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A0D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>Zmiana składu Komitetu Monitorującego program regionalny Fundusze Europejskie dla Świętokrzyskiego 2021-2027</w:t>
      </w:r>
    </w:p>
    <w:p w14:paraId="1CCC8F6C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6EEE2" w14:textId="57FA3ADA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Świętokrzyskiego w dniu</w:t>
      </w:r>
      <w:r w:rsidR="00DA7E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 listopada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 r. podjął </w:t>
      </w:r>
      <w:r w:rsidRPr="004422BC">
        <w:rPr>
          <w:rFonts w:ascii="Calibri" w:eastAsia="Calibri" w:hAnsi="Calibri" w:cs="Calibri"/>
        </w:rPr>
        <w:t> 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Uchwałę </w:t>
      </w:r>
      <w:r w:rsidR="00F64E0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DA7E03">
        <w:rPr>
          <w:rFonts w:ascii="Times New Roman" w:eastAsia="Calibri" w:hAnsi="Times New Roman" w:cs="Times New Roman"/>
          <w:b/>
          <w:bCs/>
          <w:sz w:val="24"/>
          <w:szCs w:val="24"/>
        </w:rPr>
        <w:t>8069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/23 w sprawie zmiany Uchwały Nr 6605/23 Zarządu Województwa Świętokrzyskiego z dnia 15 lutego 2023 r. w sprawie powołania Komitetu Monitorującego program regionalny Fundusze Europejskie dla Świętokrzyskiego 2021-2027.</w:t>
      </w:r>
      <w:r w:rsidR="00FD1B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5274D57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EB230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Przedmiotowa zmiana wynikała z konieczności aktualizacji składu Komitetu Monitorującego program regionalny FEŚ 2021-2027 ze względu na: </w:t>
      </w:r>
    </w:p>
    <w:p w14:paraId="670DF489" w14:textId="56DF4E2E" w:rsidR="00DA7E03" w:rsidRPr="00DA7E03" w:rsidRDefault="00DA7E03" w:rsidP="00DA7E03">
      <w:pPr>
        <w:numPr>
          <w:ilvl w:val="0"/>
          <w:numId w:val="2"/>
        </w:num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9217880"/>
      <w:r w:rsidRPr="00DA7E0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członka w ramach Związku Województw RP;</w:t>
      </w:r>
    </w:p>
    <w:p w14:paraId="2E5E3C5D" w14:textId="37BD585F" w:rsidR="00DA7E03" w:rsidRPr="00DA7E03" w:rsidRDefault="00DA7E03" w:rsidP="00DA7E03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E0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 pełnionej funkcji Stałego członka w ramach Rady Głównej Nauki i Szkolnictwa Wyższego;</w:t>
      </w:r>
    </w:p>
    <w:p w14:paraId="703E7674" w14:textId="77777777" w:rsidR="00DA7E03" w:rsidRPr="00DA7E03" w:rsidRDefault="00DA7E03" w:rsidP="00DA7E03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E0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zastępcy członka w ramach Instytucji Zarządzającej FEŚ 2021-2027;</w:t>
      </w:r>
    </w:p>
    <w:p w14:paraId="794AF4AF" w14:textId="557574D6" w:rsidR="00097A6F" w:rsidRPr="00DA7E03" w:rsidRDefault="00DA7E03" w:rsidP="00DA7E03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E0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Obserwatora w ramach Ministerstwa Edukacji i Nauki.</w:t>
      </w:r>
      <w:bookmarkEnd w:id="0"/>
    </w:p>
    <w:sectPr w:rsidR="00097A6F" w:rsidRPr="00DA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EC3"/>
    <w:multiLevelType w:val="hybridMultilevel"/>
    <w:tmpl w:val="CBDC2B08"/>
    <w:lvl w:ilvl="0" w:tplc="08A28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8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E0CB8"/>
    <w:rsid w:val="002224F8"/>
    <w:rsid w:val="004422BC"/>
    <w:rsid w:val="008979D9"/>
    <w:rsid w:val="008D0712"/>
    <w:rsid w:val="00B42CAD"/>
    <w:rsid w:val="00C0329D"/>
    <w:rsid w:val="00DA7E03"/>
    <w:rsid w:val="00F13301"/>
    <w:rsid w:val="00F64E0F"/>
    <w:rsid w:val="00FD1BED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3</cp:revision>
  <dcterms:created xsi:type="dcterms:W3CDTF">2023-11-08T13:34:00Z</dcterms:created>
  <dcterms:modified xsi:type="dcterms:W3CDTF">2023-11-08T13:39:00Z</dcterms:modified>
</cp:coreProperties>
</file>