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9673BC" w14:textId="2A323D7F" w:rsidR="006A034C" w:rsidRDefault="00BC5338" w:rsidP="006A034C">
      <w:pPr>
        <w:jc w:val="center"/>
        <w:rPr>
          <w:b/>
          <w:bCs/>
          <w:sz w:val="36"/>
          <w:szCs w:val="36"/>
        </w:rPr>
      </w:pPr>
      <w:r w:rsidRPr="00E84D41">
        <w:rPr>
          <w:rFonts w:ascii="Arial" w:hAnsi="Arial"/>
          <w:noProof/>
          <w:sz w:val="24"/>
          <w:szCs w:val="24"/>
          <w:lang w:eastAsia="pl-PL"/>
        </w:rPr>
        <mc:AlternateContent>
          <mc:Choice Requires="wps">
            <w:drawing>
              <wp:anchor distT="45720" distB="45720" distL="114300" distR="114300" simplePos="0" relativeHeight="251661312" behindDoc="0" locked="0" layoutInCell="1" allowOverlap="1" wp14:anchorId="0799355E" wp14:editId="53335F7B">
                <wp:simplePos x="0" y="0"/>
                <wp:positionH relativeFrom="page">
                  <wp:posOffset>3328721</wp:posOffset>
                </wp:positionH>
                <wp:positionV relativeFrom="paragraph">
                  <wp:posOffset>-360121</wp:posOffset>
                </wp:positionV>
                <wp:extent cx="3114675" cy="800100"/>
                <wp:effectExtent l="0" t="0" r="0" b="0"/>
                <wp:wrapNone/>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800100"/>
                        </a:xfrm>
                        <a:prstGeom prst="rect">
                          <a:avLst/>
                        </a:prstGeom>
                        <a:noFill/>
                        <a:ln w="9525">
                          <a:noFill/>
                          <a:miter lim="800000"/>
                          <a:headEnd/>
                          <a:tailEnd/>
                        </a:ln>
                      </wps:spPr>
                      <wps:txbx>
                        <w:txbxContent>
                          <w:p w14:paraId="50B842A2" w14:textId="0C75DF72" w:rsidR="00285EB7" w:rsidRPr="00BC5338" w:rsidRDefault="00285EB7" w:rsidP="009744C9">
                            <w:pPr>
                              <w:jc w:val="right"/>
                              <w:rPr>
                                <w:b/>
                                <w:bCs/>
                                <w:sz w:val="24"/>
                                <w:szCs w:val="24"/>
                              </w:rPr>
                            </w:pPr>
                            <w:r w:rsidRPr="00BC5338">
                              <w:rPr>
                                <w:b/>
                                <w:bCs/>
                                <w:sz w:val="24"/>
                                <w:szCs w:val="24"/>
                              </w:rPr>
                              <w:t>Załącznik nr 4</w:t>
                            </w:r>
                          </w:p>
                          <w:p w14:paraId="59431414" w14:textId="741F12F6" w:rsidR="00285EB7" w:rsidRDefault="00285EB7" w:rsidP="009744C9">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99355E" id="_x0000_t202" coordsize="21600,21600" o:spt="202" path="m,l,21600r21600,l21600,xe">
                <v:stroke joinstyle="miter"/>
                <v:path gradientshapeok="t" o:connecttype="rect"/>
              </v:shapetype>
              <v:shape id="Pole tekstowe 2" o:spid="_x0000_s1026" type="#_x0000_t202" style="position:absolute;left:0;text-align:left;margin-left:262.1pt;margin-top:-28.35pt;width:245.25pt;height:63pt;z-index:2516613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" filled="f" stroked="f">
                <v:textbox>
                  <w:txbxContent>
                    <w:p w14:paraId="50B842A2" w14:textId="0C75DF72" w:rsidR="00285EB7" w:rsidRPr="00BC5338" w:rsidRDefault="00285EB7" w:rsidP="009744C9">
                      <w:pPr>
                        <w:jc w:val="right"/>
                        <w:rPr>
                          <w:b/>
                          <w:bCs/>
                          <w:sz w:val="24"/>
                          <w:szCs w:val="24"/>
                        </w:rPr>
                      </w:pPr>
                      <w:r w:rsidRPr="00BC5338">
                        <w:rPr>
                          <w:b/>
                          <w:bCs/>
                          <w:sz w:val="24"/>
                          <w:szCs w:val="24"/>
                        </w:rPr>
                        <w:t>Załącznik nr 4</w:t>
                      </w:r>
                    </w:p>
                    <w:p w14:paraId="59431414" w14:textId="741F12F6" w:rsidR="00285EB7" w:rsidRDefault="00285EB7" w:rsidP="009744C9">
                      <w:pPr>
                        <w:jc w:val="right"/>
                      </w:pPr>
                    </w:p>
                  </w:txbxContent>
                </v:textbox>
                <w10:wrap anchorx="page"/>
              </v:shape>
            </w:pict>
          </mc:Fallback>
        </mc:AlternateContent>
      </w:r>
    </w:p>
    <w:p w14:paraId="0A80BB2C" w14:textId="6404E0D5" w:rsidR="00DA0F34" w:rsidRDefault="00DA0F34" w:rsidP="00013FE4">
      <w:pPr>
        <w:pStyle w:val="Akapitzlist"/>
        <w:spacing w:after="120" w:line="360" w:lineRule="auto"/>
        <w:ind w:left="0"/>
        <w:rPr>
          <w:rFonts w:ascii="Arial" w:hAnsi="Arial"/>
          <w:sz w:val="24"/>
          <w:szCs w:val="24"/>
        </w:rPr>
        <w:sectPr w:rsidR="00DA0F34" w:rsidSect="002D6348">
          <w:footerReference w:type="default" r:id="rId8"/>
          <w:pgSz w:w="11900" w:h="16840"/>
          <w:pgMar w:top="1417" w:right="1417" w:bottom="1417" w:left="1417" w:header="708" w:footer="708" w:gutter="0"/>
          <w:cols w:space="708"/>
        </w:sectPr>
      </w:pPr>
      <w:r w:rsidRPr="007039E9">
        <w:rPr>
          <w:rFonts w:cs="Times New Roman"/>
          <w:noProof/>
          <w:lang w:eastAsia="pl-PL"/>
        </w:rPr>
        <mc:AlternateContent>
          <mc:Choice Requires="wps">
            <w:drawing>
              <wp:anchor distT="45720" distB="45720" distL="114300" distR="114300" simplePos="0" relativeHeight="251660288" behindDoc="0" locked="0" layoutInCell="1" allowOverlap="1" wp14:anchorId="0EA270F6" wp14:editId="08D4421F">
                <wp:simplePos x="0" y="0"/>
                <wp:positionH relativeFrom="column">
                  <wp:posOffset>1567180</wp:posOffset>
                </wp:positionH>
                <wp:positionV relativeFrom="paragraph">
                  <wp:posOffset>1128395</wp:posOffset>
                </wp:positionV>
                <wp:extent cx="4819650" cy="1209675"/>
                <wp:effectExtent l="0" t="0" r="0" b="0"/>
                <wp:wrapSquare wrapText="bothSides"/>
                <wp:docPr id="217" name="Pole tekstow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9650" cy="1209675"/>
                        </a:xfrm>
                        <a:prstGeom prst="rect">
                          <a:avLst/>
                        </a:prstGeom>
                        <a:noFill/>
                        <a:ln w="9525">
                          <a:noFill/>
                          <a:miter lim="800000"/>
                          <a:headEnd/>
                          <a:tailEnd/>
                        </a:ln>
                      </wps:spPr>
                      <wps:txbx>
                        <w:txbxContent>
                          <w:p w14:paraId="48757B5D" w14:textId="55BA13A3" w:rsidR="00285EB7" w:rsidRPr="00793A26" w:rsidRDefault="00285EB7" w:rsidP="00DA0F34">
                            <w:pPr>
                              <w:spacing w:after="0" w:line="276" w:lineRule="auto"/>
                              <w:jc w:val="center"/>
                              <w:rPr>
                                <w:rFonts w:ascii="Arial" w:hAnsi="Arial"/>
                                <w:b/>
                                <w:color w:val="FFFFFF"/>
                                <w:sz w:val="24"/>
                                <w:szCs w:val="24"/>
                              </w:rPr>
                            </w:pPr>
                            <w:r w:rsidRPr="00793A26">
                              <w:rPr>
                                <w:rFonts w:ascii="Open Sans" w:hAnsi="Open Sans" w:cs="Open Sans"/>
                                <w:b/>
                                <w:bCs/>
                                <w:color w:val="FFFFFF"/>
                                <w:sz w:val="24"/>
                                <w:szCs w:val="24"/>
                              </w:rPr>
                              <w:t xml:space="preserve">Zasady opracowania </w:t>
                            </w:r>
                            <w:r w:rsidR="00E074E3">
                              <w:rPr>
                                <w:rFonts w:ascii="Open Sans" w:hAnsi="Open Sans" w:cs="Open Sans"/>
                                <w:b/>
                                <w:bCs/>
                                <w:color w:val="FFFFFF"/>
                                <w:sz w:val="24"/>
                                <w:szCs w:val="24"/>
                              </w:rPr>
                              <w:t>S</w:t>
                            </w:r>
                            <w:r w:rsidRPr="00793A26">
                              <w:rPr>
                                <w:rFonts w:ascii="Open Sans" w:hAnsi="Open Sans" w:cs="Open Sans"/>
                                <w:b/>
                                <w:bCs/>
                                <w:color w:val="FFFFFF"/>
                                <w:sz w:val="24"/>
                                <w:szCs w:val="24"/>
                              </w:rPr>
                              <w:t xml:space="preserve">tudium </w:t>
                            </w:r>
                            <w:r w:rsidR="00E074E3">
                              <w:rPr>
                                <w:rFonts w:ascii="Open Sans" w:hAnsi="Open Sans" w:cs="Open Sans"/>
                                <w:b/>
                                <w:bCs/>
                                <w:color w:val="FFFFFF"/>
                                <w:sz w:val="24"/>
                                <w:szCs w:val="24"/>
                              </w:rPr>
                              <w:t>W</w:t>
                            </w:r>
                            <w:r w:rsidRPr="00793A26">
                              <w:rPr>
                                <w:rFonts w:ascii="Open Sans" w:hAnsi="Open Sans" w:cs="Open Sans"/>
                                <w:b/>
                                <w:bCs/>
                                <w:color w:val="FFFFFF"/>
                                <w:sz w:val="24"/>
                                <w:szCs w:val="24"/>
                              </w:rPr>
                              <w:t xml:space="preserve">ykonalności </w:t>
                            </w:r>
                            <w:r w:rsidR="00E074E3">
                              <w:rPr>
                                <w:rFonts w:ascii="Open Sans" w:hAnsi="Open Sans" w:cs="Open Sans"/>
                                <w:b/>
                                <w:bCs/>
                                <w:color w:val="FFFFFF"/>
                                <w:sz w:val="24"/>
                                <w:szCs w:val="24"/>
                              </w:rPr>
                              <w:t>I</w:t>
                            </w:r>
                            <w:r w:rsidRPr="00793A26">
                              <w:rPr>
                                <w:rFonts w:ascii="Open Sans" w:hAnsi="Open Sans" w:cs="Open Sans"/>
                                <w:b/>
                                <w:bCs/>
                                <w:color w:val="FFFFFF"/>
                                <w:sz w:val="24"/>
                                <w:szCs w:val="24"/>
                              </w:rPr>
                              <w:t xml:space="preserve">nwestycji </w:t>
                            </w:r>
                            <w:r w:rsidR="00304D18">
                              <w:rPr>
                                <w:rFonts w:ascii="Open Sans" w:hAnsi="Open Sans" w:cs="Open Sans"/>
                                <w:b/>
                                <w:bCs/>
                                <w:color w:val="FFFFFF"/>
                                <w:sz w:val="24"/>
                                <w:szCs w:val="24"/>
                              </w:rPr>
                              <w:br/>
                            </w:r>
                            <w:r w:rsidRPr="00793A26">
                              <w:rPr>
                                <w:rFonts w:ascii="Open Sans" w:hAnsi="Open Sans" w:cs="Open Sans"/>
                                <w:b/>
                                <w:bCs/>
                                <w:color w:val="FFFFFF"/>
                                <w:sz w:val="24"/>
                                <w:szCs w:val="24"/>
                              </w:rPr>
                              <w:t xml:space="preserve">dla projektów przedkładanych w ramach </w:t>
                            </w:r>
                            <w:r w:rsidRPr="00FE7841">
                              <w:rPr>
                                <w:rFonts w:ascii="Open Sans" w:hAnsi="Open Sans" w:cs="Open Sans"/>
                                <w:b/>
                                <w:bCs/>
                                <w:color w:val="FFFFFF"/>
                                <w:sz w:val="24"/>
                                <w:szCs w:val="24"/>
                              </w:rPr>
                              <w:t xml:space="preserve">naboru </w:t>
                            </w:r>
                            <w:r w:rsidR="00E074E3">
                              <w:rPr>
                                <w:rFonts w:ascii="Open Sans" w:hAnsi="Open Sans" w:cs="Open Sans"/>
                                <w:b/>
                                <w:bCs/>
                                <w:color w:val="FFFFFF"/>
                                <w:sz w:val="24"/>
                                <w:szCs w:val="24"/>
                              </w:rPr>
                              <w:br/>
                            </w:r>
                            <w:r w:rsidRPr="00FE7841">
                              <w:rPr>
                                <w:rFonts w:ascii="Open Sans" w:hAnsi="Open Sans" w:cs="Open Sans"/>
                                <w:b/>
                                <w:bCs/>
                                <w:color w:val="FFFFFF"/>
                                <w:sz w:val="24"/>
                                <w:szCs w:val="24"/>
                              </w:rPr>
                              <w:t>FESW.02.0</w:t>
                            </w:r>
                            <w:r w:rsidR="00FE7841">
                              <w:rPr>
                                <w:rFonts w:ascii="Open Sans" w:hAnsi="Open Sans" w:cs="Open Sans"/>
                                <w:b/>
                                <w:bCs/>
                                <w:color w:val="FFFFFF"/>
                                <w:sz w:val="24"/>
                                <w:szCs w:val="24"/>
                              </w:rPr>
                              <w:t>6-IZ.00-001/23</w:t>
                            </w:r>
                          </w:p>
                          <w:p w14:paraId="5E0A745A" w14:textId="12E8F259" w:rsidR="00285EB7" w:rsidRPr="004A256E" w:rsidRDefault="00285EB7" w:rsidP="00DA0F34">
                            <w:pPr>
                              <w:spacing w:after="0" w:line="276" w:lineRule="auto"/>
                              <w:jc w:val="center"/>
                              <w:rPr>
                                <w:rFonts w:ascii="Arial" w:eastAsia="Arial" w:hAnsi="Arial" w:cs="Arial"/>
                                <w:b/>
                                <w:color w:val="FFFFFF"/>
                              </w:rPr>
                            </w:pPr>
                            <w:r w:rsidRPr="004A256E">
                              <w:rPr>
                                <w:rFonts w:ascii="Arial" w:hAnsi="Arial"/>
                                <w:b/>
                                <w:color w:val="FFFFFF"/>
                              </w:rPr>
                              <w:t xml:space="preserve">w ramach programu Fundusze Europejskie dla Świętokrzyskiego 2021-2027 Priorytet </w:t>
                            </w:r>
                            <w:r>
                              <w:rPr>
                                <w:rFonts w:ascii="Arial" w:hAnsi="Arial"/>
                                <w:b/>
                                <w:color w:val="FFFFFF"/>
                              </w:rPr>
                              <w:t>2</w:t>
                            </w:r>
                            <w:r w:rsidRPr="004A256E">
                              <w:rPr>
                                <w:rFonts w:ascii="Arial" w:hAnsi="Arial"/>
                                <w:b/>
                                <w:color w:val="FFFFFF"/>
                              </w:rPr>
                              <w:t xml:space="preserve">. </w:t>
                            </w:r>
                            <w:r>
                              <w:rPr>
                                <w:rFonts w:ascii="Arial" w:hAnsi="Arial"/>
                                <w:b/>
                                <w:color w:val="FFFFFF"/>
                              </w:rPr>
                              <w:t>Fundusze Europejskie dla środowiska</w:t>
                            </w:r>
                          </w:p>
                          <w:p w14:paraId="521E8B2B" w14:textId="77777777" w:rsidR="00285EB7" w:rsidRPr="007039E9" w:rsidRDefault="00285EB7" w:rsidP="00DA0F34">
                            <w:pPr>
                              <w:jc w:val="center"/>
                              <w:rPr>
                                <w:rFonts w:ascii="Open Sans" w:hAnsi="Open Sans" w:cs="Open Sans"/>
                                <w:b/>
                                <w:bCs/>
                                <w:color w:val="FFFFFF"/>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270F6" id="_x0000_s1027" type="#_x0000_t202" alt="&quot;&quot;" style="position:absolute;margin-left:123.4pt;margin-top:88.85pt;width:379.5pt;height:95.2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" filled="f" stroked="f">
                <v:textbox>
                  <w:txbxContent>
                    <w:p w14:paraId="48757B5D" w14:textId="55BA13A3" w:rsidR="00285EB7" w:rsidRPr="00793A26" w:rsidRDefault="00285EB7" w:rsidP="00DA0F34">
                      <w:pPr>
                        <w:spacing w:after="0" w:line="276" w:lineRule="auto"/>
                        <w:jc w:val="center"/>
                        <w:rPr>
                          <w:rFonts w:ascii="Arial" w:hAnsi="Arial"/>
                          <w:b/>
                          <w:color w:val="FFFFFF"/>
                          <w:sz w:val="24"/>
                          <w:szCs w:val="24"/>
                        </w:rPr>
                      </w:pPr>
                      <w:r w:rsidRPr="00793A26">
                        <w:rPr>
                          <w:rFonts w:ascii="Open Sans" w:hAnsi="Open Sans" w:cs="Open Sans"/>
                          <w:b/>
                          <w:bCs/>
                          <w:color w:val="FFFFFF"/>
                          <w:sz w:val="24"/>
                          <w:szCs w:val="24"/>
                        </w:rPr>
                        <w:t xml:space="preserve">Zasady opracowania </w:t>
                      </w:r>
                      <w:r w:rsidR="00E074E3">
                        <w:rPr>
                          <w:rFonts w:ascii="Open Sans" w:hAnsi="Open Sans" w:cs="Open Sans"/>
                          <w:b/>
                          <w:bCs/>
                          <w:color w:val="FFFFFF"/>
                          <w:sz w:val="24"/>
                          <w:szCs w:val="24"/>
                        </w:rPr>
                        <w:t>S</w:t>
                      </w:r>
                      <w:r w:rsidRPr="00793A26">
                        <w:rPr>
                          <w:rFonts w:ascii="Open Sans" w:hAnsi="Open Sans" w:cs="Open Sans"/>
                          <w:b/>
                          <w:bCs/>
                          <w:color w:val="FFFFFF"/>
                          <w:sz w:val="24"/>
                          <w:szCs w:val="24"/>
                        </w:rPr>
                        <w:t xml:space="preserve">tudium </w:t>
                      </w:r>
                      <w:r w:rsidR="00E074E3">
                        <w:rPr>
                          <w:rFonts w:ascii="Open Sans" w:hAnsi="Open Sans" w:cs="Open Sans"/>
                          <w:b/>
                          <w:bCs/>
                          <w:color w:val="FFFFFF"/>
                          <w:sz w:val="24"/>
                          <w:szCs w:val="24"/>
                        </w:rPr>
                        <w:t>W</w:t>
                      </w:r>
                      <w:r w:rsidRPr="00793A26">
                        <w:rPr>
                          <w:rFonts w:ascii="Open Sans" w:hAnsi="Open Sans" w:cs="Open Sans"/>
                          <w:b/>
                          <w:bCs/>
                          <w:color w:val="FFFFFF"/>
                          <w:sz w:val="24"/>
                          <w:szCs w:val="24"/>
                        </w:rPr>
                        <w:t xml:space="preserve">ykonalności </w:t>
                      </w:r>
                      <w:r w:rsidR="00E074E3">
                        <w:rPr>
                          <w:rFonts w:ascii="Open Sans" w:hAnsi="Open Sans" w:cs="Open Sans"/>
                          <w:b/>
                          <w:bCs/>
                          <w:color w:val="FFFFFF"/>
                          <w:sz w:val="24"/>
                          <w:szCs w:val="24"/>
                        </w:rPr>
                        <w:t>I</w:t>
                      </w:r>
                      <w:r w:rsidRPr="00793A26">
                        <w:rPr>
                          <w:rFonts w:ascii="Open Sans" w:hAnsi="Open Sans" w:cs="Open Sans"/>
                          <w:b/>
                          <w:bCs/>
                          <w:color w:val="FFFFFF"/>
                          <w:sz w:val="24"/>
                          <w:szCs w:val="24"/>
                        </w:rPr>
                        <w:t xml:space="preserve">nwestycji </w:t>
                      </w:r>
                      <w:r w:rsidR="00304D18">
                        <w:rPr>
                          <w:rFonts w:ascii="Open Sans" w:hAnsi="Open Sans" w:cs="Open Sans"/>
                          <w:b/>
                          <w:bCs/>
                          <w:color w:val="FFFFFF"/>
                          <w:sz w:val="24"/>
                          <w:szCs w:val="24"/>
                        </w:rPr>
                        <w:br/>
                      </w:r>
                      <w:r w:rsidRPr="00793A26">
                        <w:rPr>
                          <w:rFonts w:ascii="Open Sans" w:hAnsi="Open Sans" w:cs="Open Sans"/>
                          <w:b/>
                          <w:bCs/>
                          <w:color w:val="FFFFFF"/>
                          <w:sz w:val="24"/>
                          <w:szCs w:val="24"/>
                        </w:rPr>
                        <w:t xml:space="preserve">dla projektów przedkładanych w ramach </w:t>
                      </w:r>
                      <w:r w:rsidRPr="00FE7841">
                        <w:rPr>
                          <w:rFonts w:ascii="Open Sans" w:hAnsi="Open Sans" w:cs="Open Sans"/>
                          <w:b/>
                          <w:bCs/>
                          <w:color w:val="FFFFFF"/>
                          <w:sz w:val="24"/>
                          <w:szCs w:val="24"/>
                        </w:rPr>
                        <w:t xml:space="preserve">naboru </w:t>
                      </w:r>
                      <w:r w:rsidR="00E074E3">
                        <w:rPr>
                          <w:rFonts w:ascii="Open Sans" w:hAnsi="Open Sans" w:cs="Open Sans"/>
                          <w:b/>
                          <w:bCs/>
                          <w:color w:val="FFFFFF"/>
                          <w:sz w:val="24"/>
                          <w:szCs w:val="24"/>
                        </w:rPr>
                        <w:br/>
                      </w:r>
                      <w:r w:rsidRPr="00FE7841">
                        <w:rPr>
                          <w:rFonts w:ascii="Open Sans" w:hAnsi="Open Sans" w:cs="Open Sans"/>
                          <w:b/>
                          <w:bCs/>
                          <w:color w:val="FFFFFF"/>
                          <w:sz w:val="24"/>
                          <w:szCs w:val="24"/>
                        </w:rPr>
                        <w:t>FESW.02.0</w:t>
                      </w:r>
                      <w:r w:rsidR="00FE7841">
                        <w:rPr>
                          <w:rFonts w:ascii="Open Sans" w:hAnsi="Open Sans" w:cs="Open Sans"/>
                          <w:b/>
                          <w:bCs/>
                          <w:color w:val="FFFFFF"/>
                          <w:sz w:val="24"/>
                          <w:szCs w:val="24"/>
                        </w:rPr>
                        <w:t>6-IZ.00-001/23</w:t>
                      </w:r>
                    </w:p>
                    <w:p w14:paraId="5E0A745A" w14:textId="12E8F259" w:rsidR="00285EB7" w:rsidRPr="004A256E" w:rsidRDefault="00285EB7" w:rsidP="00DA0F34">
                      <w:pPr>
                        <w:spacing w:after="0" w:line="276" w:lineRule="auto"/>
                        <w:jc w:val="center"/>
                        <w:rPr>
                          <w:rFonts w:ascii="Arial" w:eastAsia="Arial" w:hAnsi="Arial" w:cs="Arial"/>
                          <w:b/>
                          <w:color w:val="FFFFFF"/>
                        </w:rPr>
                      </w:pPr>
                      <w:r w:rsidRPr="004A256E">
                        <w:rPr>
                          <w:rFonts w:ascii="Arial" w:hAnsi="Arial"/>
                          <w:b/>
                          <w:color w:val="FFFFFF"/>
                        </w:rPr>
                        <w:t xml:space="preserve">w ramach programu Fundusze Europejskie dla Świętokrzyskiego 2021-2027 Priorytet </w:t>
                      </w:r>
                      <w:r>
                        <w:rPr>
                          <w:rFonts w:ascii="Arial" w:hAnsi="Arial"/>
                          <w:b/>
                          <w:color w:val="FFFFFF"/>
                        </w:rPr>
                        <w:t>2</w:t>
                      </w:r>
                      <w:r w:rsidRPr="004A256E">
                        <w:rPr>
                          <w:rFonts w:ascii="Arial" w:hAnsi="Arial"/>
                          <w:b/>
                          <w:color w:val="FFFFFF"/>
                        </w:rPr>
                        <w:t xml:space="preserve">. </w:t>
                      </w:r>
                      <w:r>
                        <w:rPr>
                          <w:rFonts w:ascii="Arial" w:hAnsi="Arial"/>
                          <w:b/>
                          <w:color w:val="FFFFFF"/>
                        </w:rPr>
                        <w:t>Fundusze Europejskie dla środowiska</w:t>
                      </w:r>
                    </w:p>
                    <w:p w14:paraId="521E8B2B" w14:textId="77777777" w:rsidR="00285EB7" w:rsidRPr="007039E9" w:rsidRDefault="00285EB7" w:rsidP="00DA0F34">
                      <w:pPr>
                        <w:jc w:val="center"/>
                        <w:rPr>
                          <w:rFonts w:ascii="Open Sans" w:hAnsi="Open Sans" w:cs="Open Sans"/>
                          <w:b/>
                          <w:bCs/>
                          <w:color w:val="FFFFFF"/>
                          <w:sz w:val="24"/>
                          <w:szCs w:val="24"/>
                        </w:rPr>
                      </w:pPr>
                    </w:p>
                  </w:txbxContent>
                </v:textbox>
                <w10:wrap type="square"/>
              </v:shape>
            </w:pict>
          </mc:Fallback>
        </mc:AlternateContent>
      </w:r>
      <w:r w:rsidRPr="00302590">
        <w:rPr>
          <w:rFonts w:cs="Times New Roman"/>
          <w:noProof/>
          <w:lang w:eastAsia="pl-PL"/>
        </w:rPr>
        <w:drawing>
          <wp:anchor distT="0" distB="0" distL="114300" distR="114300" simplePos="0" relativeHeight="251659264" behindDoc="1" locked="0" layoutInCell="1" allowOverlap="1" wp14:anchorId="51F94DF1" wp14:editId="642FF69B">
            <wp:simplePos x="0" y="0"/>
            <wp:positionH relativeFrom="page">
              <wp:posOffset>9194</wp:posOffset>
            </wp:positionH>
            <wp:positionV relativeFrom="paragraph">
              <wp:posOffset>-882015</wp:posOffset>
            </wp:positionV>
            <wp:extent cx="7553313" cy="10683875"/>
            <wp:effectExtent l="0" t="0" r="0" b="3175"/>
            <wp:wrapNone/>
            <wp:docPr id="1119399472" name="Obraz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399472" name="Obraz 1">
                      <a:extLst>
                        <a:ext uri="{C183D7F6-B498-43B3-948B-1728B52AA6E4}">
                          <adec:decorative xmlns:adec="http://schemas.microsoft.com/office/drawing/2017/decorative" val="1"/>
                        </a:ext>
                      </a:extLst>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53313" cy="10683875"/>
                    </a:xfrm>
                    <a:prstGeom prst="rect">
                      <a:avLst/>
                    </a:prstGeom>
                  </pic:spPr>
                </pic:pic>
              </a:graphicData>
            </a:graphic>
            <wp14:sizeRelH relativeFrom="margin">
              <wp14:pctWidth>0</wp14:pctWidth>
            </wp14:sizeRelH>
            <wp14:sizeRelV relativeFrom="margin">
              <wp14:pctHeight>0</wp14:pctHeight>
            </wp14:sizeRelV>
          </wp:anchor>
        </w:drawing>
      </w:r>
    </w:p>
    <w:p w14:paraId="332536C2" w14:textId="77777777" w:rsidR="00602928" w:rsidRPr="00602928" w:rsidRDefault="00602928" w:rsidP="00602928"/>
    <w:sdt>
      <w:sdtPr>
        <w:rPr>
          <w:rFonts w:asciiTheme="minorHAnsi" w:eastAsiaTheme="minorHAnsi" w:hAnsiTheme="minorHAnsi" w:cstheme="minorBidi"/>
          <w:color w:val="auto"/>
          <w:kern w:val="2"/>
          <w:sz w:val="22"/>
          <w:szCs w:val="22"/>
          <w:lang w:eastAsia="en-US"/>
          <w14:ligatures w14:val="standardContextual"/>
        </w:rPr>
        <w:id w:val="-286040218"/>
        <w:docPartObj>
          <w:docPartGallery w:val="Table of Contents"/>
          <w:docPartUnique/>
        </w:docPartObj>
      </w:sdtPr>
      <w:sdtEndPr/>
      <w:sdtContent>
        <w:p w14:paraId="2436A79C" w14:textId="5B877AAF" w:rsidR="007E434C" w:rsidRDefault="007E434C">
          <w:pPr>
            <w:pStyle w:val="Nagwekspisutreci"/>
          </w:pPr>
          <w:r>
            <w:t>Spis treści</w:t>
          </w:r>
        </w:p>
        <w:p w14:paraId="1B4AD3AA" w14:textId="01667988" w:rsidR="00BD267D" w:rsidRDefault="007E434C">
          <w:pPr>
            <w:pStyle w:val="Spistreci1"/>
            <w:tabs>
              <w:tab w:val="right" w:leader="dot" w:pos="9062"/>
            </w:tabs>
            <w:rPr>
              <w:rFonts w:eastAsiaTheme="minorEastAsia"/>
              <w:noProof/>
              <w:lang w:eastAsia="pl-PL"/>
            </w:rPr>
          </w:pPr>
          <w:r>
            <w:fldChar w:fldCharType="begin"/>
          </w:r>
          <w:r>
            <w:instrText xml:space="preserve"> TOC \o "1-3" \h \z \u </w:instrText>
          </w:r>
          <w:r>
            <w:fldChar w:fldCharType="separate"/>
          </w:r>
          <w:hyperlink w:anchor="_Toc151467105" w:history="1">
            <w:r w:rsidR="00BD267D" w:rsidRPr="00381BCB">
              <w:rPr>
                <w:rStyle w:val="Hipercze"/>
                <w:noProof/>
              </w:rPr>
              <w:t>Wykaz skrótów i pojęć</w:t>
            </w:r>
            <w:r w:rsidR="00BD267D">
              <w:rPr>
                <w:noProof/>
                <w:webHidden/>
              </w:rPr>
              <w:tab/>
            </w:r>
            <w:r w:rsidR="00BD267D">
              <w:rPr>
                <w:noProof/>
                <w:webHidden/>
              </w:rPr>
              <w:fldChar w:fldCharType="begin"/>
            </w:r>
            <w:r w:rsidR="00BD267D">
              <w:rPr>
                <w:noProof/>
                <w:webHidden/>
              </w:rPr>
              <w:instrText xml:space="preserve"> PAGEREF _Toc151467105 \h </w:instrText>
            </w:r>
            <w:r w:rsidR="00BD267D">
              <w:rPr>
                <w:noProof/>
                <w:webHidden/>
              </w:rPr>
            </w:r>
            <w:r w:rsidR="00BD267D">
              <w:rPr>
                <w:noProof/>
                <w:webHidden/>
              </w:rPr>
              <w:fldChar w:fldCharType="separate"/>
            </w:r>
            <w:r w:rsidR="00154573">
              <w:rPr>
                <w:noProof/>
                <w:webHidden/>
              </w:rPr>
              <w:t>4</w:t>
            </w:r>
            <w:r w:rsidR="00BD267D">
              <w:rPr>
                <w:noProof/>
                <w:webHidden/>
              </w:rPr>
              <w:fldChar w:fldCharType="end"/>
            </w:r>
          </w:hyperlink>
        </w:p>
        <w:p w14:paraId="20A6E58B" w14:textId="681187F8" w:rsidR="00BD267D" w:rsidRDefault="007B20D1">
          <w:pPr>
            <w:pStyle w:val="Spistreci1"/>
            <w:tabs>
              <w:tab w:val="right" w:leader="dot" w:pos="9062"/>
            </w:tabs>
            <w:rPr>
              <w:rFonts w:eastAsiaTheme="minorEastAsia"/>
              <w:noProof/>
              <w:lang w:eastAsia="pl-PL"/>
            </w:rPr>
          </w:pPr>
          <w:hyperlink w:anchor="_Toc151467106" w:history="1">
            <w:r w:rsidR="00BD267D" w:rsidRPr="00381BCB">
              <w:rPr>
                <w:rStyle w:val="Hipercze"/>
                <w:noProof/>
              </w:rPr>
              <w:t>WSTĘP</w:t>
            </w:r>
            <w:r w:rsidR="00BD267D">
              <w:rPr>
                <w:noProof/>
                <w:webHidden/>
              </w:rPr>
              <w:tab/>
            </w:r>
            <w:r w:rsidR="00BD267D">
              <w:rPr>
                <w:noProof/>
                <w:webHidden/>
              </w:rPr>
              <w:fldChar w:fldCharType="begin"/>
            </w:r>
            <w:r w:rsidR="00BD267D">
              <w:rPr>
                <w:noProof/>
                <w:webHidden/>
              </w:rPr>
              <w:instrText xml:space="preserve"> PAGEREF _Toc151467106 \h </w:instrText>
            </w:r>
            <w:r w:rsidR="00BD267D">
              <w:rPr>
                <w:noProof/>
                <w:webHidden/>
              </w:rPr>
            </w:r>
            <w:r w:rsidR="00BD267D">
              <w:rPr>
                <w:noProof/>
                <w:webHidden/>
              </w:rPr>
              <w:fldChar w:fldCharType="separate"/>
            </w:r>
            <w:r w:rsidR="00154573">
              <w:rPr>
                <w:noProof/>
                <w:webHidden/>
              </w:rPr>
              <w:t>7</w:t>
            </w:r>
            <w:r w:rsidR="00BD267D">
              <w:rPr>
                <w:noProof/>
                <w:webHidden/>
              </w:rPr>
              <w:fldChar w:fldCharType="end"/>
            </w:r>
          </w:hyperlink>
        </w:p>
        <w:p w14:paraId="3DC0D598" w14:textId="4BFBCD4D" w:rsidR="00BD267D" w:rsidRDefault="007B20D1">
          <w:pPr>
            <w:pStyle w:val="Spistreci1"/>
            <w:tabs>
              <w:tab w:val="left" w:pos="440"/>
              <w:tab w:val="right" w:leader="dot" w:pos="9062"/>
            </w:tabs>
            <w:rPr>
              <w:rFonts w:eastAsiaTheme="minorEastAsia"/>
              <w:noProof/>
              <w:lang w:eastAsia="pl-PL"/>
            </w:rPr>
          </w:pPr>
          <w:hyperlink w:anchor="_Toc151467107" w:history="1">
            <w:r w:rsidR="00BD267D" w:rsidRPr="00381BCB">
              <w:rPr>
                <w:rStyle w:val="Hipercze"/>
                <w:noProof/>
              </w:rPr>
              <w:t>1.</w:t>
            </w:r>
            <w:r w:rsidR="00BD267D">
              <w:rPr>
                <w:rFonts w:eastAsiaTheme="minorEastAsia"/>
                <w:noProof/>
                <w:lang w:eastAsia="pl-PL"/>
              </w:rPr>
              <w:tab/>
            </w:r>
            <w:r w:rsidR="00BD267D" w:rsidRPr="00381BCB">
              <w:rPr>
                <w:rStyle w:val="Hipercze"/>
                <w:noProof/>
              </w:rPr>
              <w:t>Definicja celów projektu</w:t>
            </w:r>
            <w:r w:rsidR="00BD267D">
              <w:rPr>
                <w:noProof/>
                <w:webHidden/>
              </w:rPr>
              <w:tab/>
            </w:r>
            <w:r w:rsidR="00BD267D">
              <w:rPr>
                <w:noProof/>
                <w:webHidden/>
              </w:rPr>
              <w:fldChar w:fldCharType="begin"/>
            </w:r>
            <w:r w:rsidR="00BD267D">
              <w:rPr>
                <w:noProof/>
                <w:webHidden/>
              </w:rPr>
              <w:instrText xml:space="preserve"> PAGEREF _Toc151467107 \h </w:instrText>
            </w:r>
            <w:r w:rsidR="00BD267D">
              <w:rPr>
                <w:noProof/>
                <w:webHidden/>
              </w:rPr>
            </w:r>
            <w:r w:rsidR="00BD267D">
              <w:rPr>
                <w:noProof/>
                <w:webHidden/>
              </w:rPr>
              <w:fldChar w:fldCharType="separate"/>
            </w:r>
            <w:r w:rsidR="00154573">
              <w:rPr>
                <w:noProof/>
                <w:webHidden/>
              </w:rPr>
              <w:t>9</w:t>
            </w:r>
            <w:r w:rsidR="00BD267D">
              <w:rPr>
                <w:noProof/>
                <w:webHidden/>
              </w:rPr>
              <w:fldChar w:fldCharType="end"/>
            </w:r>
          </w:hyperlink>
        </w:p>
        <w:p w14:paraId="29CF08BA" w14:textId="1467E1FF" w:rsidR="00BD267D" w:rsidRDefault="007B20D1">
          <w:pPr>
            <w:pStyle w:val="Spistreci2"/>
            <w:tabs>
              <w:tab w:val="left" w:pos="880"/>
              <w:tab w:val="right" w:leader="dot" w:pos="9062"/>
            </w:tabs>
            <w:rPr>
              <w:rFonts w:eastAsiaTheme="minorEastAsia"/>
              <w:noProof/>
              <w:lang w:eastAsia="pl-PL"/>
            </w:rPr>
          </w:pPr>
          <w:hyperlink w:anchor="_Toc151467108" w:history="1">
            <w:r w:rsidR="00BD267D" w:rsidRPr="00381BCB">
              <w:rPr>
                <w:rStyle w:val="Hipercze"/>
                <w:bCs/>
                <w:noProof/>
              </w:rPr>
              <w:t>1.1</w:t>
            </w:r>
            <w:r w:rsidR="00BD267D">
              <w:rPr>
                <w:rFonts w:eastAsiaTheme="minorEastAsia"/>
                <w:noProof/>
                <w:lang w:eastAsia="pl-PL"/>
              </w:rPr>
              <w:tab/>
            </w:r>
            <w:r w:rsidR="00BD267D" w:rsidRPr="00381BCB">
              <w:rPr>
                <w:rStyle w:val="Hipercze"/>
                <w:noProof/>
              </w:rPr>
              <w:t>Analiza potrzeb środowiska społeczno – gospodarczego</w:t>
            </w:r>
            <w:r w:rsidR="00BD267D">
              <w:rPr>
                <w:noProof/>
                <w:webHidden/>
              </w:rPr>
              <w:tab/>
            </w:r>
            <w:r w:rsidR="00BD267D">
              <w:rPr>
                <w:noProof/>
                <w:webHidden/>
              </w:rPr>
              <w:fldChar w:fldCharType="begin"/>
            </w:r>
            <w:r w:rsidR="00BD267D">
              <w:rPr>
                <w:noProof/>
                <w:webHidden/>
              </w:rPr>
              <w:instrText xml:space="preserve"> PAGEREF _Toc151467108 \h </w:instrText>
            </w:r>
            <w:r w:rsidR="00BD267D">
              <w:rPr>
                <w:noProof/>
                <w:webHidden/>
              </w:rPr>
            </w:r>
            <w:r w:rsidR="00BD267D">
              <w:rPr>
                <w:noProof/>
                <w:webHidden/>
              </w:rPr>
              <w:fldChar w:fldCharType="separate"/>
            </w:r>
            <w:r w:rsidR="00154573">
              <w:rPr>
                <w:noProof/>
                <w:webHidden/>
              </w:rPr>
              <w:t>9</w:t>
            </w:r>
            <w:r w:rsidR="00BD267D">
              <w:rPr>
                <w:noProof/>
                <w:webHidden/>
              </w:rPr>
              <w:fldChar w:fldCharType="end"/>
            </w:r>
          </w:hyperlink>
        </w:p>
        <w:p w14:paraId="068E9F9D" w14:textId="20D09705" w:rsidR="00BD267D" w:rsidRDefault="007B20D1">
          <w:pPr>
            <w:pStyle w:val="Spistreci2"/>
            <w:tabs>
              <w:tab w:val="left" w:pos="880"/>
              <w:tab w:val="right" w:leader="dot" w:pos="9062"/>
            </w:tabs>
            <w:rPr>
              <w:rFonts w:eastAsiaTheme="minorEastAsia"/>
              <w:noProof/>
              <w:lang w:eastAsia="pl-PL"/>
            </w:rPr>
          </w:pPr>
          <w:hyperlink w:anchor="_Toc151467109" w:history="1">
            <w:r w:rsidR="00BD267D" w:rsidRPr="00381BCB">
              <w:rPr>
                <w:rStyle w:val="Hipercze"/>
                <w:bCs/>
                <w:noProof/>
              </w:rPr>
              <w:t>1.2</w:t>
            </w:r>
            <w:r w:rsidR="00BD267D">
              <w:rPr>
                <w:rFonts w:eastAsiaTheme="minorEastAsia"/>
                <w:noProof/>
                <w:lang w:eastAsia="pl-PL"/>
              </w:rPr>
              <w:tab/>
            </w:r>
            <w:r w:rsidR="00BD267D" w:rsidRPr="00381BCB">
              <w:rPr>
                <w:rStyle w:val="Hipercze"/>
                <w:noProof/>
              </w:rPr>
              <w:t>Analiza celów projektu</w:t>
            </w:r>
            <w:r w:rsidR="00BD267D">
              <w:rPr>
                <w:noProof/>
                <w:webHidden/>
              </w:rPr>
              <w:tab/>
            </w:r>
            <w:r w:rsidR="00BD267D">
              <w:rPr>
                <w:noProof/>
                <w:webHidden/>
              </w:rPr>
              <w:fldChar w:fldCharType="begin"/>
            </w:r>
            <w:r w:rsidR="00BD267D">
              <w:rPr>
                <w:noProof/>
                <w:webHidden/>
              </w:rPr>
              <w:instrText xml:space="preserve"> PAGEREF _Toc151467109 \h </w:instrText>
            </w:r>
            <w:r w:rsidR="00BD267D">
              <w:rPr>
                <w:noProof/>
                <w:webHidden/>
              </w:rPr>
            </w:r>
            <w:r w:rsidR="00BD267D">
              <w:rPr>
                <w:noProof/>
                <w:webHidden/>
              </w:rPr>
              <w:fldChar w:fldCharType="separate"/>
            </w:r>
            <w:r w:rsidR="00154573">
              <w:rPr>
                <w:noProof/>
                <w:webHidden/>
              </w:rPr>
              <w:t>9</w:t>
            </w:r>
            <w:r w:rsidR="00BD267D">
              <w:rPr>
                <w:noProof/>
                <w:webHidden/>
              </w:rPr>
              <w:fldChar w:fldCharType="end"/>
            </w:r>
          </w:hyperlink>
        </w:p>
        <w:p w14:paraId="288E0DEC" w14:textId="5D22C454" w:rsidR="00BD267D" w:rsidRDefault="007B20D1">
          <w:pPr>
            <w:pStyle w:val="Spistreci1"/>
            <w:tabs>
              <w:tab w:val="left" w:pos="440"/>
              <w:tab w:val="right" w:leader="dot" w:pos="9062"/>
            </w:tabs>
            <w:rPr>
              <w:rFonts w:eastAsiaTheme="minorEastAsia"/>
              <w:noProof/>
              <w:lang w:eastAsia="pl-PL"/>
            </w:rPr>
          </w:pPr>
          <w:hyperlink w:anchor="_Toc151467110" w:history="1">
            <w:r w:rsidR="00BD267D" w:rsidRPr="00381BCB">
              <w:rPr>
                <w:rStyle w:val="Hipercze"/>
                <w:noProof/>
              </w:rPr>
              <w:t>2.</w:t>
            </w:r>
            <w:r w:rsidR="00BD267D">
              <w:rPr>
                <w:rFonts w:eastAsiaTheme="minorEastAsia"/>
                <w:noProof/>
                <w:lang w:eastAsia="pl-PL"/>
              </w:rPr>
              <w:tab/>
            </w:r>
            <w:r w:rsidR="00BD267D" w:rsidRPr="00381BCB">
              <w:rPr>
                <w:rStyle w:val="Hipercze"/>
                <w:noProof/>
              </w:rPr>
              <w:t>Identyfikacja projektu</w:t>
            </w:r>
            <w:r w:rsidR="00BD267D">
              <w:rPr>
                <w:noProof/>
                <w:webHidden/>
              </w:rPr>
              <w:tab/>
            </w:r>
            <w:r w:rsidR="00BD267D">
              <w:rPr>
                <w:noProof/>
                <w:webHidden/>
              </w:rPr>
              <w:fldChar w:fldCharType="begin"/>
            </w:r>
            <w:r w:rsidR="00BD267D">
              <w:rPr>
                <w:noProof/>
                <w:webHidden/>
              </w:rPr>
              <w:instrText xml:space="preserve"> PAGEREF _Toc151467110 \h </w:instrText>
            </w:r>
            <w:r w:rsidR="00BD267D">
              <w:rPr>
                <w:noProof/>
                <w:webHidden/>
              </w:rPr>
            </w:r>
            <w:r w:rsidR="00BD267D">
              <w:rPr>
                <w:noProof/>
                <w:webHidden/>
              </w:rPr>
              <w:fldChar w:fldCharType="separate"/>
            </w:r>
            <w:r w:rsidR="00154573">
              <w:rPr>
                <w:noProof/>
                <w:webHidden/>
              </w:rPr>
              <w:t>10</w:t>
            </w:r>
            <w:r w:rsidR="00BD267D">
              <w:rPr>
                <w:noProof/>
                <w:webHidden/>
              </w:rPr>
              <w:fldChar w:fldCharType="end"/>
            </w:r>
          </w:hyperlink>
        </w:p>
        <w:p w14:paraId="6CB8DFF0" w14:textId="40850DE7" w:rsidR="00BD267D" w:rsidRDefault="007B20D1">
          <w:pPr>
            <w:pStyle w:val="Spistreci2"/>
            <w:tabs>
              <w:tab w:val="right" w:leader="dot" w:pos="9062"/>
            </w:tabs>
            <w:rPr>
              <w:rFonts w:eastAsiaTheme="minorEastAsia"/>
              <w:noProof/>
              <w:lang w:eastAsia="pl-PL"/>
            </w:rPr>
          </w:pPr>
          <w:hyperlink w:anchor="_Toc151467111" w:history="1">
            <w:r w:rsidR="00BD267D" w:rsidRPr="00381BCB">
              <w:rPr>
                <w:rStyle w:val="Hipercze"/>
                <w:noProof/>
              </w:rPr>
              <w:t>2.1 Opis stanu aktualnego</w:t>
            </w:r>
            <w:r w:rsidR="00BD267D">
              <w:rPr>
                <w:noProof/>
                <w:webHidden/>
              </w:rPr>
              <w:tab/>
            </w:r>
            <w:r w:rsidR="00BD267D">
              <w:rPr>
                <w:noProof/>
                <w:webHidden/>
              </w:rPr>
              <w:fldChar w:fldCharType="begin"/>
            </w:r>
            <w:r w:rsidR="00BD267D">
              <w:rPr>
                <w:noProof/>
                <w:webHidden/>
              </w:rPr>
              <w:instrText xml:space="preserve"> PAGEREF _Toc151467111 \h </w:instrText>
            </w:r>
            <w:r w:rsidR="00BD267D">
              <w:rPr>
                <w:noProof/>
                <w:webHidden/>
              </w:rPr>
            </w:r>
            <w:r w:rsidR="00BD267D">
              <w:rPr>
                <w:noProof/>
                <w:webHidden/>
              </w:rPr>
              <w:fldChar w:fldCharType="separate"/>
            </w:r>
            <w:r w:rsidR="00154573">
              <w:rPr>
                <w:noProof/>
                <w:webHidden/>
              </w:rPr>
              <w:t>10</w:t>
            </w:r>
            <w:r w:rsidR="00BD267D">
              <w:rPr>
                <w:noProof/>
                <w:webHidden/>
              </w:rPr>
              <w:fldChar w:fldCharType="end"/>
            </w:r>
          </w:hyperlink>
        </w:p>
        <w:p w14:paraId="0B73E5CA" w14:textId="1EC60145" w:rsidR="00BD267D" w:rsidRDefault="007B20D1">
          <w:pPr>
            <w:pStyle w:val="Spistreci2"/>
            <w:tabs>
              <w:tab w:val="right" w:leader="dot" w:pos="9062"/>
            </w:tabs>
            <w:rPr>
              <w:rFonts w:eastAsiaTheme="minorEastAsia"/>
              <w:noProof/>
              <w:lang w:eastAsia="pl-PL"/>
            </w:rPr>
          </w:pPr>
          <w:hyperlink w:anchor="_Toc151467112" w:history="1">
            <w:r w:rsidR="00BD267D" w:rsidRPr="00381BCB">
              <w:rPr>
                <w:rStyle w:val="Hipercze"/>
                <w:noProof/>
              </w:rPr>
              <w:t>2.2 Charakterystyka aglomeracji, na terenie której realizowana jest inwestycja</w:t>
            </w:r>
            <w:r w:rsidR="00BD267D">
              <w:rPr>
                <w:noProof/>
                <w:webHidden/>
              </w:rPr>
              <w:tab/>
            </w:r>
            <w:r w:rsidR="00BD267D">
              <w:rPr>
                <w:noProof/>
                <w:webHidden/>
              </w:rPr>
              <w:fldChar w:fldCharType="begin"/>
            </w:r>
            <w:r w:rsidR="00BD267D">
              <w:rPr>
                <w:noProof/>
                <w:webHidden/>
              </w:rPr>
              <w:instrText xml:space="preserve"> PAGEREF _Toc151467112 \h </w:instrText>
            </w:r>
            <w:r w:rsidR="00BD267D">
              <w:rPr>
                <w:noProof/>
                <w:webHidden/>
              </w:rPr>
            </w:r>
            <w:r w:rsidR="00BD267D">
              <w:rPr>
                <w:noProof/>
                <w:webHidden/>
              </w:rPr>
              <w:fldChar w:fldCharType="separate"/>
            </w:r>
            <w:r w:rsidR="00154573">
              <w:rPr>
                <w:noProof/>
                <w:webHidden/>
              </w:rPr>
              <w:t>11</w:t>
            </w:r>
            <w:r w:rsidR="00BD267D">
              <w:rPr>
                <w:noProof/>
                <w:webHidden/>
              </w:rPr>
              <w:fldChar w:fldCharType="end"/>
            </w:r>
          </w:hyperlink>
        </w:p>
        <w:p w14:paraId="78432390" w14:textId="76F07CFD" w:rsidR="00BD267D" w:rsidRDefault="007B20D1">
          <w:pPr>
            <w:pStyle w:val="Spistreci3"/>
            <w:tabs>
              <w:tab w:val="right" w:leader="dot" w:pos="9062"/>
            </w:tabs>
            <w:rPr>
              <w:rFonts w:eastAsiaTheme="minorEastAsia"/>
              <w:noProof/>
              <w:lang w:eastAsia="pl-PL"/>
            </w:rPr>
          </w:pPr>
          <w:hyperlink w:anchor="_Toc151467113" w:history="1">
            <w:r w:rsidR="00BD267D" w:rsidRPr="00381BCB">
              <w:rPr>
                <w:rStyle w:val="Hipercze"/>
                <w:noProof/>
              </w:rPr>
              <w:t>2.2.1 Dane aglomeracji ujętej w AKPOŚK</w:t>
            </w:r>
            <w:r w:rsidR="00BD267D">
              <w:rPr>
                <w:noProof/>
                <w:webHidden/>
              </w:rPr>
              <w:tab/>
            </w:r>
            <w:r w:rsidR="00BD267D">
              <w:rPr>
                <w:noProof/>
                <w:webHidden/>
              </w:rPr>
              <w:fldChar w:fldCharType="begin"/>
            </w:r>
            <w:r w:rsidR="00BD267D">
              <w:rPr>
                <w:noProof/>
                <w:webHidden/>
              </w:rPr>
              <w:instrText xml:space="preserve"> PAGEREF _Toc151467113 \h </w:instrText>
            </w:r>
            <w:r w:rsidR="00BD267D">
              <w:rPr>
                <w:noProof/>
                <w:webHidden/>
              </w:rPr>
            </w:r>
            <w:r w:rsidR="00BD267D">
              <w:rPr>
                <w:noProof/>
                <w:webHidden/>
              </w:rPr>
              <w:fldChar w:fldCharType="separate"/>
            </w:r>
            <w:r w:rsidR="00154573">
              <w:rPr>
                <w:noProof/>
                <w:webHidden/>
              </w:rPr>
              <w:t>11</w:t>
            </w:r>
            <w:r w:rsidR="00BD267D">
              <w:rPr>
                <w:noProof/>
                <w:webHidden/>
              </w:rPr>
              <w:fldChar w:fldCharType="end"/>
            </w:r>
          </w:hyperlink>
        </w:p>
        <w:p w14:paraId="42B83975" w14:textId="7EFCB905" w:rsidR="00BD267D" w:rsidRDefault="007B20D1">
          <w:pPr>
            <w:pStyle w:val="Spistreci3"/>
            <w:tabs>
              <w:tab w:val="right" w:leader="dot" w:pos="9062"/>
            </w:tabs>
            <w:rPr>
              <w:rFonts w:eastAsiaTheme="minorEastAsia"/>
              <w:noProof/>
              <w:lang w:eastAsia="pl-PL"/>
            </w:rPr>
          </w:pPr>
          <w:hyperlink w:anchor="_Toc151467114" w:history="1">
            <w:r w:rsidR="00BD267D" w:rsidRPr="00381BCB">
              <w:rPr>
                <w:rStyle w:val="Hipercze"/>
                <w:noProof/>
              </w:rPr>
              <w:t>2.2.2 Dane aglomeracji zgodnie z uchwałą aglomeracyjną nieujętą w AKPOŚK – jeśli dotyczy</w:t>
            </w:r>
            <w:r w:rsidR="00BD267D">
              <w:rPr>
                <w:noProof/>
                <w:webHidden/>
              </w:rPr>
              <w:tab/>
            </w:r>
            <w:r w:rsidR="00BD267D">
              <w:rPr>
                <w:noProof/>
                <w:webHidden/>
              </w:rPr>
              <w:fldChar w:fldCharType="begin"/>
            </w:r>
            <w:r w:rsidR="00BD267D">
              <w:rPr>
                <w:noProof/>
                <w:webHidden/>
              </w:rPr>
              <w:instrText xml:space="preserve"> PAGEREF _Toc151467114 \h </w:instrText>
            </w:r>
            <w:r w:rsidR="00BD267D">
              <w:rPr>
                <w:noProof/>
                <w:webHidden/>
              </w:rPr>
            </w:r>
            <w:r w:rsidR="00BD267D">
              <w:rPr>
                <w:noProof/>
                <w:webHidden/>
              </w:rPr>
              <w:fldChar w:fldCharType="separate"/>
            </w:r>
            <w:r w:rsidR="00154573">
              <w:rPr>
                <w:noProof/>
                <w:webHidden/>
              </w:rPr>
              <w:t>12</w:t>
            </w:r>
            <w:r w:rsidR="00BD267D">
              <w:rPr>
                <w:noProof/>
                <w:webHidden/>
              </w:rPr>
              <w:fldChar w:fldCharType="end"/>
            </w:r>
          </w:hyperlink>
        </w:p>
        <w:p w14:paraId="308117F2" w14:textId="46A62B10" w:rsidR="00BD267D" w:rsidRDefault="007B20D1">
          <w:pPr>
            <w:pStyle w:val="Spistreci2"/>
            <w:tabs>
              <w:tab w:val="right" w:leader="dot" w:pos="9062"/>
            </w:tabs>
            <w:rPr>
              <w:rFonts w:eastAsiaTheme="minorEastAsia"/>
              <w:noProof/>
              <w:lang w:eastAsia="pl-PL"/>
            </w:rPr>
          </w:pPr>
          <w:hyperlink w:anchor="_Toc151467115" w:history="1">
            <w:r w:rsidR="00BD267D" w:rsidRPr="00381BCB">
              <w:rPr>
                <w:rStyle w:val="Hipercze"/>
                <w:noProof/>
              </w:rPr>
              <w:t>2.3 Opis stanu projektowanego</w:t>
            </w:r>
            <w:r w:rsidR="00BD267D">
              <w:rPr>
                <w:noProof/>
                <w:webHidden/>
              </w:rPr>
              <w:tab/>
            </w:r>
            <w:r w:rsidR="00BD267D">
              <w:rPr>
                <w:noProof/>
                <w:webHidden/>
              </w:rPr>
              <w:fldChar w:fldCharType="begin"/>
            </w:r>
            <w:r w:rsidR="00BD267D">
              <w:rPr>
                <w:noProof/>
                <w:webHidden/>
              </w:rPr>
              <w:instrText xml:space="preserve"> PAGEREF _Toc151467115 \h </w:instrText>
            </w:r>
            <w:r w:rsidR="00BD267D">
              <w:rPr>
                <w:noProof/>
                <w:webHidden/>
              </w:rPr>
            </w:r>
            <w:r w:rsidR="00BD267D">
              <w:rPr>
                <w:noProof/>
                <w:webHidden/>
              </w:rPr>
              <w:fldChar w:fldCharType="separate"/>
            </w:r>
            <w:r w:rsidR="00154573">
              <w:rPr>
                <w:noProof/>
                <w:webHidden/>
              </w:rPr>
              <w:t>14</w:t>
            </w:r>
            <w:r w:rsidR="00BD267D">
              <w:rPr>
                <w:noProof/>
                <w:webHidden/>
              </w:rPr>
              <w:fldChar w:fldCharType="end"/>
            </w:r>
          </w:hyperlink>
        </w:p>
        <w:p w14:paraId="63805B9B" w14:textId="6CD92E81" w:rsidR="00BD267D" w:rsidRDefault="007B20D1">
          <w:pPr>
            <w:pStyle w:val="Spistreci3"/>
            <w:tabs>
              <w:tab w:val="right" w:leader="dot" w:pos="9062"/>
            </w:tabs>
            <w:rPr>
              <w:rFonts w:eastAsiaTheme="minorEastAsia"/>
              <w:noProof/>
              <w:lang w:eastAsia="pl-PL"/>
            </w:rPr>
          </w:pPr>
          <w:hyperlink w:anchor="_Toc151467116" w:history="1">
            <w:r w:rsidR="00BD267D" w:rsidRPr="00381BCB">
              <w:rPr>
                <w:rStyle w:val="Hipercze"/>
                <w:noProof/>
              </w:rPr>
              <w:t>2.3.1 Zakres rzeczowy inwestycji</w:t>
            </w:r>
            <w:r w:rsidR="00BD267D">
              <w:rPr>
                <w:noProof/>
                <w:webHidden/>
              </w:rPr>
              <w:tab/>
            </w:r>
            <w:r w:rsidR="00BD267D">
              <w:rPr>
                <w:noProof/>
                <w:webHidden/>
              </w:rPr>
              <w:fldChar w:fldCharType="begin"/>
            </w:r>
            <w:r w:rsidR="00BD267D">
              <w:rPr>
                <w:noProof/>
                <w:webHidden/>
              </w:rPr>
              <w:instrText xml:space="preserve"> PAGEREF _Toc151467116 \h </w:instrText>
            </w:r>
            <w:r w:rsidR="00BD267D">
              <w:rPr>
                <w:noProof/>
                <w:webHidden/>
              </w:rPr>
            </w:r>
            <w:r w:rsidR="00BD267D">
              <w:rPr>
                <w:noProof/>
                <w:webHidden/>
              </w:rPr>
              <w:fldChar w:fldCharType="separate"/>
            </w:r>
            <w:r w:rsidR="00154573">
              <w:rPr>
                <w:noProof/>
                <w:webHidden/>
              </w:rPr>
              <w:t>14</w:t>
            </w:r>
            <w:r w:rsidR="00BD267D">
              <w:rPr>
                <w:noProof/>
                <w:webHidden/>
              </w:rPr>
              <w:fldChar w:fldCharType="end"/>
            </w:r>
          </w:hyperlink>
        </w:p>
        <w:p w14:paraId="4E472818" w14:textId="5E8EC376" w:rsidR="00BD267D" w:rsidRDefault="007B20D1">
          <w:pPr>
            <w:pStyle w:val="Spistreci3"/>
            <w:tabs>
              <w:tab w:val="right" w:leader="dot" w:pos="9062"/>
            </w:tabs>
            <w:rPr>
              <w:rFonts w:eastAsiaTheme="minorEastAsia"/>
              <w:noProof/>
              <w:lang w:eastAsia="pl-PL"/>
            </w:rPr>
          </w:pPr>
          <w:hyperlink w:anchor="_Toc151467117" w:history="1">
            <w:r w:rsidR="00BD267D" w:rsidRPr="00381BCB">
              <w:rPr>
                <w:rStyle w:val="Hipercze"/>
                <w:noProof/>
              </w:rPr>
              <w:t>2.3.2 Wymogi z zakresu efektywności inwestycji</w:t>
            </w:r>
            <w:r w:rsidR="00BD267D">
              <w:rPr>
                <w:noProof/>
                <w:webHidden/>
              </w:rPr>
              <w:tab/>
            </w:r>
            <w:r w:rsidR="00BD267D">
              <w:rPr>
                <w:noProof/>
                <w:webHidden/>
              </w:rPr>
              <w:fldChar w:fldCharType="begin"/>
            </w:r>
            <w:r w:rsidR="00BD267D">
              <w:rPr>
                <w:noProof/>
                <w:webHidden/>
              </w:rPr>
              <w:instrText xml:space="preserve"> PAGEREF _Toc151467117 \h </w:instrText>
            </w:r>
            <w:r w:rsidR="00BD267D">
              <w:rPr>
                <w:noProof/>
                <w:webHidden/>
              </w:rPr>
            </w:r>
            <w:r w:rsidR="00BD267D">
              <w:rPr>
                <w:noProof/>
                <w:webHidden/>
              </w:rPr>
              <w:fldChar w:fldCharType="separate"/>
            </w:r>
            <w:r w:rsidR="00154573">
              <w:rPr>
                <w:noProof/>
                <w:webHidden/>
              </w:rPr>
              <w:t>18</w:t>
            </w:r>
            <w:r w:rsidR="00BD267D">
              <w:rPr>
                <w:noProof/>
                <w:webHidden/>
              </w:rPr>
              <w:fldChar w:fldCharType="end"/>
            </w:r>
          </w:hyperlink>
        </w:p>
        <w:p w14:paraId="1AD9F1F2" w14:textId="1F88C867" w:rsidR="00BD267D" w:rsidRDefault="007B20D1">
          <w:pPr>
            <w:pStyle w:val="Spistreci3"/>
            <w:tabs>
              <w:tab w:val="left" w:pos="1320"/>
              <w:tab w:val="right" w:leader="dot" w:pos="9062"/>
            </w:tabs>
            <w:rPr>
              <w:rFonts w:eastAsiaTheme="minorEastAsia"/>
              <w:noProof/>
              <w:lang w:eastAsia="pl-PL"/>
            </w:rPr>
          </w:pPr>
          <w:hyperlink w:anchor="_Toc151467118" w:history="1">
            <w:r w:rsidR="00BD267D" w:rsidRPr="00381BCB">
              <w:rPr>
                <w:rStyle w:val="Hipercze"/>
                <w:noProof/>
              </w:rPr>
              <w:t>2.3.3</w:t>
            </w:r>
            <w:r w:rsidR="00BD267D">
              <w:rPr>
                <w:rFonts w:eastAsiaTheme="minorEastAsia"/>
                <w:noProof/>
                <w:lang w:eastAsia="pl-PL"/>
              </w:rPr>
              <w:tab/>
            </w:r>
            <w:r w:rsidR="00BD267D" w:rsidRPr="00381BCB">
              <w:rPr>
                <w:rStyle w:val="Hipercze"/>
                <w:noProof/>
              </w:rPr>
              <w:t>Ocena zasadności realizacji inwestycji w świetle zapisów Programu inwestycyjnego  w zakresie poprawy jakości i ograniczania strat wody do spożycia przez ludzi – jeśli dotyczy</w:t>
            </w:r>
            <w:r w:rsidR="00BD267D">
              <w:rPr>
                <w:noProof/>
                <w:webHidden/>
              </w:rPr>
              <w:tab/>
            </w:r>
            <w:r w:rsidR="00BD267D">
              <w:rPr>
                <w:noProof/>
                <w:webHidden/>
              </w:rPr>
              <w:fldChar w:fldCharType="begin"/>
            </w:r>
            <w:r w:rsidR="00BD267D">
              <w:rPr>
                <w:noProof/>
                <w:webHidden/>
              </w:rPr>
              <w:instrText xml:space="preserve"> PAGEREF _Toc151467118 \h </w:instrText>
            </w:r>
            <w:r w:rsidR="00BD267D">
              <w:rPr>
                <w:noProof/>
                <w:webHidden/>
              </w:rPr>
            </w:r>
            <w:r w:rsidR="00BD267D">
              <w:rPr>
                <w:noProof/>
                <w:webHidden/>
              </w:rPr>
              <w:fldChar w:fldCharType="separate"/>
            </w:r>
            <w:r w:rsidR="00154573">
              <w:rPr>
                <w:noProof/>
                <w:webHidden/>
              </w:rPr>
              <w:t>19</w:t>
            </w:r>
            <w:r w:rsidR="00BD267D">
              <w:rPr>
                <w:noProof/>
                <w:webHidden/>
              </w:rPr>
              <w:fldChar w:fldCharType="end"/>
            </w:r>
          </w:hyperlink>
        </w:p>
        <w:p w14:paraId="3623807F" w14:textId="177DA4FF" w:rsidR="00BD267D" w:rsidRDefault="007B20D1">
          <w:pPr>
            <w:pStyle w:val="Spistreci3"/>
            <w:tabs>
              <w:tab w:val="left" w:pos="1320"/>
              <w:tab w:val="right" w:leader="dot" w:pos="9062"/>
            </w:tabs>
            <w:rPr>
              <w:rFonts w:eastAsiaTheme="minorEastAsia"/>
              <w:noProof/>
              <w:lang w:eastAsia="pl-PL"/>
            </w:rPr>
          </w:pPr>
          <w:hyperlink w:anchor="_Toc151467119" w:history="1">
            <w:r w:rsidR="00BD267D" w:rsidRPr="00381BCB">
              <w:rPr>
                <w:rStyle w:val="Hipercze"/>
                <w:noProof/>
              </w:rPr>
              <w:t>2.3.4</w:t>
            </w:r>
            <w:r w:rsidR="00BD267D">
              <w:rPr>
                <w:rFonts w:eastAsiaTheme="minorEastAsia"/>
                <w:noProof/>
                <w:lang w:eastAsia="pl-PL"/>
              </w:rPr>
              <w:tab/>
            </w:r>
            <w:r w:rsidR="00BD267D" w:rsidRPr="00381BCB">
              <w:rPr>
                <w:rStyle w:val="Hipercze"/>
                <w:noProof/>
              </w:rPr>
              <w:t>Lokalizacja projektu</w:t>
            </w:r>
            <w:r w:rsidR="00BD267D">
              <w:rPr>
                <w:noProof/>
                <w:webHidden/>
              </w:rPr>
              <w:tab/>
            </w:r>
            <w:r w:rsidR="00BD267D">
              <w:rPr>
                <w:noProof/>
                <w:webHidden/>
              </w:rPr>
              <w:fldChar w:fldCharType="begin"/>
            </w:r>
            <w:r w:rsidR="00BD267D">
              <w:rPr>
                <w:noProof/>
                <w:webHidden/>
              </w:rPr>
              <w:instrText xml:space="preserve"> PAGEREF _Toc151467119 \h </w:instrText>
            </w:r>
            <w:r w:rsidR="00BD267D">
              <w:rPr>
                <w:noProof/>
                <w:webHidden/>
              </w:rPr>
            </w:r>
            <w:r w:rsidR="00BD267D">
              <w:rPr>
                <w:noProof/>
                <w:webHidden/>
              </w:rPr>
              <w:fldChar w:fldCharType="separate"/>
            </w:r>
            <w:r w:rsidR="00154573">
              <w:rPr>
                <w:noProof/>
                <w:webHidden/>
              </w:rPr>
              <w:t>19</w:t>
            </w:r>
            <w:r w:rsidR="00BD267D">
              <w:rPr>
                <w:noProof/>
                <w:webHidden/>
              </w:rPr>
              <w:fldChar w:fldCharType="end"/>
            </w:r>
          </w:hyperlink>
        </w:p>
        <w:p w14:paraId="0B0548BA" w14:textId="1B92C9DF" w:rsidR="00BD267D" w:rsidRDefault="007B20D1">
          <w:pPr>
            <w:pStyle w:val="Spistreci1"/>
            <w:tabs>
              <w:tab w:val="left" w:pos="440"/>
              <w:tab w:val="right" w:leader="dot" w:pos="9062"/>
            </w:tabs>
            <w:rPr>
              <w:rFonts w:eastAsiaTheme="minorEastAsia"/>
              <w:noProof/>
              <w:lang w:eastAsia="pl-PL"/>
            </w:rPr>
          </w:pPr>
          <w:hyperlink w:anchor="_Toc151467120" w:history="1">
            <w:r w:rsidR="00BD267D" w:rsidRPr="00381BCB">
              <w:rPr>
                <w:rStyle w:val="Hipercze"/>
                <w:noProof/>
              </w:rPr>
              <w:t>3.</w:t>
            </w:r>
            <w:r w:rsidR="00BD267D">
              <w:rPr>
                <w:rFonts w:eastAsiaTheme="minorEastAsia"/>
                <w:noProof/>
                <w:lang w:eastAsia="pl-PL"/>
              </w:rPr>
              <w:tab/>
            </w:r>
            <w:r w:rsidR="00BD267D" w:rsidRPr="00381BCB">
              <w:rPr>
                <w:rStyle w:val="Hipercze"/>
                <w:noProof/>
              </w:rPr>
              <w:t>Instytucjonalna, prawna i finansowa wykonalność projektu</w:t>
            </w:r>
            <w:r w:rsidR="00BD267D">
              <w:rPr>
                <w:noProof/>
                <w:webHidden/>
              </w:rPr>
              <w:tab/>
            </w:r>
            <w:r w:rsidR="00BD267D">
              <w:rPr>
                <w:noProof/>
                <w:webHidden/>
              </w:rPr>
              <w:fldChar w:fldCharType="begin"/>
            </w:r>
            <w:r w:rsidR="00BD267D">
              <w:rPr>
                <w:noProof/>
                <w:webHidden/>
              </w:rPr>
              <w:instrText xml:space="preserve"> PAGEREF _Toc151467120 \h </w:instrText>
            </w:r>
            <w:r w:rsidR="00BD267D">
              <w:rPr>
                <w:noProof/>
                <w:webHidden/>
              </w:rPr>
            </w:r>
            <w:r w:rsidR="00BD267D">
              <w:rPr>
                <w:noProof/>
                <w:webHidden/>
              </w:rPr>
              <w:fldChar w:fldCharType="separate"/>
            </w:r>
            <w:r w:rsidR="00154573">
              <w:rPr>
                <w:noProof/>
                <w:webHidden/>
              </w:rPr>
              <w:t>20</w:t>
            </w:r>
            <w:r w:rsidR="00BD267D">
              <w:rPr>
                <w:noProof/>
                <w:webHidden/>
              </w:rPr>
              <w:fldChar w:fldCharType="end"/>
            </w:r>
          </w:hyperlink>
        </w:p>
        <w:p w14:paraId="64C3D113" w14:textId="5323B41A" w:rsidR="00BD267D" w:rsidRDefault="007B20D1">
          <w:pPr>
            <w:pStyle w:val="Spistreci2"/>
            <w:tabs>
              <w:tab w:val="right" w:leader="dot" w:pos="9062"/>
            </w:tabs>
            <w:rPr>
              <w:rFonts w:eastAsiaTheme="minorEastAsia"/>
              <w:noProof/>
              <w:lang w:eastAsia="pl-PL"/>
            </w:rPr>
          </w:pPr>
          <w:hyperlink w:anchor="_Toc151467121" w:history="1">
            <w:r w:rsidR="00BD267D" w:rsidRPr="00381BCB">
              <w:rPr>
                <w:rStyle w:val="Hipercze"/>
                <w:noProof/>
              </w:rPr>
              <w:t>3.1 Analiza instytucjonalna</w:t>
            </w:r>
            <w:r w:rsidR="00BD267D">
              <w:rPr>
                <w:noProof/>
                <w:webHidden/>
              </w:rPr>
              <w:tab/>
            </w:r>
            <w:r w:rsidR="00BD267D">
              <w:rPr>
                <w:noProof/>
                <w:webHidden/>
              </w:rPr>
              <w:fldChar w:fldCharType="begin"/>
            </w:r>
            <w:r w:rsidR="00BD267D">
              <w:rPr>
                <w:noProof/>
                <w:webHidden/>
              </w:rPr>
              <w:instrText xml:space="preserve"> PAGEREF _Toc151467121 \h </w:instrText>
            </w:r>
            <w:r w:rsidR="00BD267D">
              <w:rPr>
                <w:noProof/>
                <w:webHidden/>
              </w:rPr>
            </w:r>
            <w:r w:rsidR="00BD267D">
              <w:rPr>
                <w:noProof/>
                <w:webHidden/>
              </w:rPr>
              <w:fldChar w:fldCharType="separate"/>
            </w:r>
            <w:r w:rsidR="00154573">
              <w:rPr>
                <w:noProof/>
                <w:webHidden/>
              </w:rPr>
              <w:t>20</w:t>
            </w:r>
            <w:r w:rsidR="00BD267D">
              <w:rPr>
                <w:noProof/>
                <w:webHidden/>
              </w:rPr>
              <w:fldChar w:fldCharType="end"/>
            </w:r>
          </w:hyperlink>
        </w:p>
        <w:p w14:paraId="4738A702" w14:textId="5C39D044" w:rsidR="00BD267D" w:rsidRDefault="007B20D1">
          <w:pPr>
            <w:pStyle w:val="Spistreci2"/>
            <w:tabs>
              <w:tab w:val="right" w:leader="dot" w:pos="9062"/>
            </w:tabs>
            <w:rPr>
              <w:rFonts w:eastAsiaTheme="minorEastAsia"/>
              <w:noProof/>
              <w:lang w:eastAsia="pl-PL"/>
            </w:rPr>
          </w:pPr>
          <w:hyperlink w:anchor="_Toc151467122" w:history="1">
            <w:r w:rsidR="00BD267D" w:rsidRPr="00381BCB">
              <w:rPr>
                <w:rStyle w:val="Hipercze"/>
                <w:noProof/>
              </w:rPr>
              <w:t>3.2 Analiza prawna</w:t>
            </w:r>
            <w:r w:rsidR="00BD267D">
              <w:rPr>
                <w:noProof/>
                <w:webHidden/>
              </w:rPr>
              <w:tab/>
            </w:r>
            <w:r w:rsidR="00BD267D">
              <w:rPr>
                <w:noProof/>
                <w:webHidden/>
              </w:rPr>
              <w:fldChar w:fldCharType="begin"/>
            </w:r>
            <w:r w:rsidR="00BD267D">
              <w:rPr>
                <w:noProof/>
                <w:webHidden/>
              </w:rPr>
              <w:instrText xml:space="preserve"> PAGEREF _Toc151467122 \h </w:instrText>
            </w:r>
            <w:r w:rsidR="00BD267D">
              <w:rPr>
                <w:noProof/>
                <w:webHidden/>
              </w:rPr>
            </w:r>
            <w:r w:rsidR="00BD267D">
              <w:rPr>
                <w:noProof/>
                <w:webHidden/>
              </w:rPr>
              <w:fldChar w:fldCharType="separate"/>
            </w:r>
            <w:r w:rsidR="00154573">
              <w:rPr>
                <w:noProof/>
                <w:webHidden/>
              </w:rPr>
              <w:t>20</w:t>
            </w:r>
            <w:r w:rsidR="00BD267D">
              <w:rPr>
                <w:noProof/>
                <w:webHidden/>
              </w:rPr>
              <w:fldChar w:fldCharType="end"/>
            </w:r>
          </w:hyperlink>
        </w:p>
        <w:p w14:paraId="636BE126" w14:textId="29409205" w:rsidR="00BD267D" w:rsidRDefault="007B20D1">
          <w:pPr>
            <w:pStyle w:val="Spistreci2"/>
            <w:tabs>
              <w:tab w:val="right" w:leader="dot" w:pos="9062"/>
            </w:tabs>
            <w:rPr>
              <w:rFonts w:eastAsiaTheme="minorEastAsia"/>
              <w:noProof/>
              <w:lang w:eastAsia="pl-PL"/>
            </w:rPr>
          </w:pPr>
          <w:hyperlink w:anchor="_Toc151467123" w:history="1">
            <w:r w:rsidR="00BD267D" w:rsidRPr="00381BCB">
              <w:rPr>
                <w:rStyle w:val="Hipercze"/>
                <w:noProof/>
              </w:rPr>
              <w:t>3.3 Analiza wykonalności finansowej</w:t>
            </w:r>
            <w:r w:rsidR="00BD267D">
              <w:rPr>
                <w:noProof/>
                <w:webHidden/>
              </w:rPr>
              <w:tab/>
            </w:r>
            <w:r w:rsidR="00BD267D">
              <w:rPr>
                <w:noProof/>
                <w:webHidden/>
              </w:rPr>
              <w:fldChar w:fldCharType="begin"/>
            </w:r>
            <w:r w:rsidR="00BD267D">
              <w:rPr>
                <w:noProof/>
                <w:webHidden/>
              </w:rPr>
              <w:instrText xml:space="preserve"> PAGEREF _Toc151467123 \h </w:instrText>
            </w:r>
            <w:r w:rsidR="00BD267D">
              <w:rPr>
                <w:noProof/>
                <w:webHidden/>
              </w:rPr>
            </w:r>
            <w:r w:rsidR="00BD267D">
              <w:rPr>
                <w:noProof/>
                <w:webHidden/>
              </w:rPr>
              <w:fldChar w:fldCharType="separate"/>
            </w:r>
            <w:r w:rsidR="00154573">
              <w:rPr>
                <w:noProof/>
                <w:webHidden/>
              </w:rPr>
              <w:t>21</w:t>
            </w:r>
            <w:r w:rsidR="00BD267D">
              <w:rPr>
                <w:noProof/>
                <w:webHidden/>
              </w:rPr>
              <w:fldChar w:fldCharType="end"/>
            </w:r>
          </w:hyperlink>
        </w:p>
        <w:p w14:paraId="3CA95E73" w14:textId="6D414421" w:rsidR="00BD267D" w:rsidRDefault="007B20D1">
          <w:pPr>
            <w:pStyle w:val="Spistreci2"/>
            <w:tabs>
              <w:tab w:val="right" w:leader="dot" w:pos="9062"/>
            </w:tabs>
            <w:rPr>
              <w:rFonts w:eastAsiaTheme="minorEastAsia"/>
              <w:noProof/>
              <w:lang w:eastAsia="pl-PL"/>
            </w:rPr>
          </w:pPr>
          <w:hyperlink w:anchor="_Toc151467124" w:history="1">
            <w:r w:rsidR="00BD267D" w:rsidRPr="00381BCB">
              <w:rPr>
                <w:rStyle w:val="Hipercze"/>
                <w:noProof/>
              </w:rPr>
              <w:t>3.4 Pomoc publiczna</w:t>
            </w:r>
            <w:r w:rsidR="00BD267D">
              <w:rPr>
                <w:noProof/>
                <w:webHidden/>
              </w:rPr>
              <w:tab/>
            </w:r>
            <w:r w:rsidR="00BD267D">
              <w:rPr>
                <w:noProof/>
                <w:webHidden/>
              </w:rPr>
              <w:fldChar w:fldCharType="begin"/>
            </w:r>
            <w:r w:rsidR="00BD267D">
              <w:rPr>
                <w:noProof/>
                <w:webHidden/>
              </w:rPr>
              <w:instrText xml:space="preserve"> PAGEREF _Toc151467124 \h </w:instrText>
            </w:r>
            <w:r w:rsidR="00BD267D">
              <w:rPr>
                <w:noProof/>
                <w:webHidden/>
              </w:rPr>
            </w:r>
            <w:r w:rsidR="00BD267D">
              <w:rPr>
                <w:noProof/>
                <w:webHidden/>
              </w:rPr>
              <w:fldChar w:fldCharType="separate"/>
            </w:r>
            <w:r w:rsidR="00154573">
              <w:rPr>
                <w:noProof/>
                <w:webHidden/>
              </w:rPr>
              <w:t>21</w:t>
            </w:r>
            <w:r w:rsidR="00BD267D">
              <w:rPr>
                <w:noProof/>
                <w:webHidden/>
              </w:rPr>
              <w:fldChar w:fldCharType="end"/>
            </w:r>
          </w:hyperlink>
        </w:p>
        <w:p w14:paraId="48992DFB" w14:textId="4B65353D" w:rsidR="00BD267D" w:rsidRDefault="007B20D1">
          <w:pPr>
            <w:pStyle w:val="Spistreci3"/>
            <w:tabs>
              <w:tab w:val="right" w:leader="dot" w:pos="9062"/>
            </w:tabs>
            <w:rPr>
              <w:rFonts w:eastAsiaTheme="minorEastAsia"/>
              <w:noProof/>
              <w:lang w:eastAsia="pl-PL"/>
            </w:rPr>
          </w:pPr>
          <w:hyperlink w:anchor="_Toc151467125" w:history="1">
            <w:r w:rsidR="00BD267D" w:rsidRPr="00381BCB">
              <w:rPr>
                <w:rStyle w:val="Hipercze"/>
                <w:noProof/>
              </w:rPr>
              <w:t>3.4.1 Test pomocy publicznej</w:t>
            </w:r>
            <w:r w:rsidR="00BD267D">
              <w:rPr>
                <w:noProof/>
                <w:webHidden/>
              </w:rPr>
              <w:tab/>
            </w:r>
            <w:r w:rsidR="00BD267D">
              <w:rPr>
                <w:noProof/>
                <w:webHidden/>
              </w:rPr>
              <w:fldChar w:fldCharType="begin"/>
            </w:r>
            <w:r w:rsidR="00BD267D">
              <w:rPr>
                <w:noProof/>
                <w:webHidden/>
              </w:rPr>
              <w:instrText xml:space="preserve"> PAGEREF _Toc151467125 \h </w:instrText>
            </w:r>
            <w:r w:rsidR="00BD267D">
              <w:rPr>
                <w:noProof/>
                <w:webHidden/>
              </w:rPr>
            </w:r>
            <w:r w:rsidR="00BD267D">
              <w:rPr>
                <w:noProof/>
                <w:webHidden/>
              </w:rPr>
              <w:fldChar w:fldCharType="separate"/>
            </w:r>
            <w:r w:rsidR="00154573">
              <w:rPr>
                <w:noProof/>
                <w:webHidden/>
              </w:rPr>
              <w:t>21</w:t>
            </w:r>
            <w:r w:rsidR="00BD267D">
              <w:rPr>
                <w:noProof/>
                <w:webHidden/>
              </w:rPr>
              <w:fldChar w:fldCharType="end"/>
            </w:r>
          </w:hyperlink>
        </w:p>
        <w:p w14:paraId="3785C59C" w14:textId="2B10B7C7" w:rsidR="00BD267D" w:rsidRDefault="007B20D1">
          <w:pPr>
            <w:pStyle w:val="Spistreci3"/>
            <w:tabs>
              <w:tab w:val="right" w:leader="dot" w:pos="9062"/>
            </w:tabs>
            <w:rPr>
              <w:rFonts w:eastAsiaTheme="minorEastAsia"/>
              <w:noProof/>
              <w:lang w:eastAsia="pl-PL"/>
            </w:rPr>
          </w:pPr>
          <w:hyperlink w:anchor="_Toc151467126" w:history="1">
            <w:r w:rsidR="00BD267D" w:rsidRPr="00381BCB">
              <w:rPr>
                <w:rStyle w:val="Hipercze"/>
                <w:noProof/>
              </w:rPr>
              <w:t>3.4.2 Pomoc publiczna na kolejnych poziomach</w:t>
            </w:r>
            <w:r w:rsidR="00BD267D">
              <w:rPr>
                <w:noProof/>
                <w:webHidden/>
              </w:rPr>
              <w:tab/>
            </w:r>
            <w:r w:rsidR="00BD267D">
              <w:rPr>
                <w:noProof/>
                <w:webHidden/>
              </w:rPr>
              <w:fldChar w:fldCharType="begin"/>
            </w:r>
            <w:r w:rsidR="00BD267D">
              <w:rPr>
                <w:noProof/>
                <w:webHidden/>
              </w:rPr>
              <w:instrText xml:space="preserve"> PAGEREF _Toc151467126 \h </w:instrText>
            </w:r>
            <w:r w:rsidR="00BD267D">
              <w:rPr>
                <w:noProof/>
                <w:webHidden/>
              </w:rPr>
            </w:r>
            <w:r w:rsidR="00BD267D">
              <w:rPr>
                <w:noProof/>
                <w:webHidden/>
              </w:rPr>
              <w:fldChar w:fldCharType="separate"/>
            </w:r>
            <w:r w:rsidR="00154573">
              <w:rPr>
                <w:noProof/>
                <w:webHidden/>
              </w:rPr>
              <w:t>23</w:t>
            </w:r>
            <w:r w:rsidR="00BD267D">
              <w:rPr>
                <w:noProof/>
                <w:webHidden/>
              </w:rPr>
              <w:fldChar w:fldCharType="end"/>
            </w:r>
          </w:hyperlink>
        </w:p>
        <w:p w14:paraId="21FAB9D4" w14:textId="7CD6F1BB" w:rsidR="00BD267D" w:rsidRDefault="007B20D1">
          <w:pPr>
            <w:pStyle w:val="Spistreci1"/>
            <w:tabs>
              <w:tab w:val="right" w:leader="dot" w:pos="9062"/>
            </w:tabs>
            <w:rPr>
              <w:rFonts w:eastAsiaTheme="minorEastAsia"/>
              <w:noProof/>
              <w:lang w:eastAsia="pl-PL"/>
            </w:rPr>
          </w:pPr>
          <w:hyperlink w:anchor="_Toc151467127" w:history="1">
            <w:r w:rsidR="00BD267D" w:rsidRPr="00381BCB">
              <w:rPr>
                <w:rStyle w:val="Hipercze"/>
                <w:noProof/>
              </w:rPr>
              <w:t>4. Analiza wykonalności, analiza popytu oraz analiza opcji</w:t>
            </w:r>
            <w:r w:rsidR="00BD267D">
              <w:rPr>
                <w:noProof/>
                <w:webHidden/>
              </w:rPr>
              <w:tab/>
            </w:r>
            <w:r w:rsidR="00BD267D">
              <w:rPr>
                <w:noProof/>
                <w:webHidden/>
              </w:rPr>
              <w:fldChar w:fldCharType="begin"/>
            </w:r>
            <w:r w:rsidR="00BD267D">
              <w:rPr>
                <w:noProof/>
                <w:webHidden/>
              </w:rPr>
              <w:instrText xml:space="preserve"> PAGEREF _Toc151467127 \h </w:instrText>
            </w:r>
            <w:r w:rsidR="00BD267D">
              <w:rPr>
                <w:noProof/>
                <w:webHidden/>
              </w:rPr>
            </w:r>
            <w:r w:rsidR="00BD267D">
              <w:rPr>
                <w:noProof/>
                <w:webHidden/>
              </w:rPr>
              <w:fldChar w:fldCharType="separate"/>
            </w:r>
            <w:r w:rsidR="00154573">
              <w:rPr>
                <w:noProof/>
                <w:webHidden/>
              </w:rPr>
              <w:t>24</w:t>
            </w:r>
            <w:r w:rsidR="00BD267D">
              <w:rPr>
                <w:noProof/>
                <w:webHidden/>
              </w:rPr>
              <w:fldChar w:fldCharType="end"/>
            </w:r>
          </w:hyperlink>
        </w:p>
        <w:p w14:paraId="2AB7D0C9" w14:textId="129C0254" w:rsidR="00BD267D" w:rsidRDefault="007B20D1">
          <w:pPr>
            <w:pStyle w:val="Spistreci2"/>
            <w:tabs>
              <w:tab w:val="right" w:leader="dot" w:pos="9062"/>
            </w:tabs>
            <w:rPr>
              <w:rFonts w:eastAsiaTheme="minorEastAsia"/>
              <w:noProof/>
              <w:lang w:eastAsia="pl-PL"/>
            </w:rPr>
          </w:pPr>
          <w:hyperlink w:anchor="_Toc151467128" w:history="1">
            <w:r w:rsidR="00BD267D" w:rsidRPr="00381BCB">
              <w:rPr>
                <w:rStyle w:val="Hipercze"/>
                <w:noProof/>
              </w:rPr>
              <w:t>4.1 Analiza wykonalności</w:t>
            </w:r>
            <w:r w:rsidR="00BD267D">
              <w:rPr>
                <w:noProof/>
                <w:webHidden/>
              </w:rPr>
              <w:tab/>
            </w:r>
            <w:r w:rsidR="00BD267D">
              <w:rPr>
                <w:noProof/>
                <w:webHidden/>
              </w:rPr>
              <w:fldChar w:fldCharType="begin"/>
            </w:r>
            <w:r w:rsidR="00BD267D">
              <w:rPr>
                <w:noProof/>
                <w:webHidden/>
              </w:rPr>
              <w:instrText xml:space="preserve"> PAGEREF _Toc151467128 \h </w:instrText>
            </w:r>
            <w:r w:rsidR="00BD267D">
              <w:rPr>
                <w:noProof/>
                <w:webHidden/>
              </w:rPr>
            </w:r>
            <w:r w:rsidR="00BD267D">
              <w:rPr>
                <w:noProof/>
                <w:webHidden/>
              </w:rPr>
              <w:fldChar w:fldCharType="separate"/>
            </w:r>
            <w:r w:rsidR="00154573">
              <w:rPr>
                <w:noProof/>
                <w:webHidden/>
              </w:rPr>
              <w:t>25</w:t>
            </w:r>
            <w:r w:rsidR="00BD267D">
              <w:rPr>
                <w:noProof/>
                <w:webHidden/>
              </w:rPr>
              <w:fldChar w:fldCharType="end"/>
            </w:r>
          </w:hyperlink>
        </w:p>
        <w:p w14:paraId="68D16F88" w14:textId="7D4C8C23" w:rsidR="00BD267D" w:rsidRDefault="007B20D1">
          <w:pPr>
            <w:pStyle w:val="Spistreci2"/>
            <w:tabs>
              <w:tab w:val="right" w:leader="dot" w:pos="9062"/>
            </w:tabs>
            <w:rPr>
              <w:rFonts w:eastAsiaTheme="minorEastAsia"/>
              <w:noProof/>
              <w:lang w:eastAsia="pl-PL"/>
            </w:rPr>
          </w:pPr>
          <w:hyperlink w:anchor="_Toc151467129" w:history="1">
            <w:r w:rsidR="00BD267D" w:rsidRPr="00381BCB">
              <w:rPr>
                <w:rStyle w:val="Hipercze"/>
                <w:noProof/>
                <w:lang w:eastAsia="pl-PL"/>
              </w:rPr>
              <w:t>4.2 Analiza popytu</w:t>
            </w:r>
            <w:r w:rsidR="00BD267D">
              <w:rPr>
                <w:noProof/>
                <w:webHidden/>
              </w:rPr>
              <w:tab/>
            </w:r>
            <w:r w:rsidR="00BD267D">
              <w:rPr>
                <w:noProof/>
                <w:webHidden/>
              </w:rPr>
              <w:fldChar w:fldCharType="begin"/>
            </w:r>
            <w:r w:rsidR="00BD267D">
              <w:rPr>
                <w:noProof/>
                <w:webHidden/>
              </w:rPr>
              <w:instrText xml:space="preserve"> PAGEREF _Toc151467129 \h </w:instrText>
            </w:r>
            <w:r w:rsidR="00BD267D">
              <w:rPr>
                <w:noProof/>
                <w:webHidden/>
              </w:rPr>
            </w:r>
            <w:r w:rsidR="00BD267D">
              <w:rPr>
                <w:noProof/>
                <w:webHidden/>
              </w:rPr>
              <w:fldChar w:fldCharType="separate"/>
            </w:r>
            <w:r w:rsidR="00154573">
              <w:rPr>
                <w:noProof/>
                <w:webHidden/>
              </w:rPr>
              <w:t>25</w:t>
            </w:r>
            <w:r w:rsidR="00BD267D">
              <w:rPr>
                <w:noProof/>
                <w:webHidden/>
              </w:rPr>
              <w:fldChar w:fldCharType="end"/>
            </w:r>
          </w:hyperlink>
        </w:p>
        <w:p w14:paraId="45B09D4E" w14:textId="0082C3A4" w:rsidR="00BD267D" w:rsidRDefault="007B20D1">
          <w:pPr>
            <w:pStyle w:val="Spistreci2"/>
            <w:tabs>
              <w:tab w:val="right" w:leader="dot" w:pos="9062"/>
            </w:tabs>
            <w:rPr>
              <w:rFonts w:eastAsiaTheme="minorEastAsia"/>
              <w:noProof/>
              <w:lang w:eastAsia="pl-PL"/>
            </w:rPr>
          </w:pPr>
          <w:hyperlink w:anchor="_Toc151467130" w:history="1">
            <w:r w:rsidR="00BD267D" w:rsidRPr="00381BCB">
              <w:rPr>
                <w:rStyle w:val="Hipercze"/>
                <w:noProof/>
                <w:lang w:eastAsia="pl-PL"/>
              </w:rPr>
              <w:t>4.3 Analiza opcji</w:t>
            </w:r>
            <w:r w:rsidR="00BD267D">
              <w:rPr>
                <w:noProof/>
                <w:webHidden/>
              </w:rPr>
              <w:tab/>
            </w:r>
            <w:r w:rsidR="00BD267D">
              <w:rPr>
                <w:noProof/>
                <w:webHidden/>
              </w:rPr>
              <w:fldChar w:fldCharType="begin"/>
            </w:r>
            <w:r w:rsidR="00BD267D">
              <w:rPr>
                <w:noProof/>
                <w:webHidden/>
              </w:rPr>
              <w:instrText xml:space="preserve"> PAGEREF _Toc151467130 \h </w:instrText>
            </w:r>
            <w:r w:rsidR="00BD267D">
              <w:rPr>
                <w:noProof/>
                <w:webHidden/>
              </w:rPr>
            </w:r>
            <w:r w:rsidR="00BD267D">
              <w:rPr>
                <w:noProof/>
                <w:webHidden/>
              </w:rPr>
              <w:fldChar w:fldCharType="separate"/>
            </w:r>
            <w:r w:rsidR="00154573">
              <w:rPr>
                <w:noProof/>
                <w:webHidden/>
              </w:rPr>
              <w:t>26</w:t>
            </w:r>
            <w:r w:rsidR="00BD267D">
              <w:rPr>
                <w:noProof/>
                <w:webHidden/>
              </w:rPr>
              <w:fldChar w:fldCharType="end"/>
            </w:r>
          </w:hyperlink>
        </w:p>
        <w:p w14:paraId="238F9E91" w14:textId="6B2AEEC3" w:rsidR="00BD267D" w:rsidRDefault="007B20D1">
          <w:pPr>
            <w:pStyle w:val="Spistreci2"/>
            <w:tabs>
              <w:tab w:val="right" w:leader="dot" w:pos="9062"/>
            </w:tabs>
            <w:rPr>
              <w:rFonts w:eastAsiaTheme="minorEastAsia"/>
              <w:noProof/>
              <w:lang w:eastAsia="pl-PL"/>
            </w:rPr>
          </w:pPr>
          <w:hyperlink w:anchor="_Toc151467131" w:history="1">
            <w:r w:rsidR="00BD267D" w:rsidRPr="00381BCB">
              <w:rPr>
                <w:rStyle w:val="Hipercze"/>
                <w:noProof/>
              </w:rPr>
              <w:t>4.5 Zastosowane rozwiązanie</w:t>
            </w:r>
            <w:r w:rsidR="00BD267D">
              <w:rPr>
                <w:noProof/>
                <w:webHidden/>
              </w:rPr>
              <w:tab/>
            </w:r>
            <w:r w:rsidR="00BD267D">
              <w:rPr>
                <w:noProof/>
                <w:webHidden/>
              </w:rPr>
              <w:fldChar w:fldCharType="begin"/>
            </w:r>
            <w:r w:rsidR="00BD267D">
              <w:rPr>
                <w:noProof/>
                <w:webHidden/>
              </w:rPr>
              <w:instrText xml:space="preserve"> PAGEREF _Toc151467131 \h </w:instrText>
            </w:r>
            <w:r w:rsidR="00BD267D">
              <w:rPr>
                <w:noProof/>
                <w:webHidden/>
              </w:rPr>
            </w:r>
            <w:r w:rsidR="00BD267D">
              <w:rPr>
                <w:noProof/>
                <w:webHidden/>
              </w:rPr>
              <w:fldChar w:fldCharType="separate"/>
            </w:r>
            <w:r w:rsidR="00154573">
              <w:rPr>
                <w:noProof/>
                <w:webHidden/>
              </w:rPr>
              <w:t>27</w:t>
            </w:r>
            <w:r w:rsidR="00BD267D">
              <w:rPr>
                <w:noProof/>
                <w:webHidden/>
              </w:rPr>
              <w:fldChar w:fldCharType="end"/>
            </w:r>
          </w:hyperlink>
        </w:p>
        <w:p w14:paraId="57C2E35C" w14:textId="21BB4F18" w:rsidR="00BD267D" w:rsidRDefault="007B20D1">
          <w:pPr>
            <w:pStyle w:val="Spistreci1"/>
            <w:tabs>
              <w:tab w:val="right" w:leader="dot" w:pos="9062"/>
            </w:tabs>
            <w:rPr>
              <w:rFonts w:eastAsiaTheme="minorEastAsia"/>
              <w:noProof/>
              <w:lang w:eastAsia="pl-PL"/>
            </w:rPr>
          </w:pPr>
          <w:hyperlink w:anchor="_Toc151467132" w:history="1">
            <w:r w:rsidR="00BD267D" w:rsidRPr="00381BCB">
              <w:rPr>
                <w:rStyle w:val="Hipercze"/>
                <w:noProof/>
              </w:rPr>
              <w:t>5. Analiza finansowa</w:t>
            </w:r>
            <w:r w:rsidR="00BD267D">
              <w:rPr>
                <w:noProof/>
                <w:webHidden/>
              </w:rPr>
              <w:tab/>
            </w:r>
            <w:r w:rsidR="00BD267D">
              <w:rPr>
                <w:noProof/>
                <w:webHidden/>
              </w:rPr>
              <w:fldChar w:fldCharType="begin"/>
            </w:r>
            <w:r w:rsidR="00BD267D">
              <w:rPr>
                <w:noProof/>
                <w:webHidden/>
              </w:rPr>
              <w:instrText xml:space="preserve"> PAGEREF _Toc151467132 \h </w:instrText>
            </w:r>
            <w:r w:rsidR="00BD267D">
              <w:rPr>
                <w:noProof/>
                <w:webHidden/>
              </w:rPr>
            </w:r>
            <w:r w:rsidR="00BD267D">
              <w:rPr>
                <w:noProof/>
                <w:webHidden/>
              </w:rPr>
              <w:fldChar w:fldCharType="separate"/>
            </w:r>
            <w:r w:rsidR="00154573">
              <w:rPr>
                <w:noProof/>
                <w:webHidden/>
              </w:rPr>
              <w:t>27</w:t>
            </w:r>
            <w:r w:rsidR="00BD267D">
              <w:rPr>
                <w:noProof/>
                <w:webHidden/>
              </w:rPr>
              <w:fldChar w:fldCharType="end"/>
            </w:r>
          </w:hyperlink>
        </w:p>
        <w:p w14:paraId="6A993396" w14:textId="15C523A3" w:rsidR="00BD267D" w:rsidRDefault="007B20D1">
          <w:pPr>
            <w:pStyle w:val="Spistreci2"/>
            <w:tabs>
              <w:tab w:val="right" w:leader="dot" w:pos="9062"/>
            </w:tabs>
            <w:rPr>
              <w:rFonts w:eastAsiaTheme="minorEastAsia"/>
              <w:noProof/>
              <w:lang w:eastAsia="pl-PL"/>
            </w:rPr>
          </w:pPr>
          <w:hyperlink w:anchor="_Toc151467133" w:history="1">
            <w:r w:rsidR="00BD267D" w:rsidRPr="00381BCB">
              <w:rPr>
                <w:rStyle w:val="Hipercze"/>
                <w:noProof/>
              </w:rPr>
              <w:t>5.1 Cele i etapy analizy finansowej</w:t>
            </w:r>
            <w:r w:rsidR="00BD267D">
              <w:rPr>
                <w:noProof/>
                <w:webHidden/>
              </w:rPr>
              <w:tab/>
            </w:r>
            <w:r w:rsidR="00BD267D">
              <w:rPr>
                <w:noProof/>
                <w:webHidden/>
              </w:rPr>
              <w:fldChar w:fldCharType="begin"/>
            </w:r>
            <w:r w:rsidR="00BD267D">
              <w:rPr>
                <w:noProof/>
                <w:webHidden/>
              </w:rPr>
              <w:instrText xml:space="preserve"> PAGEREF _Toc151467133 \h </w:instrText>
            </w:r>
            <w:r w:rsidR="00BD267D">
              <w:rPr>
                <w:noProof/>
                <w:webHidden/>
              </w:rPr>
            </w:r>
            <w:r w:rsidR="00BD267D">
              <w:rPr>
                <w:noProof/>
                <w:webHidden/>
              </w:rPr>
              <w:fldChar w:fldCharType="separate"/>
            </w:r>
            <w:r w:rsidR="00154573">
              <w:rPr>
                <w:noProof/>
                <w:webHidden/>
              </w:rPr>
              <w:t>27</w:t>
            </w:r>
            <w:r w:rsidR="00BD267D">
              <w:rPr>
                <w:noProof/>
                <w:webHidden/>
              </w:rPr>
              <w:fldChar w:fldCharType="end"/>
            </w:r>
          </w:hyperlink>
        </w:p>
        <w:p w14:paraId="125CE24D" w14:textId="38BEA196" w:rsidR="00BD267D" w:rsidRDefault="007B20D1">
          <w:pPr>
            <w:pStyle w:val="Spistreci2"/>
            <w:tabs>
              <w:tab w:val="right" w:leader="dot" w:pos="9062"/>
            </w:tabs>
            <w:rPr>
              <w:rFonts w:eastAsiaTheme="minorEastAsia"/>
              <w:noProof/>
              <w:lang w:eastAsia="pl-PL"/>
            </w:rPr>
          </w:pPr>
          <w:hyperlink w:anchor="_Toc151467134" w:history="1">
            <w:r w:rsidR="00BD267D" w:rsidRPr="00381BCB">
              <w:rPr>
                <w:rStyle w:val="Hipercze"/>
                <w:noProof/>
              </w:rPr>
              <w:t>5.2 Ogólna metodyka przeprowadzania analizy finansowej</w:t>
            </w:r>
            <w:r w:rsidR="00BD267D">
              <w:rPr>
                <w:noProof/>
                <w:webHidden/>
              </w:rPr>
              <w:tab/>
            </w:r>
            <w:r w:rsidR="00BD267D">
              <w:rPr>
                <w:noProof/>
                <w:webHidden/>
              </w:rPr>
              <w:fldChar w:fldCharType="begin"/>
            </w:r>
            <w:r w:rsidR="00BD267D">
              <w:rPr>
                <w:noProof/>
                <w:webHidden/>
              </w:rPr>
              <w:instrText xml:space="preserve"> PAGEREF _Toc151467134 \h </w:instrText>
            </w:r>
            <w:r w:rsidR="00BD267D">
              <w:rPr>
                <w:noProof/>
                <w:webHidden/>
              </w:rPr>
            </w:r>
            <w:r w:rsidR="00BD267D">
              <w:rPr>
                <w:noProof/>
                <w:webHidden/>
              </w:rPr>
              <w:fldChar w:fldCharType="separate"/>
            </w:r>
            <w:r w:rsidR="00154573">
              <w:rPr>
                <w:noProof/>
                <w:webHidden/>
              </w:rPr>
              <w:t>27</w:t>
            </w:r>
            <w:r w:rsidR="00BD267D">
              <w:rPr>
                <w:noProof/>
                <w:webHidden/>
              </w:rPr>
              <w:fldChar w:fldCharType="end"/>
            </w:r>
          </w:hyperlink>
        </w:p>
        <w:p w14:paraId="10627187" w14:textId="1FAB5326" w:rsidR="00BD267D" w:rsidRDefault="007B20D1">
          <w:pPr>
            <w:pStyle w:val="Spistreci2"/>
            <w:tabs>
              <w:tab w:val="right" w:leader="dot" w:pos="9062"/>
            </w:tabs>
            <w:rPr>
              <w:rFonts w:eastAsiaTheme="minorEastAsia"/>
              <w:noProof/>
              <w:lang w:eastAsia="pl-PL"/>
            </w:rPr>
          </w:pPr>
          <w:hyperlink w:anchor="_Toc151467135" w:history="1">
            <w:r w:rsidR="00BD267D" w:rsidRPr="00381BCB">
              <w:rPr>
                <w:rStyle w:val="Hipercze"/>
                <w:noProof/>
              </w:rPr>
              <w:t>5.3 Założenia do analizy finansowej</w:t>
            </w:r>
            <w:r w:rsidR="00BD267D">
              <w:rPr>
                <w:noProof/>
                <w:webHidden/>
              </w:rPr>
              <w:tab/>
            </w:r>
            <w:r w:rsidR="00BD267D">
              <w:rPr>
                <w:noProof/>
                <w:webHidden/>
              </w:rPr>
              <w:fldChar w:fldCharType="begin"/>
            </w:r>
            <w:r w:rsidR="00BD267D">
              <w:rPr>
                <w:noProof/>
                <w:webHidden/>
              </w:rPr>
              <w:instrText xml:space="preserve"> PAGEREF _Toc151467135 \h </w:instrText>
            </w:r>
            <w:r w:rsidR="00BD267D">
              <w:rPr>
                <w:noProof/>
                <w:webHidden/>
              </w:rPr>
            </w:r>
            <w:r w:rsidR="00BD267D">
              <w:rPr>
                <w:noProof/>
                <w:webHidden/>
              </w:rPr>
              <w:fldChar w:fldCharType="separate"/>
            </w:r>
            <w:r w:rsidR="00154573">
              <w:rPr>
                <w:noProof/>
                <w:webHidden/>
              </w:rPr>
              <w:t>27</w:t>
            </w:r>
            <w:r w:rsidR="00BD267D">
              <w:rPr>
                <w:noProof/>
                <w:webHidden/>
              </w:rPr>
              <w:fldChar w:fldCharType="end"/>
            </w:r>
          </w:hyperlink>
        </w:p>
        <w:p w14:paraId="2BA9FB72" w14:textId="72981770" w:rsidR="00BD267D" w:rsidRDefault="007B20D1">
          <w:pPr>
            <w:pStyle w:val="Spistreci2"/>
            <w:tabs>
              <w:tab w:val="right" w:leader="dot" w:pos="9062"/>
            </w:tabs>
            <w:rPr>
              <w:rFonts w:eastAsiaTheme="minorEastAsia"/>
              <w:noProof/>
              <w:lang w:eastAsia="pl-PL"/>
            </w:rPr>
          </w:pPr>
          <w:hyperlink w:anchor="_Toc151467136" w:history="1">
            <w:r w:rsidR="00BD267D" w:rsidRPr="00381BCB">
              <w:rPr>
                <w:rStyle w:val="Hipercze"/>
                <w:noProof/>
              </w:rPr>
              <w:t>5.4 Metody analizy finansowej w zależności od kategorii inwestycji</w:t>
            </w:r>
            <w:r w:rsidR="00BD267D">
              <w:rPr>
                <w:noProof/>
                <w:webHidden/>
              </w:rPr>
              <w:tab/>
            </w:r>
            <w:r w:rsidR="00BD267D">
              <w:rPr>
                <w:noProof/>
                <w:webHidden/>
              </w:rPr>
              <w:fldChar w:fldCharType="begin"/>
            </w:r>
            <w:r w:rsidR="00BD267D">
              <w:rPr>
                <w:noProof/>
                <w:webHidden/>
              </w:rPr>
              <w:instrText xml:space="preserve"> PAGEREF _Toc151467136 \h </w:instrText>
            </w:r>
            <w:r w:rsidR="00BD267D">
              <w:rPr>
                <w:noProof/>
                <w:webHidden/>
              </w:rPr>
            </w:r>
            <w:r w:rsidR="00BD267D">
              <w:rPr>
                <w:noProof/>
                <w:webHidden/>
              </w:rPr>
              <w:fldChar w:fldCharType="separate"/>
            </w:r>
            <w:r w:rsidR="00154573">
              <w:rPr>
                <w:noProof/>
                <w:webHidden/>
              </w:rPr>
              <w:t>27</w:t>
            </w:r>
            <w:r w:rsidR="00BD267D">
              <w:rPr>
                <w:noProof/>
                <w:webHidden/>
              </w:rPr>
              <w:fldChar w:fldCharType="end"/>
            </w:r>
          </w:hyperlink>
        </w:p>
        <w:p w14:paraId="33200F1E" w14:textId="4A2A299D" w:rsidR="00BD267D" w:rsidRDefault="007B20D1">
          <w:pPr>
            <w:pStyle w:val="Spistreci2"/>
            <w:tabs>
              <w:tab w:val="right" w:leader="dot" w:pos="9062"/>
            </w:tabs>
            <w:rPr>
              <w:rFonts w:eastAsiaTheme="minorEastAsia"/>
              <w:noProof/>
              <w:lang w:eastAsia="pl-PL"/>
            </w:rPr>
          </w:pPr>
          <w:hyperlink w:anchor="_Toc151467137" w:history="1">
            <w:r w:rsidR="00BD267D" w:rsidRPr="00381BCB">
              <w:rPr>
                <w:rStyle w:val="Hipercze"/>
                <w:noProof/>
              </w:rPr>
              <w:t>5.5 Określenie przychodów projektu, kalkulacja taryf</w:t>
            </w:r>
            <w:r w:rsidR="00BD267D">
              <w:rPr>
                <w:noProof/>
                <w:webHidden/>
              </w:rPr>
              <w:tab/>
            </w:r>
            <w:r w:rsidR="00BD267D">
              <w:rPr>
                <w:noProof/>
                <w:webHidden/>
              </w:rPr>
              <w:fldChar w:fldCharType="begin"/>
            </w:r>
            <w:r w:rsidR="00BD267D">
              <w:rPr>
                <w:noProof/>
                <w:webHidden/>
              </w:rPr>
              <w:instrText xml:space="preserve"> PAGEREF _Toc151467137 \h </w:instrText>
            </w:r>
            <w:r w:rsidR="00BD267D">
              <w:rPr>
                <w:noProof/>
                <w:webHidden/>
              </w:rPr>
            </w:r>
            <w:r w:rsidR="00BD267D">
              <w:rPr>
                <w:noProof/>
                <w:webHidden/>
              </w:rPr>
              <w:fldChar w:fldCharType="separate"/>
            </w:r>
            <w:r w:rsidR="00154573">
              <w:rPr>
                <w:noProof/>
                <w:webHidden/>
              </w:rPr>
              <w:t>28</w:t>
            </w:r>
            <w:r w:rsidR="00BD267D">
              <w:rPr>
                <w:noProof/>
                <w:webHidden/>
              </w:rPr>
              <w:fldChar w:fldCharType="end"/>
            </w:r>
          </w:hyperlink>
        </w:p>
        <w:p w14:paraId="6FF0CF68" w14:textId="52127C61" w:rsidR="00BD267D" w:rsidRDefault="007B20D1">
          <w:pPr>
            <w:pStyle w:val="Spistreci2"/>
            <w:tabs>
              <w:tab w:val="left" w:pos="880"/>
              <w:tab w:val="right" w:leader="dot" w:pos="9062"/>
            </w:tabs>
            <w:rPr>
              <w:rFonts w:eastAsiaTheme="minorEastAsia"/>
              <w:noProof/>
              <w:lang w:eastAsia="pl-PL"/>
            </w:rPr>
          </w:pPr>
          <w:hyperlink w:anchor="_Toc151467138" w:history="1">
            <w:r w:rsidR="00BD267D" w:rsidRPr="00381BCB">
              <w:rPr>
                <w:rStyle w:val="Hipercze"/>
                <w:noProof/>
              </w:rPr>
              <w:t>5.6</w:t>
            </w:r>
            <w:r w:rsidR="00BD267D">
              <w:rPr>
                <w:rFonts w:eastAsiaTheme="minorEastAsia"/>
                <w:noProof/>
                <w:lang w:eastAsia="pl-PL"/>
              </w:rPr>
              <w:tab/>
            </w:r>
            <w:r w:rsidR="00BD267D" w:rsidRPr="00381BCB">
              <w:rPr>
                <w:rStyle w:val="Hipercze"/>
                <w:noProof/>
              </w:rPr>
              <w:t>Wskaźniki efektywności finansowej</w:t>
            </w:r>
            <w:r w:rsidR="00BD267D">
              <w:rPr>
                <w:noProof/>
                <w:webHidden/>
              </w:rPr>
              <w:tab/>
            </w:r>
            <w:r w:rsidR="00BD267D">
              <w:rPr>
                <w:noProof/>
                <w:webHidden/>
              </w:rPr>
              <w:fldChar w:fldCharType="begin"/>
            </w:r>
            <w:r w:rsidR="00BD267D">
              <w:rPr>
                <w:noProof/>
                <w:webHidden/>
              </w:rPr>
              <w:instrText xml:space="preserve"> PAGEREF _Toc151467138 \h </w:instrText>
            </w:r>
            <w:r w:rsidR="00BD267D">
              <w:rPr>
                <w:noProof/>
                <w:webHidden/>
              </w:rPr>
            </w:r>
            <w:r w:rsidR="00BD267D">
              <w:rPr>
                <w:noProof/>
                <w:webHidden/>
              </w:rPr>
              <w:fldChar w:fldCharType="separate"/>
            </w:r>
            <w:r w:rsidR="00154573">
              <w:rPr>
                <w:noProof/>
                <w:webHidden/>
              </w:rPr>
              <w:t>28</w:t>
            </w:r>
            <w:r w:rsidR="00BD267D">
              <w:rPr>
                <w:noProof/>
                <w:webHidden/>
              </w:rPr>
              <w:fldChar w:fldCharType="end"/>
            </w:r>
          </w:hyperlink>
        </w:p>
        <w:p w14:paraId="0451BD00" w14:textId="20A9EE15" w:rsidR="00BD267D" w:rsidRDefault="007B20D1">
          <w:pPr>
            <w:pStyle w:val="Spistreci2"/>
            <w:tabs>
              <w:tab w:val="right" w:leader="dot" w:pos="9062"/>
            </w:tabs>
            <w:rPr>
              <w:rFonts w:eastAsiaTheme="minorEastAsia"/>
              <w:noProof/>
              <w:lang w:eastAsia="pl-PL"/>
            </w:rPr>
          </w:pPr>
          <w:hyperlink w:anchor="_Toc151467139" w:history="1">
            <w:r w:rsidR="00BD267D" w:rsidRPr="00381BCB">
              <w:rPr>
                <w:rStyle w:val="Hipercze"/>
                <w:noProof/>
              </w:rPr>
              <w:t>5.7 Analiza trwałości finansowej</w:t>
            </w:r>
            <w:r w:rsidR="00BD267D">
              <w:rPr>
                <w:noProof/>
                <w:webHidden/>
              </w:rPr>
              <w:tab/>
            </w:r>
            <w:r w:rsidR="00BD267D">
              <w:rPr>
                <w:noProof/>
                <w:webHidden/>
              </w:rPr>
              <w:fldChar w:fldCharType="begin"/>
            </w:r>
            <w:r w:rsidR="00BD267D">
              <w:rPr>
                <w:noProof/>
                <w:webHidden/>
              </w:rPr>
              <w:instrText xml:space="preserve"> PAGEREF _Toc151467139 \h </w:instrText>
            </w:r>
            <w:r w:rsidR="00BD267D">
              <w:rPr>
                <w:noProof/>
                <w:webHidden/>
              </w:rPr>
            </w:r>
            <w:r w:rsidR="00BD267D">
              <w:rPr>
                <w:noProof/>
                <w:webHidden/>
              </w:rPr>
              <w:fldChar w:fldCharType="separate"/>
            </w:r>
            <w:r w:rsidR="00154573">
              <w:rPr>
                <w:noProof/>
                <w:webHidden/>
              </w:rPr>
              <w:t>29</w:t>
            </w:r>
            <w:r w:rsidR="00BD267D">
              <w:rPr>
                <w:noProof/>
                <w:webHidden/>
              </w:rPr>
              <w:fldChar w:fldCharType="end"/>
            </w:r>
          </w:hyperlink>
        </w:p>
        <w:p w14:paraId="4ECC51FC" w14:textId="7AF5F941" w:rsidR="00BD267D" w:rsidRDefault="007B20D1">
          <w:pPr>
            <w:pStyle w:val="Spistreci1"/>
            <w:tabs>
              <w:tab w:val="left" w:pos="440"/>
              <w:tab w:val="right" w:leader="dot" w:pos="9062"/>
            </w:tabs>
            <w:rPr>
              <w:rFonts w:eastAsiaTheme="minorEastAsia"/>
              <w:noProof/>
              <w:lang w:eastAsia="pl-PL"/>
            </w:rPr>
          </w:pPr>
          <w:hyperlink w:anchor="_Toc151467140" w:history="1">
            <w:r w:rsidR="00BD267D" w:rsidRPr="00381BCB">
              <w:rPr>
                <w:rStyle w:val="Hipercze"/>
                <w:noProof/>
              </w:rPr>
              <w:t>6.</w:t>
            </w:r>
            <w:r w:rsidR="00BD267D">
              <w:rPr>
                <w:rFonts w:eastAsiaTheme="minorEastAsia"/>
                <w:noProof/>
                <w:lang w:eastAsia="pl-PL"/>
              </w:rPr>
              <w:tab/>
            </w:r>
            <w:r w:rsidR="00BD267D" w:rsidRPr="00381BCB">
              <w:rPr>
                <w:rStyle w:val="Hipercze"/>
                <w:noProof/>
              </w:rPr>
              <w:t>Analiza oddziaływania na środowisko</w:t>
            </w:r>
            <w:r w:rsidR="00BD267D">
              <w:rPr>
                <w:noProof/>
                <w:webHidden/>
              </w:rPr>
              <w:tab/>
            </w:r>
            <w:r w:rsidR="00BD267D">
              <w:rPr>
                <w:noProof/>
                <w:webHidden/>
              </w:rPr>
              <w:fldChar w:fldCharType="begin"/>
            </w:r>
            <w:r w:rsidR="00BD267D">
              <w:rPr>
                <w:noProof/>
                <w:webHidden/>
              </w:rPr>
              <w:instrText xml:space="preserve"> PAGEREF _Toc151467140 \h </w:instrText>
            </w:r>
            <w:r w:rsidR="00BD267D">
              <w:rPr>
                <w:noProof/>
                <w:webHidden/>
              </w:rPr>
            </w:r>
            <w:r w:rsidR="00BD267D">
              <w:rPr>
                <w:noProof/>
                <w:webHidden/>
              </w:rPr>
              <w:fldChar w:fldCharType="separate"/>
            </w:r>
            <w:r w:rsidR="00154573">
              <w:rPr>
                <w:noProof/>
                <w:webHidden/>
              </w:rPr>
              <w:t>29</w:t>
            </w:r>
            <w:r w:rsidR="00BD267D">
              <w:rPr>
                <w:noProof/>
                <w:webHidden/>
              </w:rPr>
              <w:fldChar w:fldCharType="end"/>
            </w:r>
          </w:hyperlink>
        </w:p>
        <w:p w14:paraId="0F72181A" w14:textId="3E21A5B6" w:rsidR="00BD267D" w:rsidRDefault="007B20D1">
          <w:pPr>
            <w:pStyle w:val="Spistreci1"/>
            <w:tabs>
              <w:tab w:val="left" w:pos="440"/>
              <w:tab w:val="right" w:leader="dot" w:pos="9062"/>
            </w:tabs>
            <w:rPr>
              <w:rFonts w:eastAsiaTheme="minorEastAsia"/>
              <w:noProof/>
              <w:lang w:eastAsia="pl-PL"/>
            </w:rPr>
          </w:pPr>
          <w:hyperlink w:anchor="_Toc151467141" w:history="1">
            <w:r w:rsidR="00BD267D" w:rsidRPr="00381BCB">
              <w:rPr>
                <w:rStyle w:val="Hipercze"/>
                <w:noProof/>
              </w:rPr>
              <w:t>7.</w:t>
            </w:r>
            <w:r w:rsidR="00BD267D">
              <w:rPr>
                <w:rFonts w:eastAsiaTheme="minorEastAsia"/>
                <w:noProof/>
                <w:lang w:eastAsia="pl-PL"/>
              </w:rPr>
              <w:tab/>
            </w:r>
            <w:r w:rsidR="00BD267D" w:rsidRPr="00381BCB">
              <w:rPr>
                <w:rStyle w:val="Hipercze"/>
                <w:noProof/>
              </w:rPr>
              <w:t>Informacja i promocja</w:t>
            </w:r>
            <w:r w:rsidR="00BD267D">
              <w:rPr>
                <w:noProof/>
                <w:webHidden/>
              </w:rPr>
              <w:tab/>
            </w:r>
            <w:r w:rsidR="00BD267D">
              <w:rPr>
                <w:noProof/>
                <w:webHidden/>
              </w:rPr>
              <w:fldChar w:fldCharType="begin"/>
            </w:r>
            <w:r w:rsidR="00BD267D">
              <w:rPr>
                <w:noProof/>
                <w:webHidden/>
              </w:rPr>
              <w:instrText xml:space="preserve"> PAGEREF _Toc151467141 \h </w:instrText>
            </w:r>
            <w:r w:rsidR="00BD267D">
              <w:rPr>
                <w:noProof/>
                <w:webHidden/>
              </w:rPr>
            </w:r>
            <w:r w:rsidR="00BD267D">
              <w:rPr>
                <w:noProof/>
                <w:webHidden/>
              </w:rPr>
              <w:fldChar w:fldCharType="separate"/>
            </w:r>
            <w:r w:rsidR="00154573">
              <w:rPr>
                <w:noProof/>
                <w:webHidden/>
              </w:rPr>
              <w:t>31</w:t>
            </w:r>
            <w:r w:rsidR="00BD267D">
              <w:rPr>
                <w:noProof/>
                <w:webHidden/>
              </w:rPr>
              <w:fldChar w:fldCharType="end"/>
            </w:r>
          </w:hyperlink>
        </w:p>
        <w:p w14:paraId="271351F9" w14:textId="245B9E0E" w:rsidR="00BD267D" w:rsidRDefault="007B20D1">
          <w:pPr>
            <w:pStyle w:val="Spistreci1"/>
            <w:tabs>
              <w:tab w:val="left" w:pos="440"/>
              <w:tab w:val="right" w:leader="dot" w:pos="9062"/>
            </w:tabs>
            <w:rPr>
              <w:rFonts w:eastAsiaTheme="minorEastAsia"/>
              <w:noProof/>
              <w:lang w:eastAsia="pl-PL"/>
            </w:rPr>
          </w:pPr>
          <w:hyperlink w:anchor="_Toc151467142" w:history="1">
            <w:r w:rsidR="00BD267D" w:rsidRPr="00381BCB">
              <w:rPr>
                <w:rStyle w:val="Hipercze"/>
                <w:noProof/>
              </w:rPr>
              <w:t>8.</w:t>
            </w:r>
            <w:r w:rsidR="00BD267D">
              <w:rPr>
                <w:rFonts w:eastAsiaTheme="minorEastAsia"/>
                <w:noProof/>
                <w:lang w:eastAsia="pl-PL"/>
              </w:rPr>
              <w:tab/>
            </w:r>
            <w:r w:rsidR="00BD267D" w:rsidRPr="00381BCB">
              <w:rPr>
                <w:rStyle w:val="Hipercze"/>
                <w:noProof/>
              </w:rPr>
              <w:t>Analizy i informacje specyficzne dla danego rodzaju projektu lub sektora</w:t>
            </w:r>
            <w:r w:rsidR="00BD267D">
              <w:rPr>
                <w:noProof/>
                <w:webHidden/>
              </w:rPr>
              <w:tab/>
            </w:r>
            <w:r w:rsidR="00BD267D">
              <w:rPr>
                <w:noProof/>
                <w:webHidden/>
              </w:rPr>
              <w:fldChar w:fldCharType="begin"/>
            </w:r>
            <w:r w:rsidR="00BD267D">
              <w:rPr>
                <w:noProof/>
                <w:webHidden/>
              </w:rPr>
              <w:instrText xml:space="preserve"> PAGEREF _Toc151467142 \h </w:instrText>
            </w:r>
            <w:r w:rsidR="00BD267D">
              <w:rPr>
                <w:noProof/>
                <w:webHidden/>
              </w:rPr>
            </w:r>
            <w:r w:rsidR="00BD267D">
              <w:rPr>
                <w:noProof/>
                <w:webHidden/>
              </w:rPr>
              <w:fldChar w:fldCharType="separate"/>
            </w:r>
            <w:r w:rsidR="00154573">
              <w:rPr>
                <w:noProof/>
                <w:webHidden/>
              </w:rPr>
              <w:t>31</w:t>
            </w:r>
            <w:r w:rsidR="00BD267D">
              <w:rPr>
                <w:noProof/>
                <w:webHidden/>
              </w:rPr>
              <w:fldChar w:fldCharType="end"/>
            </w:r>
          </w:hyperlink>
        </w:p>
        <w:p w14:paraId="2B3C7D99" w14:textId="33906DC9" w:rsidR="00BD267D" w:rsidRDefault="007B20D1">
          <w:pPr>
            <w:pStyle w:val="Spistreci1"/>
            <w:tabs>
              <w:tab w:val="left" w:pos="440"/>
              <w:tab w:val="right" w:leader="dot" w:pos="9062"/>
            </w:tabs>
            <w:rPr>
              <w:rFonts w:eastAsiaTheme="minorEastAsia"/>
              <w:noProof/>
              <w:lang w:eastAsia="pl-PL"/>
            </w:rPr>
          </w:pPr>
          <w:hyperlink w:anchor="_Toc151467143" w:history="1">
            <w:r w:rsidR="00BD267D" w:rsidRPr="00381BCB">
              <w:rPr>
                <w:rStyle w:val="Hipercze"/>
                <w:noProof/>
              </w:rPr>
              <w:t>9.</w:t>
            </w:r>
            <w:r w:rsidR="00BD267D">
              <w:rPr>
                <w:rFonts w:eastAsiaTheme="minorEastAsia"/>
                <w:noProof/>
                <w:lang w:eastAsia="pl-PL"/>
              </w:rPr>
              <w:tab/>
            </w:r>
            <w:r w:rsidR="00BD267D" w:rsidRPr="00381BCB">
              <w:rPr>
                <w:rStyle w:val="Hipercze"/>
                <w:noProof/>
              </w:rPr>
              <w:t>Dane osoby oraz firmy, która wykonała SWI (jeśli dotyczy)</w:t>
            </w:r>
            <w:r w:rsidR="00BD267D">
              <w:rPr>
                <w:noProof/>
                <w:webHidden/>
              </w:rPr>
              <w:tab/>
            </w:r>
            <w:r w:rsidR="00BD267D">
              <w:rPr>
                <w:noProof/>
                <w:webHidden/>
              </w:rPr>
              <w:fldChar w:fldCharType="begin"/>
            </w:r>
            <w:r w:rsidR="00BD267D">
              <w:rPr>
                <w:noProof/>
                <w:webHidden/>
              </w:rPr>
              <w:instrText xml:space="preserve"> PAGEREF _Toc151467143 \h </w:instrText>
            </w:r>
            <w:r w:rsidR="00BD267D">
              <w:rPr>
                <w:noProof/>
                <w:webHidden/>
              </w:rPr>
            </w:r>
            <w:r w:rsidR="00BD267D">
              <w:rPr>
                <w:noProof/>
                <w:webHidden/>
              </w:rPr>
              <w:fldChar w:fldCharType="separate"/>
            </w:r>
            <w:r w:rsidR="00154573">
              <w:rPr>
                <w:noProof/>
                <w:webHidden/>
              </w:rPr>
              <w:t>31</w:t>
            </w:r>
            <w:r w:rsidR="00BD267D">
              <w:rPr>
                <w:noProof/>
                <w:webHidden/>
              </w:rPr>
              <w:fldChar w:fldCharType="end"/>
            </w:r>
          </w:hyperlink>
        </w:p>
        <w:p w14:paraId="4AAB1CA4" w14:textId="4B670BDC" w:rsidR="00BD267D" w:rsidRDefault="007B20D1">
          <w:pPr>
            <w:pStyle w:val="Spistreci1"/>
            <w:tabs>
              <w:tab w:val="left" w:pos="660"/>
              <w:tab w:val="right" w:leader="dot" w:pos="9062"/>
            </w:tabs>
            <w:rPr>
              <w:rFonts w:eastAsiaTheme="minorEastAsia"/>
              <w:noProof/>
              <w:lang w:eastAsia="pl-PL"/>
            </w:rPr>
          </w:pPr>
          <w:hyperlink w:anchor="_Toc151467144" w:history="1">
            <w:r w:rsidR="00BD267D" w:rsidRPr="00381BCB">
              <w:rPr>
                <w:rStyle w:val="Hipercze"/>
                <w:noProof/>
              </w:rPr>
              <w:t>10.</w:t>
            </w:r>
            <w:r w:rsidR="00BD267D">
              <w:rPr>
                <w:rFonts w:eastAsiaTheme="minorEastAsia"/>
                <w:noProof/>
                <w:lang w:eastAsia="pl-PL"/>
              </w:rPr>
              <w:tab/>
            </w:r>
            <w:r w:rsidR="00BD267D" w:rsidRPr="00381BCB">
              <w:rPr>
                <w:rStyle w:val="Hipercze"/>
                <w:noProof/>
              </w:rPr>
              <w:t>Oświadczenie Wnioskodawcy</w:t>
            </w:r>
            <w:r w:rsidR="00BD267D">
              <w:rPr>
                <w:noProof/>
                <w:webHidden/>
              </w:rPr>
              <w:tab/>
            </w:r>
            <w:r w:rsidR="00BD267D">
              <w:rPr>
                <w:noProof/>
                <w:webHidden/>
              </w:rPr>
              <w:fldChar w:fldCharType="begin"/>
            </w:r>
            <w:r w:rsidR="00BD267D">
              <w:rPr>
                <w:noProof/>
                <w:webHidden/>
              </w:rPr>
              <w:instrText xml:space="preserve"> PAGEREF _Toc151467144 \h </w:instrText>
            </w:r>
            <w:r w:rsidR="00BD267D">
              <w:rPr>
                <w:noProof/>
                <w:webHidden/>
              </w:rPr>
            </w:r>
            <w:r w:rsidR="00BD267D">
              <w:rPr>
                <w:noProof/>
                <w:webHidden/>
              </w:rPr>
              <w:fldChar w:fldCharType="separate"/>
            </w:r>
            <w:r w:rsidR="00154573">
              <w:rPr>
                <w:noProof/>
                <w:webHidden/>
              </w:rPr>
              <w:t>31</w:t>
            </w:r>
            <w:r w:rsidR="00BD267D">
              <w:rPr>
                <w:noProof/>
                <w:webHidden/>
              </w:rPr>
              <w:fldChar w:fldCharType="end"/>
            </w:r>
          </w:hyperlink>
        </w:p>
        <w:p w14:paraId="68F3C766" w14:textId="2176930D" w:rsidR="002E333C" w:rsidRDefault="007E434C" w:rsidP="002E333C">
          <w:pPr>
            <w:pStyle w:val="Nagwek1"/>
          </w:pPr>
          <w:r>
            <w:fldChar w:fldCharType="end"/>
          </w:r>
        </w:p>
        <w:p w14:paraId="756DA6A2" w14:textId="200B34C2" w:rsidR="003F2496" w:rsidRPr="002E333C" w:rsidRDefault="007B20D1" w:rsidP="002E333C"/>
      </w:sdtContent>
    </w:sdt>
    <w:p w14:paraId="5AC7826F" w14:textId="49892FFB" w:rsidR="00BB57D8" w:rsidRDefault="00BB57D8" w:rsidP="003F2496">
      <w:pPr>
        <w:pStyle w:val="Nagwek1"/>
      </w:pPr>
    </w:p>
    <w:p w14:paraId="10BAAB3E" w14:textId="77777777" w:rsidR="00BE4CFF" w:rsidRDefault="00BE4CFF" w:rsidP="00BE4CFF"/>
    <w:p w14:paraId="3CB004A1" w14:textId="77777777" w:rsidR="00BE4CFF" w:rsidRDefault="00BE4CFF" w:rsidP="00BE4CFF"/>
    <w:p w14:paraId="0B49ACFE" w14:textId="77777777" w:rsidR="00BE4CFF" w:rsidRDefault="00BE4CFF" w:rsidP="00BE4CFF"/>
    <w:p w14:paraId="18A8AE36" w14:textId="77777777" w:rsidR="00BE4CFF" w:rsidRDefault="00BE4CFF" w:rsidP="00BE4CFF"/>
    <w:p w14:paraId="41168B54" w14:textId="77777777" w:rsidR="00BE4CFF" w:rsidRDefault="00BE4CFF" w:rsidP="00BE4CFF"/>
    <w:p w14:paraId="2C6FFD12" w14:textId="77777777" w:rsidR="00BE4CFF" w:rsidRDefault="00BE4CFF" w:rsidP="00BE4CFF"/>
    <w:p w14:paraId="11994EED" w14:textId="77777777" w:rsidR="00BE4CFF" w:rsidRDefault="00BE4CFF" w:rsidP="00BE4CFF"/>
    <w:p w14:paraId="548040B0" w14:textId="77777777" w:rsidR="00BE4CFF" w:rsidRDefault="00BE4CFF" w:rsidP="00BE4CFF"/>
    <w:p w14:paraId="138D7090" w14:textId="77777777" w:rsidR="00BE4CFF" w:rsidRDefault="00BE4CFF" w:rsidP="00BE4CFF"/>
    <w:p w14:paraId="62EE71AA" w14:textId="77777777" w:rsidR="00BE4CFF" w:rsidRDefault="00BE4CFF" w:rsidP="00BE4CFF"/>
    <w:p w14:paraId="31D9D328" w14:textId="77777777" w:rsidR="00BE4CFF" w:rsidRDefault="00BE4CFF" w:rsidP="00BE4CFF"/>
    <w:p w14:paraId="1B225B9B" w14:textId="77777777" w:rsidR="00BE4CFF" w:rsidRDefault="00BE4CFF" w:rsidP="00BE4CFF"/>
    <w:p w14:paraId="5DD62DF2" w14:textId="77777777" w:rsidR="00BE4CFF" w:rsidRDefault="00BE4CFF" w:rsidP="00BE4CFF"/>
    <w:p w14:paraId="29F5EAA5" w14:textId="77777777" w:rsidR="00BE4CFF" w:rsidRDefault="00BE4CFF" w:rsidP="00BE4CFF"/>
    <w:p w14:paraId="1CB7222A" w14:textId="77777777" w:rsidR="00BE4CFF" w:rsidRDefault="00BE4CFF" w:rsidP="00BE4CFF"/>
    <w:p w14:paraId="63BA9288" w14:textId="77777777" w:rsidR="00BE4CFF" w:rsidRDefault="00BE4CFF" w:rsidP="00BE4CFF"/>
    <w:p w14:paraId="6161AED4" w14:textId="77777777" w:rsidR="00BE4CFF" w:rsidRDefault="00BE4CFF" w:rsidP="00BE4CFF"/>
    <w:p w14:paraId="01C1C76C" w14:textId="77777777" w:rsidR="00BE4CFF" w:rsidRDefault="00BE4CFF" w:rsidP="00BE4CFF"/>
    <w:p w14:paraId="25BE8DC3" w14:textId="77777777" w:rsidR="00BE4CFF" w:rsidRDefault="00BE4CFF" w:rsidP="00BE4CFF"/>
    <w:p w14:paraId="39CE6D07" w14:textId="77777777" w:rsidR="00BE4CFF" w:rsidRDefault="00BE4CFF" w:rsidP="00BE4CFF"/>
    <w:p w14:paraId="07317847" w14:textId="77777777" w:rsidR="00BE4CFF" w:rsidRDefault="00BE4CFF" w:rsidP="00BE4CFF"/>
    <w:p w14:paraId="37E26AAD" w14:textId="60B6225C" w:rsidR="00E97FC7" w:rsidRDefault="00E97FC7" w:rsidP="00E97FC7">
      <w:pPr>
        <w:pStyle w:val="Nagwek1"/>
      </w:pPr>
      <w:bookmarkStart w:id="0" w:name="_Toc151467105"/>
      <w:bookmarkStart w:id="1" w:name="_Toc491261046"/>
      <w:r>
        <w:lastRenderedPageBreak/>
        <w:t>Wykaz skrótów</w:t>
      </w:r>
      <w:r w:rsidR="00A85881">
        <w:t xml:space="preserve"> i pojęć</w:t>
      </w:r>
      <w:bookmarkEnd w:id="0"/>
    </w:p>
    <w:p w14:paraId="042350B5" w14:textId="77777777" w:rsidR="00E97FC7" w:rsidRPr="00AD59FA" w:rsidRDefault="00E97FC7" w:rsidP="00E97FC7"/>
    <w:p w14:paraId="59DBEBC5" w14:textId="5FE9E242" w:rsidR="00E97FC7" w:rsidRDefault="00E97FC7" w:rsidP="00E97FC7">
      <w:r w:rsidRPr="00A85881">
        <w:rPr>
          <w:b/>
          <w:bCs/>
        </w:rPr>
        <w:t>AKPOŚK</w:t>
      </w:r>
      <w:r>
        <w:t xml:space="preserve"> – aktualizacja Krajowego Programu Oczyszczania Ścieków Komunalnych </w:t>
      </w:r>
    </w:p>
    <w:p w14:paraId="64F0D15C" w14:textId="6CD66921" w:rsidR="00E97FC7" w:rsidRPr="00A85881" w:rsidRDefault="003C76A5" w:rsidP="00E97FC7">
      <w:r w:rsidRPr="00A85881">
        <w:rPr>
          <w:b/>
          <w:bCs/>
        </w:rPr>
        <w:t>CBA</w:t>
      </w:r>
      <w:r>
        <w:t xml:space="preserve"> </w:t>
      </w:r>
      <w:r w:rsidR="00E97FC7" w:rsidRPr="00A85881">
        <w:t xml:space="preserve">– analiza kosztów i korzyści </w:t>
      </w:r>
      <w:r w:rsidRPr="00A85881">
        <w:t xml:space="preserve">(AKK) </w:t>
      </w:r>
      <w:r w:rsidR="00E97FC7" w:rsidRPr="00A85881">
        <w:t xml:space="preserve">– z ang. </w:t>
      </w:r>
      <w:proofErr w:type="spellStart"/>
      <w:r w:rsidR="00E97FC7" w:rsidRPr="00A85881">
        <w:t>Cost</w:t>
      </w:r>
      <w:proofErr w:type="spellEnd"/>
      <w:r w:rsidR="00E97FC7" w:rsidRPr="00A85881">
        <w:t>-Benefit Analysis</w:t>
      </w:r>
    </w:p>
    <w:p w14:paraId="7563A2D0" w14:textId="788BF6D2" w:rsidR="00A85881" w:rsidRPr="004B0E26" w:rsidRDefault="00A85881" w:rsidP="00A85881">
      <w:pPr>
        <w:rPr>
          <w:lang w:val="en-GB"/>
        </w:rPr>
      </w:pPr>
      <w:r w:rsidRPr="00A85881">
        <w:rPr>
          <w:b/>
          <w:bCs/>
        </w:rPr>
        <w:t>CEA</w:t>
      </w:r>
      <w:r w:rsidRPr="00A85881">
        <w:t xml:space="preserve"> - analiza efektywności kosztowej – z ang. </w:t>
      </w:r>
      <w:r w:rsidRPr="004B0E26">
        <w:rPr>
          <w:rStyle w:val="hgkelc"/>
          <w:lang w:val="en-GB"/>
        </w:rPr>
        <w:t>Cost-Effectiveness Analysis</w:t>
      </w:r>
    </w:p>
    <w:p w14:paraId="2D71760A" w14:textId="2C88BC6B" w:rsidR="00A85881" w:rsidRPr="004B0E26" w:rsidRDefault="00A85881" w:rsidP="00A85881">
      <w:pPr>
        <w:rPr>
          <w:lang w:val="en-GB"/>
        </w:rPr>
      </w:pPr>
      <w:r w:rsidRPr="004B0E26">
        <w:rPr>
          <w:b/>
          <w:bCs/>
          <w:lang w:val="en-GB"/>
        </w:rPr>
        <w:t>DCF</w:t>
      </w:r>
      <w:r w:rsidRPr="004B0E26">
        <w:rPr>
          <w:lang w:val="en-GB"/>
        </w:rPr>
        <w:t xml:space="preserve"> - </w:t>
      </w:r>
      <w:proofErr w:type="spellStart"/>
      <w:r w:rsidRPr="004B0E26">
        <w:rPr>
          <w:lang w:val="en-GB"/>
        </w:rPr>
        <w:t>zdyskontowane</w:t>
      </w:r>
      <w:proofErr w:type="spellEnd"/>
      <w:r w:rsidRPr="004B0E26">
        <w:rPr>
          <w:lang w:val="en-GB"/>
        </w:rPr>
        <w:t xml:space="preserve"> </w:t>
      </w:r>
      <w:proofErr w:type="spellStart"/>
      <w:r w:rsidRPr="004B0E26">
        <w:rPr>
          <w:lang w:val="en-GB"/>
        </w:rPr>
        <w:t>przepływy</w:t>
      </w:r>
      <w:proofErr w:type="spellEnd"/>
      <w:r w:rsidRPr="004B0E26">
        <w:rPr>
          <w:lang w:val="en-GB"/>
        </w:rPr>
        <w:t xml:space="preserve"> </w:t>
      </w:r>
      <w:proofErr w:type="spellStart"/>
      <w:r w:rsidRPr="004B0E26">
        <w:rPr>
          <w:lang w:val="en-GB"/>
        </w:rPr>
        <w:t>pieniężne</w:t>
      </w:r>
      <w:proofErr w:type="spellEnd"/>
      <w:r w:rsidRPr="004B0E26">
        <w:rPr>
          <w:lang w:val="en-GB"/>
        </w:rPr>
        <w:t xml:space="preserve"> - z ang. Discounted Cash Flows</w:t>
      </w:r>
    </w:p>
    <w:p w14:paraId="78D0F394" w14:textId="031D67B6" w:rsidR="00A85881" w:rsidRPr="00A85881" w:rsidRDefault="00A85881" w:rsidP="00A85881">
      <w:pPr>
        <w:pStyle w:val="Bezodstpw"/>
        <w:spacing w:after="240" w:line="276" w:lineRule="auto"/>
        <w:jc w:val="both"/>
        <w:rPr>
          <w:rFonts w:asciiTheme="minorHAnsi" w:eastAsiaTheme="minorHAnsi" w:hAnsiTheme="minorHAnsi" w:cstheme="minorBidi"/>
          <w:bCs/>
          <w:kern w:val="2"/>
          <w14:ligatures w14:val="standardContextual"/>
        </w:rPr>
      </w:pPr>
      <w:r w:rsidRPr="00A85881">
        <w:rPr>
          <w:rFonts w:asciiTheme="minorHAnsi" w:eastAsiaTheme="minorHAnsi" w:hAnsiTheme="minorHAnsi" w:cstheme="minorBidi"/>
          <w:b/>
          <w:kern w:val="2"/>
          <w14:ligatures w14:val="standardContextual"/>
        </w:rPr>
        <w:t xml:space="preserve">Dyskontowanie </w:t>
      </w:r>
      <w:r w:rsidRPr="00A85881">
        <w:rPr>
          <w:rFonts w:asciiTheme="minorHAnsi" w:eastAsiaTheme="minorHAnsi" w:hAnsiTheme="minorHAnsi" w:cstheme="minorBidi"/>
          <w:bCs/>
          <w:kern w:val="2"/>
          <w14:ligatures w14:val="standardContextual"/>
        </w:rPr>
        <w:t>– proces dostosowywania przyszłej wartości kosztu lub korzyści do ich obecnej wartości przy użyciu stopy dyskontowej, w celu ujęcia zmiany wartości pieniądza w czasie. Dyskontowanie odbywa się poprzez przemnożenie przyszłej wartości kosztu lub korzyści przez współczynnik dyskontowy, który maleje wraz z upływem czasu. W związku z faktem, iż na potrzeby dyskontowania pierwszy rok okresu odniesienia traktowany jest jako „rok zerowy” (t=0; współczynnik dyskontowy=1), prognoza przepływów pieniężnych powinna obejmować okres od roku zerowego do roku n, gdzie n oznacza liczbę lat okresu odniesienia przyjętego do analizy pomniejszoną o 1 (patrz dalej definicja okresu odniesienia).</w:t>
      </w:r>
    </w:p>
    <w:p w14:paraId="4C107158" w14:textId="1748A9C6" w:rsidR="00A85881" w:rsidRPr="00A85881" w:rsidRDefault="00A85881" w:rsidP="00A85881">
      <w:r w:rsidRPr="00A85881">
        <w:rPr>
          <w:b/>
          <w:bCs/>
        </w:rPr>
        <w:t>EFRR</w:t>
      </w:r>
      <w:r w:rsidRPr="00A85881">
        <w:t xml:space="preserve"> – Europejski Fundusz Rozwoju Regionalnego</w:t>
      </w:r>
    </w:p>
    <w:p w14:paraId="5E5F0A45" w14:textId="59A5E167" w:rsidR="00A85881" w:rsidRPr="00A85881" w:rsidRDefault="00A85881" w:rsidP="00A85881">
      <w:r w:rsidRPr="00A85881">
        <w:rPr>
          <w:b/>
          <w:bCs/>
        </w:rPr>
        <w:t>FEŚ 2021-2027</w:t>
      </w:r>
      <w:r w:rsidRPr="00A85881">
        <w:t xml:space="preserve"> – program Fundusze Europejskie dla Świętokrzyskiego 2021 – 2027</w:t>
      </w:r>
    </w:p>
    <w:p w14:paraId="7F19D6E0" w14:textId="77777777" w:rsidR="00A85881" w:rsidRPr="00A85881" w:rsidRDefault="00A85881" w:rsidP="00A85881">
      <w:pPr>
        <w:rPr>
          <w:lang w:val="en-GB"/>
        </w:rPr>
      </w:pPr>
      <w:r w:rsidRPr="00A85881">
        <w:rPr>
          <w:b/>
        </w:rPr>
        <w:t>FNPV/C</w:t>
      </w:r>
      <w:r w:rsidRPr="00A85881">
        <w:rPr>
          <w:bCs/>
        </w:rPr>
        <w:t xml:space="preserve"> - finansowa bieżąca wartość netto inwestycji</w:t>
      </w:r>
      <w:r w:rsidRPr="00A85881">
        <w:t xml:space="preserve"> – z ang. </w:t>
      </w:r>
      <w:r w:rsidRPr="00A85881">
        <w:rPr>
          <w:lang w:val="en-GB"/>
        </w:rPr>
        <w:t xml:space="preserve">Financial Net Present Value of the Investment </w:t>
      </w:r>
    </w:p>
    <w:p w14:paraId="1D55391A" w14:textId="4BC50967" w:rsidR="00A85881" w:rsidRPr="00A85881" w:rsidRDefault="00A85881" w:rsidP="00A85881">
      <w:pPr>
        <w:rPr>
          <w:lang w:val="en-US"/>
        </w:rPr>
      </w:pPr>
      <w:r w:rsidRPr="00A85881">
        <w:rPr>
          <w:b/>
          <w:bCs/>
        </w:rPr>
        <w:t>FRR/C</w:t>
      </w:r>
      <w:r w:rsidRPr="00A85881">
        <w:t xml:space="preserve"> - finansowa stopa zwrotu z inwestycji - z ang. </w:t>
      </w:r>
      <w:r w:rsidRPr="00A85881">
        <w:rPr>
          <w:lang w:val="en-US"/>
        </w:rPr>
        <w:t>Financial Rate of Return of the Investment</w:t>
      </w:r>
    </w:p>
    <w:p w14:paraId="312B5093" w14:textId="7603E55D" w:rsidR="00A85881" w:rsidRPr="00A85881" w:rsidRDefault="00A85881" w:rsidP="00A85881">
      <w:pPr>
        <w:jc w:val="both"/>
      </w:pPr>
      <w:r w:rsidRPr="00A85881">
        <w:rPr>
          <w:b/>
        </w:rPr>
        <w:t>Interesariusz</w:t>
      </w:r>
      <w:r w:rsidRPr="00A85881">
        <w:t xml:space="preserve"> to osoba bądź podmiot zainteresowany realizacją lub wynikami projektu, mający wpływ na projekt lub będący pod wpływem projektu w trakcie lub po jego zakończeniu. Interesariusz nie musi odnosić bezpośrednich korzyści z tytułu realizacji (np. może być zainteresowany jego wdrożeniem, jak na przykład wójt gminy czy władze regionalne), ale często tak się dzieje</w:t>
      </w:r>
      <w:r w:rsidR="00E90072">
        <w:t xml:space="preserve"> </w:t>
      </w:r>
      <w:r w:rsidRPr="00A85881">
        <w:t>(np. mieszkańcy lub użytkownicy, turyści). Projekt może oddziaływać pozytywnie lub negatywnie</w:t>
      </w:r>
      <w:r w:rsidR="00E90072">
        <w:t xml:space="preserve"> </w:t>
      </w:r>
      <w:r w:rsidRPr="00A85881">
        <w:t xml:space="preserve">na interesariuszy. </w:t>
      </w:r>
    </w:p>
    <w:p w14:paraId="25F979B4" w14:textId="77777777" w:rsidR="00A85881" w:rsidRPr="00A85881" w:rsidRDefault="00A85881" w:rsidP="00A85881">
      <w:r w:rsidRPr="00A85881">
        <w:rPr>
          <w:b/>
          <w:bCs/>
        </w:rPr>
        <w:t>KE</w:t>
      </w:r>
      <w:r w:rsidRPr="00A85881">
        <w:t xml:space="preserve"> – Komisja Europejska</w:t>
      </w:r>
    </w:p>
    <w:p w14:paraId="7BFC45B6" w14:textId="7C38CE00" w:rsidR="00A85881" w:rsidRPr="00A85881" w:rsidRDefault="00A85881" w:rsidP="00E97FC7">
      <w:r w:rsidRPr="00A85881">
        <w:rPr>
          <w:b/>
          <w:bCs/>
        </w:rPr>
        <w:t>LCA</w:t>
      </w:r>
      <w:r w:rsidRPr="00A85881">
        <w:t xml:space="preserve"> – </w:t>
      </w:r>
      <w:r w:rsidRPr="004A5FFB">
        <w:t>analiz</w:t>
      </w:r>
      <w:r>
        <w:t>a</w:t>
      </w:r>
      <w:r w:rsidRPr="004A5FFB">
        <w:t xml:space="preserve"> najniższego kosztu</w:t>
      </w:r>
      <w:r>
        <w:t xml:space="preserve"> – z ang. </w:t>
      </w:r>
      <w:proofErr w:type="spellStart"/>
      <w:r>
        <w:t>Least</w:t>
      </w:r>
      <w:proofErr w:type="spellEnd"/>
      <w:r>
        <w:t xml:space="preserve"> </w:t>
      </w:r>
      <w:proofErr w:type="spellStart"/>
      <w:r>
        <w:t>Cost</w:t>
      </w:r>
      <w:proofErr w:type="spellEnd"/>
      <w:r>
        <w:t xml:space="preserve"> Analysis</w:t>
      </w:r>
    </w:p>
    <w:p w14:paraId="6D912C2E" w14:textId="61069E37" w:rsidR="00A85881" w:rsidRPr="00A85881" w:rsidRDefault="00A85881" w:rsidP="00A85881">
      <w:r w:rsidRPr="00A85881">
        <w:rPr>
          <w:b/>
          <w:bCs/>
        </w:rPr>
        <w:t>MCA</w:t>
      </w:r>
      <w:r w:rsidRPr="00A85881">
        <w:t xml:space="preserve"> – analiza wielokryterialna (AW) - z ang. </w:t>
      </w:r>
      <w:r w:rsidRPr="00A85881">
        <w:rPr>
          <w:rStyle w:val="hgkelc"/>
        </w:rPr>
        <w:t>Multi–</w:t>
      </w:r>
      <w:proofErr w:type="spellStart"/>
      <w:r w:rsidRPr="00A85881">
        <w:rPr>
          <w:rStyle w:val="hgkelc"/>
        </w:rPr>
        <w:t>Criteria</w:t>
      </w:r>
      <w:proofErr w:type="spellEnd"/>
      <w:r w:rsidRPr="00A85881">
        <w:rPr>
          <w:rStyle w:val="hgkelc"/>
        </w:rPr>
        <w:t xml:space="preserve"> Analysis</w:t>
      </w:r>
    </w:p>
    <w:p w14:paraId="1B4F1C0A" w14:textId="2F911025" w:rsidR="00A85881" w:rsidRPr="00A85881" w:rsidRDefault="00A85881" w:rsidP="00AB328F">
      <w:pPr>
        <w:pStyle w:val="Bezodstpw"/>
        <w:spacing w:before="240"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Nakłady inwestycyjne na realizację projektu:</w:t>
      </w:r>
      <w:r w:rsidRPr="00A85881">
        <w:rPr>
          <w:rFonts w:asciiTheme="minorHAnsi" w:eastAsiaTheme="minorHAnsi" w:hAnsiTheme="minorHAnsi" w:cstheme="minorBidi"/>
          <w:kern w:val="2"/>
          <w14:ligatures w14:val="standardContextual"/>
        </w:rPr>
        <w:t xml:space="preserve">  wydatki ponoszone w związku z realizacją projektu </w:t>
      </w:r>
      <w:r w:rsidRPr="00A85881">
        <w:rPr>
          <w:rFonts w:asciiTheme="minorHAnsi" w:eastAsiaTheme="minorHAnsi" w:hAnsiTheme="minorHAnsi" w:cstheme="minorBidi"/>
          <w:kern w:val="2"/>
          <w14:ligatures w14:val="standardContextual"/>
        </w:rPr>
        <w:br/>
        <w:t>do momentu oddania powstałego majątku do użytkowania. Nakłady inwestycyjne</w:t>
      </w:r>
      <w:r w:rsidR="00AB328F">
        <w:rPr>
          <w:rFonts w:asciiTheme="minorHAnsi" w:eastAsiaTheme="minorHAnsi" w:hAnsiTheme="minorHAnsi" w:cstheme="minorBidi"/>
          <w:kern w:val="2"/>
          <w14:ligatures w14:val="standardContextual"/>
        </w:rPr>
        <w:t xml:space="preserve"> </w:t>
      </w:r>
      <w:r w:rsidRPr="00A85881">
        <w:rPr>
          <w:rFonts w:asciiTheme="minorHAnsi" w:eastAsiaTheme="minorHAnsi" w:hAnsiTheme="minorHAnsi" w:cstheme="minorBidi"/>
          <w:kern w:val="2"/>
          <w14:ligatures w14:val="standardContextual"/>
        </w:rPr>
        <w:t>na realizację projektu obejmują głównie nakłady na środki trwałe, wartości niematerialne</w:t>
      </w:r>
      <w:r w:rsidR="00AB328F">
        <w:rPr>
          <w:rFonts w:asciiTheme="minorHAnsi" w:eastAsiaTheme="minorHAnsi" w:hAnsiTheme="minorHAnsi" w:cstheme="minorBidi"/>
          <w:kern w:val="2"/>
          <w14:ligatures w14:val="standardContextual"/>
        </w:rPr>
        <w:t xml:space="preserve"> </w:t>
      </w:r>
      <w:r w:rsidRPr="00A85881">
        <w:rPr>
          <w:rFonts w:asciiTheme="minorHAnsi" w:eastAsiaTheme="minorHAnsi" w:hAnsiTheme="minorHAnsi" w:cstheme="minorBidi"/>
          <w:kern w:val="2"/>
          <w14:ligatures w14:val="standardContextual"/>
        </w:rPr>
        <w:t xml:space="preserve">i prawne oraz nakłady </w:t>
      </w:r>
      <w:r w:rsidR="00AB328F">
        <w:rPr>
          <w:rFonts w:asciiTheme="minorHAnsi" w:eastAsiaTheme="minorHAnsi" w:hAnsiTheme="minorHAnsi" w:cstheme="minorBidi"/>
          <w:kern w:val="2"/>
          <w14:ligatures w14:val="standardContextual"/>
        </w:rPr>
        <w:br/>
      </w:r>
      <w:r w:rsidRPr="00A85881">
        <w:rPr>
          <w:rFonts w:asciiTheme="minorHAnsi" w:eastAsiaTheme="minorHAnsi" w:hAnsiTheme="minorHAnsi" w:cstheme="minorBidi"/>
          <w:kern w:val="2"/>
          <w14:ligatures w14:val="standardContextual"/>
        </w:rPr>
        <w:t>na przygotowanie projektu (w tym przygotowanie dokumentacji projektowej, czy doradztwo)</w:t>
      </w:r>
      <w:r>
        <w:rPr>
          <w:rFonts w:asciiTheme="minorHAnsi" w:eastAsiaTheme="minorHAnsi" w:hAnsiTheme="minorHAnsi" w:cstheme="minorBidi"/>
          <w:kern w:val="2"/>
          <w14:ligatures w14:val="standardContextual"/>
        </w:rPr>
        <w:t>.</w:t>
      </w:r>
    </w:p>
    <w:p w14:paraId="1BD4DCCD" w14:textId="77777777" w:rsidR="00A85881" w:rsidRPr="00A85881" w:rsidRDefault="00A85881" w:rsidP="00A85881">
      <w:pPr>
        <w:pStyle w:val="Bezodstpw"/>
        <w:spacing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Okres odniesienia (horyzont czasowy inwestycji)</w:t>
      </w:r>
      <w:r w:rsidRPr="00A85881">
        <w:rPr>
          <w:rFonts w:asciiTheme="minorHAnsi" w:eastAsiaTheme="minorHAnsi" w:hAnsiTheme="minorHAnsi" w:cstheme="minorBidi"/>
          <w:kern w:val="2"/>
          <w14:ligatures w14:val="standardContextual"/>
        </w:rPr>
        <w:t xml:space="preserve"> – okres, za który należy sporządzić prognozę przepływów pieniężnych generowanych przez analizowany projekt, uwzględniający zarówno okres realizacji projektu, jak i okres po jego ukończeniu, tj. fazę inwestycyjną i operacyjną. W przypadku projektów generujących dochód, jako punkt odniesienia przyjmuje się zalecane przez Komisję Europejską referencyjne okresy odniesienia. Wymiar okresu odniesienia jest taki sam w analizie finansowej oraz w analizie ekonomicznej. </w:t>
      </w:r>
    </w:p>
    <w:p w14:paraId="50277253" w14:textId="77777777" w:rsidR="00A85881" w:rsidRPr="00A85881" w:rsidRDefault="00A85881" w:rsidP="00A85881">
      <w:pPr>
        <w:pStyle w:val="Bezodstpw"/>
        <w:spacing w:line="276" w:lineRule="auto"/>
        <w:jc w:val="both"/>
        <w:rPr>
          <w:rFonts w:asciiTheme="minorHAnsi" w:eastAsiaTheme="minorHAnsi" w:hAnsiTheme="minorHAnsi" w:cstheme="minorBidi"/>
          <w:kern w:val="2"/>
          <w:u w:val="single"/>
          <w14:ligatures w14:val="standardContextual"/>
        </w:rPr>
      </w:pPr>
      <w:r w:rsidRPr="00A85881">
        <w:rPr>
          <w:rFonts w:asciiTheme="minorHAnsi" w:eastAsiaTheme="minorHAnsi" w:hAnsiTheme="minorHAnsi" w:cstheme="minorBidi"/>
          <w:kern w:val="2"/>
          <w:u w:val="single"/>
          <w14:ligatures w14:val="standardContextual"/>
        </w:rPr>
        <w:lastRenderedPageBreak/>
        <w:t>Rokiem bazowym w analizie finansowej i ekonomicznej powinien być założony w analizie rok rozpoczęcia realizacji projektu (np. rok rozpoczęcia robót budowlanych). Wyjątkiem od tej zasady jest sytuacja, w której wniosek o dofinansowanie został sporządzony na etapie, gdy realizacja projektu została już rozpoczęta. Wówczas rokiem bazowym jest rok złożenia wniosku o dofinansowanie.</w:t>
      </w:r>
    </w:p>
    <w:p w14:paraId="49E04B0F" w14:textId="5A542E58" w:rsidR="00A85881" w:rsidRPr="00A85881" w:rsidRDefault="00A85881" w:rsidP="00C965E1">
      <w:pPr>
        <w:spacing w:before="240"/>
      </w:pPr>
      <w:r w:rsidRPr="00A85881">
        <w:rPr>
          <w:b/>
          <w:bCs/>
        </w:rPr>
        <w:t>OOŚ</w:t>
      </w:r>
      <w:r w:rsidRPr="00A85881">
        <w:t xml:space="preserve"> – </w:t>
      </w:r>
      <w:r w:rsidR="00A445CC" w:rsidRPr="00835A44">
        <w:t>ocen</w:t>
      </w:r>
      <w:r w:rsidR="00A445CC">
        <w:t xml:space="preserve">a </w:t>
      </w:r>
      <w:r w:rsidR="00A445CC" w:rsidRPr="00835A44">
        <w:t>oddziaływania inwestycji na środowisko</w:t>
      </w:r>
    </w:p>
    <w:p w14:paraId="697BC113" w14:textId="77777777" w:rsidR="00A85881" w:rsidRPr="00A85881" w:rsidRDefault="00A85881" w:rsidP="00A85881">
      <w:pPr>
        <w:pStyle w:val="Bezodstpw"/>
        <w:spacing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Pomoc publiczna</w:t>
      </w:r>
      <w:r w:rsidRPr="00A85881">
        <w:rPr>
          <w:rFonts w:asciiTheme="minorHAnsi" w:eastAsiaTheme="minorHAnsi" w:hAnsiTheme="minorHAnsi" w:cstheme="minorBidi"/>
          <w:kern w:val="2"/>
          <w14:ligatures w14:val="standardContextual"/>
        </w:rPr>
        <w:t xml:space="preserve"> - pomoc państwa spełniająca przesłanki z art. 107 ust. 1 Traktatu </w:t>
      </w:r>
      <w:r w:rsidRPr="00A85881">
        <w:rPr>
          <w:rFonts w:asciiTheme="minorHAnsi" w:eastAsiaTheme="minorHAnsi" w:hAnsiTheme="minorHAnsi" w:cstheme="minorBidi"/>
          <w:kern w:val="2"/>
          <w14:ligatures w14:val="standardContextual"/>
        </w:rPr>
        <w:br/>
        <w:t xml:space="preserve">o funkcjonowaniu Unii Europejskiej (Dz. Urz. UE 2008 C 115/47) oraz pomoc de </w:t>
      </w:r>
      <w:proofErr w:type="spellStart"/>
      <w:r w:rsidRPr="00A85881">
        <w:rPr>
          <w:rFonts w:asciiTheme="minorHAnsi" w:eastAsiaTheme="minorHAnsi" w:hAnsiTheme="minorHAnsi" w:cstheme="minorBidi"/>
          <w:kern w:val="2"/>
          <w14:ligatures w14:val="standardContextual"/>
        </w:rPr>
        <w:t>minimis</w:t>
      </w:r>
      <w:proofErr w:type="spellEnd"/>
      <w:r w:rsidRPr="00A85881">
        <w:rPr>
          <w:rFonts w:asciiTheme="minorHAnsi" w:eastAsiaTheme="minorHAnsi" w:hAnsiTheme="minorHAnsi" w:cstheme="minorBidi"/>
          <w:kern w:val="2"/>
          <w14:ligatures w14:val="standardContextual"/>
        </w:rPr>
        <w:t xml:space="preserve">. </w:t>
      </w:r>
    </w:p>
    <w:p w14:paraId="4EA586BB" w14:textId="71564E13" w:rsidR="00A85881" w:rsidRPr="00A85881" w:rsidRDefault="00A85881" w:rsidP="00A85881">
      <w:r w:rsidRPr="00A85881">
        <w:rPr>
          <w:b/>
          <w:bCs/>
        </w:rPr>
        <w:t>PPP</w:t>
      </w:r>
      <w:r w:rsidRPr="00A85881">
        <w:t xml:space="preserve"> - partnerstwo publiczno-prywatne</w:t>
      </w:r>
    </w:p>
    <w:p w14:paraId="4B48CC36" w14:textId="77777777" w:rsidR="00A85881" w:rsidRPr="00A85881" w:rsidRDefault="00A85881" w:rsidP="00A85881">
      <w:pPr>
        <w:pStyle w:val="Bezodstpw"/>
        <w:spacing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Projekt hybrydowy</w:t>
      </w:r>
      <w:r w:rsidRPr="00A85881">
        <w:rPr>
          <w:rFonts w:asciiTheme="minorHAnsi" w:eastAsiaTheme="minorHAnsi" w:hAnsiTheme="minorHAnsi" w:cstheme="minorBidi"/>
          <w:kern w:val="2"/>
          <w14:ligatures w14:val="standardContextual"/>
        </w:rPr>
        <w:t xml:space="preserve"> - [za art. 40 ustawy wdrożeniowej] wspólna realizacja projektu przez partnerstwo publiczno-prywatne w rozumieniu art. 2 pkt 15 rozporządzenia nr 2021/1060. Artykuł 2 pkt 15 rozporządzenia nr 2021/1060 wskazuje, że projekt hybrydowy, to inwestycja wdrażana w oparciu </w:t>
      </w:r>
      <w:r w:rsidRPr="00A85881">
        <w:rPr>
          <w:rFonts w:asciiTheme="minorHAnsi" w:eastAsiaTheme="minorHAnsi" w:hAnsiTheme="minorHAnsi" w:cstheme="minorBidi"/>
          <w:kern w:val="2"/>
          <w14:ligatures w14:val="standardContextual"/>
        </w:rPr>
        <w:br/>
        <w:t>o umowę o PPP zawartą pomiędzy podmiotem publicznym a sektorem prywatnym. Celem tej umowy jest realizowanie usług publicznych dzięki podziałowi ryzyka oraz połączeniu doświadczenia (strony prywatnej) lub dodatkowych źródeł kapitału (zapewnionych przez stronę prywatną) albo obu tych elementów łącznie. Projekt hybrydowy należy odróżnić od projektu partnerskiego. Wynika to zarówno ze specyfiki tych dwóch rodzajów projektów, jak i z art. 39 ust. 15 ustawy wdrożeniowej, który wskazuje, że przepisy tego aktu prawnego odnoszące się do projektów partnerskich (zawartych w art. 39) nie mają zastosowania do projektów hybrydowych.</w:t>
      </w:r>
    </w:p>
    <w:p w14:paraId="494068F8" w14:textId="77777777" w:rsidR="00A85881" w:rsidRPr="00A85881" w:rsidRDefault="00A85881" w:rsidP="00A85881">
      <w:pPr>
        <w:autoSpaceDE w:val="0"/>
        <w:autoSpaceDN w:val="0"/>
        <w:adjustRightInd w:val="0"/>
        <w:spacing w:after="0" w:line="276" w:lineRule="auto"/>
        <w:jc w:val="both"/>
      </w:pPr>
      <w:r w:rsidRPr="00A85881">
        <w:rPr>
          <w:b/>
        </w:rPr>
        <w:t>Przewodnik AKK</w:t>
      </w:r>
      <w:r w:rsidRPr="00A85881">
        <w:t xml:space="preserve"> – Przewodnik do analizy kosztów i korzyści projektów inwestycyjnych (ang. </w:t>
      </w:r>
      <w:r w:rsidRPr="00A85881">
        <w:rPr>
          <w:lang w:val="en-US"/>
        </w:rPr>
        <w:t xml:space="preserve">Guide to cost-benefit Analysis of Investment Projects), </w:t>
      </w:r>
      <w:proofErr w:type="spellStart"/>
      <w:r w:rsidRPr="00A85881">
        <w:rPr>
          <w:lang w:val="en-US"/>
        </w:rPr>
        <w:t>Komisja</w:t>
      </w:r>
      <w:proofErr w:type="spellEnd"/>
      <w:r w:rsidRPr="00A85881">
        <w:rPr>
          <w:lang w:val="en-US"/>
        </w:rPr>
        <w:t xml:space="preserve"> </w:t>
      </w:r>
      <w:proofErr w:type="spellStart"/>
      <w:r w:rsidRPr="00A85881">
        <w:rPr>
          <w:lang w:val="en-US"/>
        </w:rPr>
        <w:t>Europejska</w:t>
      </w:r>
      <w:proofErr w:type="spellEnd"/>
      <w:r w:rsidRPr="00A85881">
        <w:rPr>
          <w:lang w:val="en-US"/>
        </w:rPr>
        <w:t xml:space="preserve">, </w:t>
      </w:r>
      <w:proofErr w:type="spellStart"/>
      <w:r w:rsidRPr="00A85881">
        <w:rPr>
          <w:lang w:val="en-US"/>
        </w:rPr>
        <w:t>grudzień</w:t>
      </w:r>
      <w:proofErr w:type="spellEnd"/>
      <w:r w:rsidRPr="00A85881">
        <w:rPr>
          <w:lang w:val="en-US"/>
        </w:rPr>
        <w:t xml:space="preserve"> 2014. </w:t>
      </w:r>
      <w:r w:rsidRPr="00A85881">
        <w:t xml:space="preserve">Pomimo faktu, </w:t>
      </w:r>
      <w:r w:rsidRPr="00A85881">
        <w:br/>
        <w:t xml:space="preserve">iż Przewodnik AKK został opracowany jako dokument metodologiczny dla projektów inwestycyjnych </w:t>
      </w:r>
      <w:r w:rsidRPr="00A85881">
        <w:br/>
        <w:t>z perspektywy finansowej 2014-2020 i formalnie nie obowiązuje w perspektywie finansowej 2021-2027, zaleca się stosowanie jego postanowień, zwłaszcza w odniesieniu do kwestii, w których do tego dokumentu odsyłają postanowienia Vademecum AE (patrz: Wykaz pojęć – Vademecum AE).</w:t>
      </w:r>
    </w:p>
    <w:p w14:paraId="4707DD77" w14:textId="77777777" w:rsidR="00A85881" w:rsidRPr="00A85881" w:rsidRDefault="00A85881" w:rsidP="00A85881">
      <w:pPr>
        <w:autoSpaceDE w:val="0"/>
        <w:autoSpaceDN w:val="0"/>
        <w:adjustRightInd w:val="0"/>
        <w:spacing w:after="0" w:line="276" w:lineRule="auto"/>
        <w:jc w:val="both"/>
      </w:pPr>
    </w:p>
    <w:p w14:paraId="13C8033D" w14:textId="77777777" w:rsidR="00A85881" w:rsidRPr="00A85881" w:rsidRDefault="00A85881" w:rsidP="00A85881">
      <w:pPr>
        <w:autoSpaceDE w:val="0"/>
        <w:autoSpaceDN w:val="0"/>
        <w:adjustRightInd w:val="0"/>
        <w:spacing w:line="276" w:lineRule="auto"/>
        <w:jc w:val="both"/>
      </w:pPr>
      <w:r w:rsidRPr="00A85881">
        <w:rPr>
          <w:b/>
        </w:rPr>
        <w:t>Przychód</w:t>
      </w:r>
      <w:r w:rsidRPr="00A85881">
        <w:t xml:space="preserve"> - wpływ środków pieniężnych powstały w związku z projektem, najczęściej mający postać opłat za towary lub usługi zapewnione przez projekt. Podstawowym kryterium weryfikacji, czy dany wpływ środków pieniężnych ma związek z projektem jest kryterium bezpośredniości – czy wpływ </w:t>
      </w:r>
      <w:r w:rsidRPr="00A85881">
        <w:br/>
        <w:t xml:space="preserve">(na rzecz beneficjenta) miałby miejsce, gdyby projekt nie został zrealizowany; czy dany towar lub usługa byłaby świadczona (przez beneficjenta), gdyby projekt nie został zrealizowany. Należy mieć </w:t>
      </w:r>
      <w:r w:rsidRPr="00A85881">
        <w:br/>
        <w:t xml:space="preserve">na uwadze, iż podmiotem płacącym za usługi może być zarówno ich bezpośredni odbiorca, </w:t>
      </w:r>
      <w:r w:rsidRPr="00A85881">
        <w:br/>
        <w:t>jak i określona podmiot/instytucja, natomiast w kalkulacji wskaźników efektywności finansowej uwzględniany jest przychód od użytkowników, nawet jeżeli jest pobierany przez inny podmiot; inne przepływy pomiędzy podmiotami zaangażowanymi w projekt wykazujemy wyłączenie w analizie trwałości finansowej.</w:t>
      </w:r>
    </w:p>
    <w:p w14:paraId="3F2E86BB" w14:textId="1B27E210" w:rsidR="00A85881" w:rsidRPr="00A85881" w:rsidRDefault="00A85881" w:rsidP="00A85881">
      <w:r w:rsidRPr="00A85881">
        <w:rPr>
          <w:b/>
          <w:bCs/>
        </w:rPr>
        <w:t>RLM</w:t>
      </w:r>
      <w:r w:rsidRPr="00A85881">
        <w:t xml:space="preserve"> - Równoważna </w:t>
      </w:r>
      <w:r w:rsidR="00C965E1">
        <w:t>L</w:t>
      </w:r>
      <w:r w:rsidRPr="00A85881">
        <w:t xml:space="preserve">iczba </w:t>
      </w:r>
      <w:r w:rsidR="00C965E1">
        <w:t>M</w:t>
      </w:r>
      <w:r w:rsidRPr="00A85881">
        <w:t>ieszkańców</w:t>
      </w:r>
    </w:p>
    <w:p w14:paraId="537C7A7C" w14:textId="77777777" w:rsidR="00A85881" w:rsidRPr="00A85881" w:rsidRDefault="00A85881" w:rsidP="00A85881">
      <w:pPr>
        <w:spacing w:line="276" w:lineRule="auto"/>
        <w:jc w:val="both"/>
      </w:pPr>
      <w:r w:rsidRPr="00A85881">
        <w:rPr>
          <w:b/>
        </w:rPr>
        <w:t>Stopa dyskontowa</w:t>
      </w:r>
      <w:r w:rsidRPr="00A85881">
        <w:t xml:space="preserve"> - stopa, przy użyciu której, w procesie dyskontowania (patrz: Wykaz pojęć – dyskontowanie), przyszłe wartości sprowadza się do wartości bieżącej, wyrażająca alternatywny koszt kapitału.</w:t>
      </w:r>
    </w:p>
    <w:p w14:paraId="445CDA15" w14:textId="7A056694" w:rsidR="00A85881" w:rsidRPr="00A85881" w:rsidRDefault="00A85881" w:rsidP="00A85881">
      <w:r w:rsidRPr="00A85881">
        <w:rPr>
          <w:b/>
          <w:bCs/>
        </w:rPr>
        <w:t>SWI</w:t>
      </w:r>
      <w:r w:rsidRPr="00A85881">
        <w:t xml:space="preserve"> – Studium Wykonalności Inwestycji</w:t>
      </w:r>
    </w:p>
    <w:p w14:paraId="76F382C1" w14:textId="1249418F" w:rsidR="00A85881" w:rsidRPr="00A85881" w:rsidRDefault="00A85881" w:rsidP="00A85881">
      <w:r w:rsidRPr="00A85881">
        <w:rPr>
          <w:b/>
          <w:bCs/>
        </w:rPr>
        <w:lastRenderedPageBreak/>
        <w:t>SZOP</w:t>
      </w:r>
      <w:r w:rsidRPr="00A85881">
        <w:t xml:space="preserve"> – Szczegółowy Opis Priorytetów</w:t>
      </w:r>
    </w:p>
    <w:p w14:paraId="5EF807F4" w14:textId="6428A5C7" w:rsidR="00A85881" w:rsidRPr="00A85881" w:rsidRDefault="00A85881" w:rsidP="00E97FC7">
      <w:r w:rsidRPr="00A85881">
        <w:rPr>
          <w:b/>
          <w:bCs/>
        </w:rPr>
        <w:t>TFUE</w:t>
      </w:r>
      <w:r w:rsidRPr="00A85881">
        <w:t xml:space="preserve"> – </w:t>
      </w:r>
      <w:r w:rsidR="00EA4C8D" w:rsidRPr="00E36DE5">
        <w:t>Traktat o funkcjonowaniu Unii Europejskiej</w:t>
      </w:r>
    </w:p>
    <w:p w14:paraId="01C520BE" w14:textId="5B2FB240" w:rsidR="00E97FC7" w:rsidRPr="00A85881" w:rsidRDefault="00E97FC7" w:rsidP="00E97FC7">
      <w:r w:rsidRPr="00A85881">
        <w:rPr>
          <w:b/>
          <w:bCs/>
        </w:rPr>
        <w:t>UE</w:t>
      </w:r>
      <w:r w:rsidRPr="00A85881">
        <w:t xml:space="preserve"> – Unia Europejska</w:t>
      </w:r>
    </w:p>
    <w:p w14:paraId="207B10F8" w14:textId="20A54B57" w:rsidR="00A85881" w:rsidRPr="00A85881" w:rsidRDefault="00A85881" w:rsidP="00A85881">
      <w:pPr>
        <w:spacing w:line="276" w:lineRule="auto"/>
        <w:jc w:val="both"/>
      </w:pPr>
      <w:r w:rsidRPr="00A85881">
        <w:rPr>
          <w:b/>
        </w:rPr>
        <w:t>Vademecum AE</w:t>
      </w:r>
      <w:r w:rsidRPr="00A85881">
        <w:t xml:space="preserve"> - Vademecum analizy ekonomicznej (ang. </w:t>
      </w:r>
      <w:proofErr w:type="spellStart"/>
      <w:r w:rsidRPr="00A85881">
        <w:t>Economic</w:t>
      </w:r>
      <w:proofErr w:type="spellEnd"/>
      <w:r w:rsidRPr="00A85881">
        <w:t xml:space="preserve"> </w:t>
      </w:r>
      <w:proofErr w:type="spellStart"/>
      <w:r w:rsidRPr="00A85881">
        <w:t>Appraisal</w:t>
      </w:r>
      <w:proofErr w:type="spellEnd"/>
      <w:r w:rsidRPr="00A85881">
        <w:t xml:space="preserve"> Vademecum 2021-2027), Komisja Europejska, wrzesień 2021. Dokument odnosi się przede wszystkim do analizy ekonomicznej, ale zawiera również odniesienia do analizy finansowej. Składa się z 2 części – ogólnej </w:t>
      </w:r>
      <w:r w:rsidRPr="00A85881">
        <w:br/>
        <w:t xml:space="preserve">i sektorowej. Uzupełnienie dokumentu stanowi arkusz kalkulacyjny, który instytucje zarządzające mogą wykorzystać (bezpośrednio lub po uprzednim dostosowaniu) jako narzędzie </w:t>
      </w:r>
      <w:r w:rsidRPr="00A85881">
        <w:br/>
        <w:t>do przeprowadzenia analizy ekonomicznej i ew. finansowej. Dokumentem powiązanym z Vademecum AE jest Przewodnik AKK (patrz: Wykaz pojęć – Przewodnik AKK).</w:t>
      </w:r>
    </w:p>
    <w:p w14:paraId="2DB2440A" w14:textId="77777777" w:rsidR="00A85881" w:rsidRPr="00A85881" w:rsidRDefault="00A85881" w:rsidP="00A85881">
      <w:pPr>
        <w:autoSpaceDE w:val="0"/>
        <w:autoSpaceDN w:val="0"/>
        <w:adjustRightInd w:val="0"/>
        <w:spacing w:after="0" w:line="276" w:lineRule="auto"/>
        <w:jc w:val="both"/>
      </w:pPr>
      <w:r w:rsidRPr="00A85881">
        <w:rPr>
          <w:b/>
        </w:rPr>
        <w:t>Wartość rezydualna</w:t>
      </w:r>
      <w:r w:rsidRPr="00A85881">
        <w:t xml:space="preserve"> – potencjał finansowy lub ekonomiczny projektu w pozostałych latach jego trwania (życia ekonomicznego), obliczony w ostatnim roku okresu odniesienia przyjętego do analizy. Wartość ta będzie zerowa lub bliska zeru jeżeli okres odniesienia będzie zbliżony do okresu życia ekonomicznego danych aktywów trwałych.</w:t>
      </w:r>
    </w:p>
    <w:p w14:paraId="45EB1857" w14:textId="42D8D5E7" w:rsidR="00A85881" w:rsidRPr="00A85881" w:rsidRDefault="00A85881" w:rsidP="00A85881">
      <w:pPr>
        <w:autoSpaceDE w:val="0"/>
        <w:autoSpaceDN w:val="0"/>
        <w:adjustRightInd w:val="0"/>
        <w:spacing w:line="276" w:lineRule="auto"/>
        <w:jc w:val="both"/>
      </w:pPr>
      <w:r w:rsidRPr="00A85881">
        <w:t xml:space="preserve">Jeżeli okres życia ekonomicznego aktywów trwałych przekracza okres odniesienia, wówczas okres ten kończy się z upływem roku, w którym całkowicie zamortyzują się te aktywa. Jeżeli natomiast okres życia ekonomicznego aktywów trwałych jest krótszy niż okres odniesienia, wówczas okres ten kończy się </w:t>
      </w:r>
      <w:r w:rsidR="00E90072">
        <w:br/>
      </w:r>
      <w:r w:rsidRPr="00A85881">
        <w:t xml:space="preserve">z upływem roku, w którym całkowicie zamortyzują się nakłady odtworzeniowe poniesione </w:t>
      </w:r>
      <w:r w:rsidRPr="00A85881">
        <w:br/>
        <w:t>w okresie odniesienia, w czasie trwania amortyzacji.</w:t>
      </w:r>
    </w:p>
    <w:p w14:paraId="6711A6D5" w14:textId="489CCFB3" w:rsidR="00A85881" w:rsidRPr="007E540D" w:rsidRDefault="00A85881" w:rsidP="00A85881">
      <w:pPr>
        <w:pStyle w:val="Bezodstpw"/>
        <w:spacing w:line="276" w:lineRule="auto"/>
        <w:jc w:val="both"/>
        <w:rPr>
          <w:rFonts w:asciiTheme="minorHAnsi" w:eastAsiaTheme="minorHAnsi" w:hAnsiTheme="minorHAnsi" w:cstheme="minorBidi"/>
          <w:i/>
          <w:kern w:val="2"/>
          <w14:ligatures w14:val="standardContextual"/>
        </w:rPr>
      </w:pPr>
      <w:r w:rsidRPr="00A85881">
        <w:rPr>
          <w:rFonts w:asciiTheme="minorHAnsi" w:eastAsiaTheme="minorHAnsi" w:hAnsiTheme="minorHAnsi" w:cstheme="minorBidi"/>
          <w:b/>
          <w:kern w:val="2"/>
          <w14:ligatures w14:val="standardContextual"/>
        </w:rPr>
        <w:t xml:space="preserve">Wytyczne – </w:t>
      </w:r>
      <w:r w:rsidRPr="00A85881">
        <w:rPr>
          <w:rFonts w:asciiTheme="minorHAnsi" w:eastAsiaTheme="minorHAnsi" w:hAnsiTheme="minorHAnsi" w:cstheme="minorBidi"/>
          <w:kern w:val="2"/>
          <w14:ligatures w14:val="standardContextual"/>
        </w:rPr>
        <w:t xml:space="preserve">ilekroć mowa o Wytycznych, należy przez nie rozumieć </w:t>
      </w:r>
      <w:r w:rsidRPr="00A85881">
        <w:rPr>
          <w:rFonts w:asciiTheme="minorHAnsi" w:eastAsiaTheme="minorHAnsi" w:hAnsiTheme="minorHAnsi" w:cstheme="minorBidi"/>
          <w:i/>
          <w:kern w:val="2"/>
          <w14:ligatures w14:val="standardContextual"/>
        </w:rPr>
        <w:t xml:space="preserve">Wytyczne Ministra Funduszy </w:t>
      </w:r>
      <w:r w:rsidRPr="00A85881">
        <w:rPr>
          <w:rFonts w:asciiTheme="minorHAnsi" w:eastAsiaTheme="minorHAnsi" w:hAnsiTheme="minorHAnsi" w:cstheme="minorBidi"/>
          <w:i/>
          <w:kern w:val="2"/>
          <w14:ligatures w14:val="standardContextual"/>
        </w:rPr>
        <w:br/>
        <w:t xml:space="preserve">i Polityki Regionalnej dotyczące zagadnień związanych z przygotowaniem projektów inwestycyjnych, </w:t>
      </w:r>
      <w:r w:rsidR="00E90072">
        <w:rPr>
          <w:rFonts w:asciiTheme="minorHAnsi" w:eastAsiaTheme="minorHAnsi" w:hAnsiTheme="minorHAnsi" w:cstheme="minorBidi"/>
          <w:i/>
          <w:kern w:val="2"/>
          <w14:ligatures w14:val="standardContextual"/>
        </w:rPr>
        <w:br/>
      </w:r>
      <w:r w:rsidRPr="00A85881">
        <w:rPr>
          <w:rFonts w:asciiTheme="minorHAnsi" w:eastAsiaTheme="minorHAnsi" w:hAnsiTheme="minorHAnsi" w:cstheme="minorBidi"/>
          <w:i/>
          <w:kern w:val="2"/>
          <w14:ligatures w14:val="standardContextual"/>
        </w:rPr>
        <w:t>w tym hybrydowych na lata 2021-2027.</w:t>
      </w:r>
    </w:p>
    <w:p w14:paraId="6D2E3383" w14:textId="77777777" w:rsidR="00A85881" w:rsidRDefault="00A85881" w:rsidP="00E97FC7"/>
    <w:p w14:paraId="0285C336" w14:textId="77777777" w:rsidR="00E97FC7" w:rsidRDefault="00E97FC7" w:rsidP="00E97FC7"/>
    <w:p w14:paraId="609EAC35" w14:textId="77777777" w:rsidR="00E97FC7" w:rsidRDefault="00E97FC7" w:rsidP="00E97FC7"/>
    <w:p w14:paraId="424169EE" w14:textId="77777777" w:rsidR="00E97FC7" w:rsidRDefault="00E97FC7" w:rsidP="00E97FC7"/>
    <w:p w14:paraId="6289AB3F" w14:textId="77777777" w:rsidR="00E97FC7" w:rsidRDefault="00E97FC7" w:rsidP="00E97FC7"/>
    <w:p w14:paraId="567B7D48" w14:textId="77777777" w:rsidR="00E97FC7" w:rsidRDefault="00E97FC7" w:rsidP="00E97FC7"/>
    <w:bookmarkEnd w:id="1"/>
    <w:p w14:paraId="0296B3A6" w14:textId="77777777" w:rsidR="00E97FC7" w:rsidRDefault="00E97FC7" w:rsidP="00E97FC7">
      <w:pPr>
        <w:pStyle w:val="Bezodstpw"/>
        <w:spacing w:line="276" w:lineRule="auto"/>
        <w:jc w:val="both"/>
        <w:rPr>
          <w:rFonts w:asciiTheme="minorHAnsi" w:eastAsiaTheme="minorHAnsi" w:hAnsiTheme="minorHAnsi" w:cstheme="minorBidi"/>
          <w:b/>
          <w:kern w:val="2"/>
          <w14:ligatures w14:val="standardContextual"/>
        </w:rPr>
      </w:pPr>
    </w:p>
    <w:p w14:paraId="3EF2AECE" w14:textId="77777777" w:rsidR="00E97FC7" w:rsidRPr="0051799C" w:rsidRDefault="00E97FC7" w:rsidP="00E97FC7">
      <w:pPr>
        <w:pStyle w:val="Bezodstpw"/>
        <w:spacing w:line="276" w:lineRule="auto"/>
        <w:jc w:val="both"/>
        <w:rPr>
          <w:rFonts w:asciiTheme="minorHAnsi" w:eastAsiaTheme="minorHAnsi" w:hAnsiTheme="minorHAnsi" w:cstheme="minorBidi"/>
          <w:kern w:val="2"/>
          <w14:ligatures w14:val="standardContextual"/>
        </w:rPr>
      </w:pPr>
    </w:p>
    <w:p w14:paraId="1608FE5E" w14:textId="77777777" w:rsidR="00E97FC7" w:rsidRPr="0051799C" w:rsidRDefault="00E97FC7" w:rsidP="00E97FC7">
      <w:pPr>
        <w:pStyle w:val="Bezodstpw"/>
        <w:spacing w:line="276" w:lineRule="auto"/>
        <w:jc w:val="both"/>
        <w:rPr>
          <w:rFonts w:asciiTheme="minorHAnsi" w:eastAsiaTheme="minorHAnsi" w:hAnsiTheme="minorHAnsi" w:cstheme="minorBidi"/>
          <w:kern w:val="2"/>
          <w14:ligatures w14:val="standardContextual"/>
        </w:rPr>
      </w:pPr>
    </w:p>
    <w:p w14:paraId="61C3CDDA" w14:textId="77777777" w:rsidR="00E97FC7" w:rsidRPr="00634103" w:rsidRDefault="00E97FC7" w:rsidP="00E97FC7">
      <w:pPr>
        <w:pStyle w:val="Bezodstpw"/>
        <w:spacing w:line="276" w:lineRule="auto"/>
        <w:jc w:val="both"/>
        <w:rPr>
          <w:rFonts w:asciiTheme="minorHAnsi" w:eastAsiaTheme="minorHAnsi" w:hAnsiTheme="minorHAnsi" w:cstheme="minorBidi"/>
          <w:kern w:val="2"/>
          <w:highlight w:val="green"/>
          <w14:ligatures w14:val="standardContextual"/>
        </w:rPr>
      </w:pPr>
    </w:p>
    <w:p w14:paraId="46DB7913" w14:textId="77777777" w:rsidR="00E97FC7" w:rsidRPr="00634103" w:rsidRDefault="00E97FC7" w:rsidP="00E97FC7">
      <w:pPr>
        <w:pStyle w:val="Bezodstpw"/>
        <w:spacing w:line="276" w:lineRule="auto"/>
        <w:jc w:val="both"/>
        <w:rPr>
          <w:rFonts w:asciiTheme="minorHAnsi" w:eastAsiaTheme="minorHAnsi" w:hAnsiTheme="minorHAnsi" w:cstheme="minorBidi"/>
          <w:kern w:val="2"/>
          <w:highlight w:val="green"/>
          <w14:ligatures w14:val="standardContextual"/>
        </w:rPr>
      </w:pPr>
    </w:p>
    <w:p w14:paraId="7BE83583" w14:textId="77777777" w:rsidR="00E97FC7" w:rsidRPr="0051799C" w:rsidRDefault="00E97FC7" w:rsidP="00E97FC7">
      <w:pPr>
        <w:spacing w:after="0" w:line="276" w:lineRule="auto"/>
        <w:jc w:val="both"/>
      </w:pPr>
    </w:p>
    <w:p w14:paraId="12416D5B" w14:textId="77777777" w:rsidR="00E97FC7" w:rsidRPr="0051799C" w:rsidRDefault="00E97FC7" w:rsidP="00E97FC7">
      <w:pPr>
        <w:spacing w:after="0" w:line="276" w:lineRule="auto"/>
        <w:jc w:val="both"/>
      </w:pPr>
    </w:p>
    <w:p w14:paraId="62EBC97C" w14:textId="77777777" w:rsidR="00E97FC7" w:rsidRPr="0051799C" w:rsidRDefault="00E97FC7" w:rsidP="00E97FC7">
      <w:pPr>
        <w:pStyle w:val="Bezodstpw"/>
        <w:spacing w:line="276" w:lineRule="auto"/>
        <w:jc w:val="both"/>
        <w:rPr>
          <w:rFonts w:asciiTheme="minorHAnsi" w:eastAsiaTheme="minorHAnsi" w:hAnsiTheme="minorHAnsi" w:cstheme="minorBidi"/>
          <w:kern w:val="2"/>
          <w14:ligatures w14:val="standardContextual"/>
        </w:rPr>
      </w:pPr>
    </w:p>
    <w:p w14:paraId="7C869975" w14:textId="77777777" w:rsidR="00E97FC7" w:rsidRDefault="00E97FC7" w:rsidP="00E97FC7"/>
    <w:p w14:paraId="1D6B83E4" w14:textId="77777777" w:rsidR="00532509" w:rsidRPr="00E97FC7" w:rsidRDefault="00532509" w:rsidP="00E97FC7"/>
    <w:p w14:paraId="1E3B4C9C" w14:textId="64CB321C" w:rsidR="00BE4CFF" w:rsidRDefault="00BE4CFF" w:rsidP="00BE4CFF">
      <w:pPr>
        <w:pStyle w:val="Nagwek1"/>
      </w:pPr>
      <w:bookmarkStart w:id="2" w:name="_Toc151467106"/>
      <w:r>
        <w:lastRenderedPageBreak/>
        <w:t>WSTĘP</w:t>
      </w:r>
      <w:bookmarkEnd w:id="2"/>
    </w:p>
    <w:p w14:paraId="51B96433" w14:textId="77777777" w:rsidR="00BE4CFF" w:rsidRDefault="007C3527" w:rsidP="007C3527">
      <w:pPr>
        <w:jc w:val="both"/>
      </w:pPr>
      <w:r>
        <w:tab/>
      </w:r>
    </w:p>
    <w:p w14:paraId="0E273CA2" w14:textId="6D4E6B93" w:rsidR="006C7427" w:rsidRDefault="006C7427" w:rsidP="008727DA">
      <w:pPr>
        <w:autoSpaceDE w:val="0"/>
        <w:autoSpaceDN w:val="0"/>
        <w:adjustRightInd w:val="0"/>
        <w:ind w:firstLine="567"/>
        <w:jc w:val="both"/>
      </w:pPr>
      <w:r w:rsidRPr="006C7427">
        <w:t xml:space="preserve">Niniejszy dokument stanowi instrukcję do opracowania Studium Wykonalności </w:t>
      </w:r>
      <w:r w:rsidR="00025196">
        <w:t xml:space="preserve">Inwestycji </w:t>
      </w:r>
      <w:r w:rsidRPr="006C7427">
        <w:t>(SW</w:t>
      </w:r>
      <w:r w:rsidR="00025196">
        <w:t>I</w:t>
      </w:r>
      <w:r w:rsidRPr="006C7427">
        <w:t xml:space="preserve">) dla przedsięwzięć inwestycyjnych, realizowanych w ramach </w:t>
      </w:r>
      <w:r w:rsidRPr="004C3F29">
        <w:t xml:space="preserve">naboru nr </w:t>
      </w:r>
      <w:r w:rsidR="00363A39" w:rsidRPr="004C3F29">
        <w:t>FESW.02.06-IZ.00-001/23</w:t>
      </w:r>
      <w:r w:rsidRPr="006C7427">
        <w:t xml:space="preserve"> programu Fundusze Europejskie dla Świętokrzyskiego 2021-2027. Głównym celem tego dokumentu jest ujednolicenie zasad przygotowywania SW</w:t>
      </w:r>
      <w:r w:rsidR="00A969AC">
        <w:t>I</w:t>
      </w:r>
      <w:r w:rsidRPr="006C7427">
        <w:t xml:space="preserve"> przez wnioskodawców, które pozwolą na osiągnięcie efektu porównywalności inwestycji, aplikujących o dofinansowanie w ramach FEŚ 2021-2027. Instrukcja ta ma ułatwić wnioskodawcom proces przygotowywania SW</w:t>
      </w:r>
      <w:r w:rsidR="00A969AC">
        <w:t>I</w:t>
      </w:r>
      <w:r w:rsidRPr="006C7427">
        <w:t xml:space="preserve"> poprzez usystematyzowanie pojęć i wprowadzenie jednolitych założeń. </w:t>
      </w:r>
    </w:p>
    <w:p w14:paraId="7FC64C25" w14:textId="31A491AB" w:rsidR="00E77503" w:rsidRPr="006C7427" w:rsidRDefault="00E77503" w:rsidP="008727DA">
      <w:pPr>
        <w:autoSpaceDE w:val="0"/>
        <w:autoSpaceDN w:val="0"/>
        <w:adjustRightInd w:val="0"/>
        <w:ind w:firstLine="567"/>
        <w:jc w:val="both"/>
      </w:pPr>
      <w:r w:rsidRPr="00E77503">
        <w:t>W przypadku</w:t>
      </w:r>
      <w:r w:rsidR="007E540D">
        <w:t>,</w:t>
      </w:r>
      <w:r w:rsidRPr="00E77503">
        <w:t xml:space="preserve"> gdy prace nad SW</w:t>
      </w:r>
      <w:r w:rsidR="00A969AC">
        <w:t>I</w:t>
      </w:r>
      <w:r w:rsidRPr="00E77503">
        <w:t xml:space="preserve"> rozpoczęły się przed zatwierdzeniem i opublikowaniem niniejszej instrukcji dopuszcza się możliwość sporządzenia SW</w:t>
      </w:r>
      <w:r w:rsidR="00A969AC">
        <w:t>I</w:t>
      </w:r>
      <w:r w:rsidRPr="00E77503">
        <w:t xml:space="preserve"> o innej strukturze i zawartości, niż zostało to przedstawione w niniejszej instrukcji. Jednak w takim przypadku należy mieć na względzie konieczność zawarcia w nim wszystkich wskazanych w instrukcji elementów i informacji oraz zachowanie zgodności z zawartymi w instrukcji założeniami. </w:t>
      </w:r>
    </w:p>
    <w:p w14:paraId="31C4174F" w14:textId="26650D98" w:rsidR="006C7427" w:rsidRDefault="006C7427" w:rsidP="006C7427">
      <w:pPr>
        <w:ind w:firstLine="567"/>
        <w:jc w:val="both"/>
      </w:pPr>
      <w:r>
        <w:t>Na etapie składania wniosku o dofinansowanie projektu Wnioskodawca w ramach SWI będzie musiał dostarczyć</w:t>
      </w:r>
      <w:r w:rsidRPr="007E0744">
        <w:t xml:space="preserve"> </w:t>
      </w:r>
      <w:r>
        <w:t>w formie załączników za pośrednictwem systemu CST2021 przy użyciu aplikacji WOD2021:</w:t>
      </w:r>
    </w:p>
    <w:p w14:paraId="4ABF0F49" w14:textId="77777777" w:rsidR="006C7427" w:rsidRDefault="006C7427" w:rsidP="00374AFF">
      <w:pPr>
        <w:pStyle w:val="Akapitzlist"/>
        <w:numPr>
          <w:ilvl w:val="0"/>
          <w:numId w:val="25"/>
        </w:numPr>
        <w:jc w:val="both"/>
      </w:pPr>
      <w:r>
        <w:t>Studium Wykonalności Inwestycji,</w:t>
      </w:r>
    </w:p>
    <w:p w14:paraId="329AD072" w14:textId="7F64AA96" w:rsidR="006C7427" w:rsidRPr="004C1898" w:rsidRDefault="006C7427" w:rsidP="006C7427">
      <w:pPr>
        <w:pStyle w:val="Akapitzlist"/>
        <w:numPr>
          <w:ilvl w:val="0"/>
          <w:numId w:val="25"/>
        </w:numPr>
        <w:jc w:val="both"/>
      </w:pPr>
      <w:r>
        <w:t xml:space="preserve">arkusz kalkulacyjny w formacie xls lub równoważnym, zawierający tabele oraz wyliczenia </w:t>
      </w:r>
      <w:r>
        <w:br/>
        <w:t>do analizy finansowej i ekonomicznej. Tabele muszą zawierać jawne (nie ukryte) i działające formuły</w:t>
      </w:r>
      <w:r>
        <w:rPr>
          <w:rStyle w:val="Odwoanieprzypisudolnego"/>
        </w:rPr>
        <w:footnoteReference w:id="1"/>
      </w:r>
      <w:r w:rsidR="00A969AC">
        <w:t>.</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6C7427" w14:paraId="1D0C581B" w14:textId="77777777" w:rsidTr="000323DD">
        <w:tc>
          <w:tcPr>
            <w:tcW w:w="9212" w:type="dxa"/>
          </w:tcPr>
          <w:p w14:paraId="41ABA727" w14:textId="71384819" w:rsidR="004C1898" w:rsidRDefault="004C1898" w:rsidP="007A613F">
            <w:pPr>
              <w:jc w:val="both"/>
            </w:pPr>
            <w:r w:rsidRPr="00BB6BA6">
              <w:rPr>
                <w:b/>
              </w:rPr>
              <w:t>UWAGA!</w:t>
            </w:r>
          </w:p>
          <w:p w14:paraId="783B7BE1" w14:textId="414AA06C" w:rsidR="006C7427" w:rsidRPr="00BD267D" w:rsidRDefault="006C7427" w:rsidP="007A613F">
            <w:pPr>
              <w:jc w:val="both"/>
              <w:rPr>
                <w:b/>
                <w:bCs/>
                <w:i/>
                <w:iCs/>
              </w:rPr>
            </w:pPr>
            <w:r w:rsidRPr="00BD267D">
              <w:rPr>
                <w:b/>
                <w:bCs/>
              </w:rPr>
              <w:t xml:space="preserve">Realizacja projektu hybrydowego powinna znaleźć odzwierciedlenie w zapisach studium wykonalności </w:t>
            </w:r>
            <w:r w:rsidR="004C1898" w:rsidRPr="00BD267D">
              <w:rPr>
                <w:b/>
                <w:bCs/>
              </w:rPr>
              <w:t xml:space="preserve">inwestycji </w:t>
            </w:r>
            <w:r w:rsidRPr="00BD267D">
              <w:rPr>
                <w:b/>
                <w:bCs/>
              </w:rPr>
              <w:t xml:space="preserve">m.in. poprzez dołączenie do studium oceny efektywności realizacji projektu i przeprowadzenie analizy finansowej zgodnie z zasadami określonymi dla projektów hybrydowych w Rozdziale 10 </w:t>
            </w:r>
            <w:r w:rsidRPr="00BD267D">
              <w:rPr>
                <w:b/>
                <w:bCs/>
                <w:iCs/>
              </w:rPr>
              <w:t>Wytycznych</w:t>
            </w:r>
            <w:r w:rsidR="007A613F" w:rsidRPr="00BD267D">
              <w:rPr>
                <w:b/>
                <w:bCs/>
                <w:i/>
                <w:iCs/>
              </w:rPr>
              <w:t>.</w:t>
            </w:r>
            <w:r w:rsidRPr="00BD267D">
              <w:rPr>
                <w:b/>
                <w:bCs/>
                <w:i/>
                <w:iCs/>
              </w:rPr>
              <w:t xml:space="preserve"> </w:t>
            </w:r>
          </w:p>
        </w:tc>
      </w:tr>
    </w:tbl>
    <w:p w14:paraId="043EEE40" w14:textId="77777777" w:rsidR="006C7427" w:rsidRDefault="006C7427" w:rsidP="006C7427">
      <w:pPr>
        <w:autoSpaceDE w:val="0"/>
        <w:autoSpaceDN w:val="0"/>
        <w:adjustRightInd w:val="0"/>
        <w:spacing w:after="0"/>
        <w:ind w:firstLine="567"/>
        <w:jc w:val="both"/>
        <w:rPr>
          <w:rFonts w:cs="Calibri,Italic"/>
          <w:iCs/>
          <w:sz w:val="24"/>
          <w:szCs w:val="24"/>
        </w:rPr>
      </w:pPr>
    </w:p>
    <w:p w14:paraId="6B664975" w14:textId="35AA088F" w:rsidR="006C7427" w:rsidRPr="006C7427" w:rsidRDefault="006C7427" w:rsidP="008727DA">
      <w:pPr>
        <w:autoSpaceDE w:val="0"/>
        <w:autoSpaceDN w:val="0"/>
        <w:adjustRightInd w:val="0"/>
        <w:ind w:firstLine="567"/>
        <w:jc w:val="both"/>
      </w:pPr>
      <w:r w:rsidRPr="006C7427">
        <w:t xml:space="preserve">W procesie przygotowania inwestycji istotną rolę odgrywa początkowy etap analiz, który ma </w:t>
      </w:r>
      <w:r>
        <w:br/>
      </w:r>
      <w:r w:rsidRPr="006C7427">
        <w:t>na celu identyfikację możliwości inwestycyjnych oraz określenie zasadności realizacji analizowanej inwestycji. SW</w:t>
      </w:r>
      <w:r w:rsidR="004C1898">
        <w:t>I</w:t>
      </w:r>
      <w:r w:rsidRPr="006C7427">
        <w:t xml:space="preserve"> pozwala uniknąć bezpośredniego przechodzenia od fazy koncepcyjnej do projektu technicznego, bez uprzedniego stopniowego zbadania inwestycji i alternatywnych sposobów jej realizacji. Sporządzenie SW</w:t>
      </w:r>
      <w:r w:rsidR="004C1898">
        <w:t>I</w:t>
      </w:r>
      <w:r w:rsidRPr="006C7427">
        <w:t xml:space="preserve"> często pomaga zminimalizować ryzyko i uniknąć podejmowania błędnych decyzji inwestycyjnych oraz eliminuje konieczność zlecania opracowywania wielu szczegółowych dokumentów dla tych inwestycji, które już na tym etapie okazują się nieefektywne i nieuzasadnione. Przygotowane SW</w:t>
      </w:r>
      <w:r w:rsidR="004C1898">
        <w:t>I</w:t>
      </w:r>
      <w:r w:rsidRPr="006C7427">
        <w:t xml:space="preserve"> ma za zadanie zaprezentować zasadność realizacji przedsięwzięcia oraz wskazać optymalny zakres projektu przy najkorzystniejszym rozwiązaniu technicznym oraz pokazać jego wykonalność w szczególności w aspekcie: finansowym, instytucjonalnym, prawnym i środowiskowym. </w:t>
      </w:r>
    </w:p>
    <w:p w14:paraId="4E1D0397" w14:textId="2BD3F51F" w:rsidR="006C7427" w:rsidRPr="00842DD0" w:rsidRDefault="006C7427" w:rsidP="008727DA">
      <w:pPr>
        <w:tabs>
          <w:tab w:val="left" w:pos="709"/>
        </w:tabs>
        <w:autoSpaceDE w:val="0"/>
        <w:autoSpaceDN w:val="0"/>
        <w:adjustRightInd w:val="0"/>
        <w:ind w:firstLine="567"/>
        <w:jc w:val="both"/>
        <w:rPr>
          <w:b/>
          <w:bCs/>
        </w:rPr>
      </w:pPr>
      <w:r w:rsidRPr="00842DD0">
        <w:rPr>
          <w:b/>
          <w:bCs/>
        </w:rPr>
        <w:tab/>
        <w:t>Przy opracowywaniu poszczególnych rozdziałów SW</w:t>
      </w:r>
      <w:r w:rsidR="004C1898">
        <w:rPr>
          <w:b/>
          <w:bCs/>
        </w:rPr>
        <w:t>I</w:t>
      </w:r>
      <w:r w:rsidRPr="00842DD0">
        <w:rPr>
          <w:b/>
          <w:bCs/>
        </w:rPr>
        <w:t xml:space="preserve"> zaleca się zwięzłość i klarowność, unikanie zbędnej drobiazgowości</w:t>
      </w:r>
      <w:r w:rsidR="004C1898">
        <w:rPr>
          <w:b/>
          <w:bCs/>
        </w:rPr>
        <w:t>,</w:t>
      </w:r>
      <w:r w:rsidRPr="00842DD0">
        <w:rPr>
          <w:b/>
          <w:bCs/>
        </w:rPr>
        <w:t xml:space="preserve"> jak i ogólności opisów.</w:t>
      </w:r>
    </w:p>
    <w:p w14:paraId="4A1F9BE2" w14:textId="57A967BA" w:rsidR="006C7427" w:rsidRPr="006C7427" w:rsidRDefault="006C7427" w:rsidP="008727DA">
      <w:pPr>
        <w:tabs>
          <w:tab w:val="left" w:pos="709"/>
        </w:tabs>
        <w:autoSpaceDE w:val="0"/>
        <w:autoSpaceDN w:val="0"/>
        <w:adjustRightInd w:val="0"/>
        <w:ind w:firstLine="567"/>
        <w:jc w:val="both"/>
      </w:pPr>
      <w:r>
        <w:lastRenderedPageBreak/>
        <w:tab/>
      </w:r>
      <w:r w:rsidRPr="006C7427">
        <w:t>Należy zwrócić szczególną uwagę na zgodność treści SW</w:t>
      </w:r>
      <w:r w:rsidR="00025196">
        <w:t>I</w:t>
      </w:r>
      <w:r w:rsidRPr="006C7427">
        <w:t xml:space="preserve"> ze stanem rzeczywistym, zwłaszcza </w:t>
      </w:r>
      <w:r w:rsidRPr="006C7427">
        <w:br/>
        <w:t xml:space="preserve">w zakresie analiz i projekcji stanu bieżącego i oczekiwanego, opisywanego przedsięwzięcia. </w:t>
      </w:r>
      <w:r>
        <w:t xml:space="preserve">Wniosek </w:t>
      </w:r>
      <w:r w:rsidR="00E77503">
        <w:br/>
      </w:r>
      <w:r>
        <w:t>o dofinansowanie</w:t>
      </w:r>
      <w:r w:rsidRPr="006C7427">
        <w:t xml:space="preserve"> i SW</w:t>
      </w:r>
      <w:r w:rsidR="00B10E1B">
        <w:t>I</w:t>
      </w:r>
      <w:r w:rsidRPr="006C7427">
        <w:t xml:space="preserve"> są dokumentami bezpośrednio ze sobą powiązanymi. SW</w:t>
      </w:r>
      <w:r w:rsidR="00B10E1B">
        <w:t>I</w:t>
      </w:r>
      <w:r w:rsidRPr="006C7427">
        <w:t xml:space="preserve"> uzasadnia i wyjaśnia tezy, fakty i dane zamieszczone we </w:t>
      </w:r>
      <w:r w:rsidR="00E77503">
        <w:t>wniosku</w:t>
      </w:r>
      <w:r w:rsidRPr="006C7427">
        <w:t xml:space="preserve">. Zatem rozbieżności pomiędzy tymi dokumentami podważają wiarygodność projektu i mogą </w:t>
      </w:r>
      <w:r w:rsidR="00E77503">
        <w:t>negatywnie wpływać na wynik oceny takiego projektu.</w:t>
      </w:r>
    </w:p>
    <w:p w14:paraId="343A03E6" w14:textId="3D7509C8" w:rsidR="00E72BD6" w:rsidRDefault="006C7427" w:rsidP="008727DA">
      <w:pPr>
        <w:autoSpaceDE w:val="0"/>
        <w:autoSpaceDN w:val="0"/>
        <w:adjustRightInd w:val="0"/>
        <w:ind w:firstLine="567"/>
        <w:jc w:val="both"/>
      </w:pPr>
      <w:r w:rsidRPr="006C7427">
        <w:t xml:space="preserve">Należy wziąć pod uwagę, że przedmiotowa instrukcja przedstawia jedynie wskazówki i zalecenia </w:t>
      </w:r>
      <w:r w:rsidRPr="006C7427">
        <w:br/>
        <w:t>w zakresie sporządzania SW</w:t>
      </w:r>
      <w:r w:rsidR="00025196">
        <w:t>I</w:t>
      </w:r>
      <w:r w:rsidRPr="006C7427">
        <w:t xml:space="preserve"> dla projektów składanych w ramach </w:t>
      </w:r>
      <w:r w:rsidR="00E77503">
        <w:t>FEŚ 2021-2027</w:t>
      </w:r>
      <w:r w:rsidRPr="006C7427">
        <w:t xml:space="preserve">. </w:t>
      </w:r>
      <w:r w:rsidRPr="006C7427">
        <w:br/>
        <w:t>Przy opracowywaniu SW</w:t>
      </w:r>
      <w:r w:rsidR="00025196">
        <w:t>I</w:t>
      </w:r>
      <w:r w:rsidRPr="006C7427">
        <w:t xml:space="preserve"> trzeba mieć przede wszystkim na uwadze konieczność zachowania zgodności sporządzanego dokumentu z </w:t>
      </w:r>
      <w:r w:rsidR="00E77503">
        <w:t>zapisami rozporządzeń i innych aktów prawnych i wytycznych wskazanych w Regulaminie wyboru projektów</w:t>
      </w:r>
      <w:r w:rsidR="00842DD0">
        <w:t>.</w:t>
      </w:r>
    </w:p>
    <w:p w14:paraId="4C15B7CC" w14:textId="16E70286" w:rsidR="00D27EA1" w:rsidRDefault="00D27EA1" w:rsidP="00D27EA1">
      <w:pPr>
        <w:autoSpaceDE w:val="0"/>
        <w:autoSpaceDN w:val="0"/>
        <w:adjustRightInd w:val="0"/>
        <w:spacing w:after="0"/>
        <w:ind w:firstLine="567"/>
        <w:jc w:val="both"/>
      </w:pPr>
      <w:r>
        <w:t>Przy opracowaniu SW</w:t>
      </w:r>
      <w:r w:rsidR="00025196">
        <w:t>I</w:t>
      </w:r>
      <w:r>
        <w:t xml:space="preserve"> można skorzystać również z poniższych dokumentów, dołączonych </w:t>
      </w:r>
      <w:r>
        <w:br/>
        <w:t>do Regulaminu wyboru projektów:</w:t>
      </w:r>
    </w:p>
    <w:p w14:paraId="21E9A3D3" w14:textId="57D4D6F3" w:rsidR="00E77503" w:rsidRDefault="00E72BD6" w:rsidP="00374AFF">
      <w:pPr>
        <w:pStyle w:val="Akapitzlist"/>
        <w:numPr>
          <w:ilvl w:val="0"/>
          <w:numId w:val="27"/>
        </w:numPr>
        <w:autoSpaceDE w:val="0"/>
        <w:autoSpaceDN w:val="0"/>
        <w:adjustRightInd w:val="0"/>
        <w:spacing w:after="0"/>
        <w:jc w:val="both"/>
      </w:pPr>
      <w:r>
        <w:t xml:space="preserve">Przewodnik po analizie kosztów i korzyści </w:t>
      </w:r>
      <w:r w:rsidR="00872F42">
        <w:t>projektów inwestycyjnych</w:t>
      </w:r>
      <w:r w:rsidR="0091125E">
        <w:t xml:space="preserve"> (przewodnik CBA2014)</w:t>
      </w:r>
      <w:r w:rsidR="00872F42">
        <w:t>, opracowany przez KE,</w:t>
      </w:r>
    </w:p>
    <w:p w14:paraId="3816C939" w14:textId="6B09DAD8" w:rsidR="00872F42" w:rsidRDefault="00872F42" w:rsidP="00374AFF">
      <w:pPr>
        <w:pStyle w:val="Akapitzlist"/>
        <w:numPr>
          <w:ilvl w:val="0"/>
          <w:numId w:val="27"/>
        </w:numPr>
        <w:autoSpaceDE w:val="0"/>
        <w:autoSpaceDN w:val="0"/>
        <w:adjustRightInd w:val="0"/>
        <w:spacing w:after="0"/>
        <w:jc w:val="both"/>
      </w:pPr>
      <w:r>
        <w:t xml:space="preserve">Metodyka zastosowania kryterium dostępności cenowej w projektach inwestycyjnych </w:t>
      </w:r>
      <w:r>
        <w:br/>
        <w:t>z dofinansowaniem UE,</w:t>
      </w:r>
    </w:p>
    <w:p w14:paraId="557455BB" w14:textId="5FE556C4" w:rsidR="00872F42" w:rsidRPr="006C7427" w:rsidRDefault="00872F42" w:rsidP="00374AFF">
      <w:pPr>
        <w:pStyle w:val="Akapitzlist"/>
        <w:numPr>
          <w:ilvl w:val="0"/>
          <w:numId w:val="27"/>
        </w:numPr>
        <w:autoSpaceDE w:val="0"/>
        <w:autoSpaceDN w:val="0"/>
        <w:adjustRightInd w:val="0"/>
        <w:spacing w:after="0"/>
        <w:jc w:val="both"/>
      </w:pPr>
      <w:r>
        <w:t>Analiza ekonomiczna Vademecum 2021-2027</w:t>
      </w:r>
      <w:r w:rsidR="0091125E">
        <w:t xml:space="preserve"> (</w:t>
      </w:r>
      <w:r w:rsidR="001B1EAB">
        <w:t xml:space="preserve">Vademecum AE </w:t>
      </w:r>
      <w:r w:rsidR="0091125E">
        <w:t>stanowi uszczegółowienie dla przewodnika CBA2014)</w:t>
      </w:r>
      <w:r>
        <w:t>, dokument opracowany przez KE.</w:t>
      </w:r>
    </w:p>
    <w:p w14:paraId="20DEBFA8" w14:textId="77777777" w:rsidR="006C7427" w:rsidRPr="006C7427" w:rsidRDefault="006C7427" w:rsidP="006C7427">
      <w:pPr>
        <w:autoSpaceDE w:val="0"/>
        <w:autoSpaceDN w:val="0"/>
        <w:adjustRightInd w:val="0"/>
        <w:spacing w:after="0"/>
        <w:jc w:val="both"/>
      </w:pPr>
    </w:p>
    <w:p w14:paraId="4A7E87C2" w14:textId="77777777" w:rsidR="006C7427" w:rsidRDefault="006C7427" w:rsidP="007C3527">
      <w:pPr>
        <w:jc w:val="both"/>
      </w:pPr>
    </w:p>
    <w:p w14:paraId="4EDB6659" w14:textId="4C28349B" w:rsidR="00BB6BA6" w:rsidRDefault="00D34478" w:rsidP="00E77503">
      <w:pPr>
        <w:jc w:val="both"/>
      </w:pPr>
      <w:r>
        <w:tab/>
      </w:r>
    </w:p>
    <w:p w14:paraId="19700036" w14:textId="77777777" w:rsidR="00BB2B62" w:rsidRDefault="00BB2B62" w:rsidP="00BB2B62">
      <w:pPr>
        <w:jc w:val="both"/>
      </w:pPr>
    </w:p>
    <w:p w14:paraId="58A47DE2" w14:textId="3E1DCD57" w:rsidR="00D34478" w:rsidRDefault="00D34478" w:rsidP="000F5579">
      <w:pPr>
        <w:jc w:val="both"/>
      </w:pPr>
      <w:r>
        <w:tab/>
      </w:r>
    </w:p>
    <w:p w14:paraId="75C55495" w14:textId="77777777" w:rsidR="00587432" w:rsidRDefault="00587432" w:rsidP="00BB57D8"/>
    <w:p w14:paraId="145BCD08" w14:textId="77777777" w:rsidR="0051799C" w:rsidRDefault="0051799C" w:rsidP="00BB57D8"/>
    <w:p w14:paraId="6CA6B1D3" w14:textId="77777777" w:rsidR="00872F42" w:rsidRDefault="00872F42" w:rsidP="00BB57D8"/>
    <w:p w14:paraId="04E70A74" w14:textId="77777777" w:rsidR="00872F42" w:rsidRDefault="00872F42" w:rsidP="00BB57D8"/>
    <w:p w14:paraId="30D9BD8C" w14:textId="77777777" w:rsidR="00025196" w:rsidRDefault="00025196" w:rsidP="00BB57D8"/>
    <w:p w14:paraId="4E679526" w14:textId="77777777" w:rsidR="00025196" w:rsidRDefault="00025196" w:rsidP="00BB57D8"/>
    <w:p w14:paraId="725B6FB6" w14:textId="77777777" w:rsidR="00025196" w:rsidRDefault="00025196" w:rsidP="00BB57D8"/>
    <w:p w14:paraId="1769A941" w14:textId="77777777" w:rsidR="00025196" w:rsidRDefault="00025196" w:rsidP="00BB57D8"/>
    <w:p w14:paraId="02F0BB2E" w14:textId="77777777" w:rsidR="00025196" w:rsidRDefault="00025196" w:rsidP="00BB57D8"/>
    <w:p w14:paraId="093C20F7" w14:textId="77777777" w:rsidR="00025196" w:rsidRDefault="00025196" w:rsidP="00BB57D8"/>
    <w:p w14:paraId="38ED223A" w14:textId="77777777" w:rsidR="00025196" w:rsidRDefault="00025196" w:rsidP="00BB57D8"/>
    <w:p w14:paraId="74BF1138" w14:textId="77777777" w:rsidR="00025196" w:rsidRDefault="00025196" w:rsidP="00BB57D8"/>
    <w:p w14:paraId="2538B254" w14:textId="77777777" w:rsidR="00025196" w:rsidRDefault="00025196" w:rsidP="00BB57D8"/>
    <w:p w14:paraId="46DC340D" w14:textId="77777777" w:rsidR="00E97FC7" w:rsidRDefault="00E97FC7" w:rsidP="00BB57D8"/>
    <w:p w14:paraId="5C4AF90E" w14:textId="62A37FAB" w:rsidR="0028473A" w:rsidRPr="00B10E1B" w:rsidRDefault="0028473A" w:rsidP="00587432">
      <w:pPr>
        <w:pStyle w:val="Bezodstpw"/>
        <w:spacing w:line="276" w:lineRule="auto"/>
        <w:jc w:val="both"/>
        <w:rPr>
          <w:b/>
          <w:kern w:val="32"/>
          <w:sz w:val="28"/>
          <w:szCs w:val="28"/>
        </w:rPr>
      </w:pPr>
      <w:r w:rsidRPr="00B10E1B">
        <w:rPr>
          <w:b/>
          <w:kern w:val="32"/>
          <w:sz w:val="28"/>
          <w:szCs w:val="28"/>
        </w:rPr>
        <w:lastRenderedPageBreak/>
        <w:t>Studium Wykonalności Inwestycji powinno składać się z następujący</w:t>
      </w:r>
      <w:r w:rsidR="00B10E1B">
        <w:rPr>
          <w:b/>
          <w:kern w:val="32"/>
          <w:sz w:val="28"/>
          <w:szCs w:val="28"/>
        </w:rPr>
        <w:t>ch</w:t>
      </w:r>
      <w:r w:rsidRPr="00B10E1B">
        <w:rPr>
          <w:b/>
          <w:kern w:val="32"/>
          <w:sz w:val="28"/>
          <w:szCs w:val="28"/>
        </w:rPr>
        <w:t xml:space="preserve"> elementów:</w:t>
      </w:r>
    </w:p>
    <w:p w14:paraId="3F161875" w14:textId="6A6A5C1D" w:rsidR="00CC363F" w:rsidRPr="008A6DBF" w:rsidRDefault="00CC363F" w:rsidP="00374AFF">
      <w:pPr>
        <w:pStyle w:val="Nagwek1"/>
        <w:numPr>
          <w:ilvl w:val="0"/>
          <w:numId w:val="7"/>
        </w:numPr>
        <w:rPr>
          <w:sz w:val="28"/>
          <w:szCs w:val="28"/>
        </w:rPr>
      </w:pPr>
      <w:bookmarkStart w:id="3" w:name="_Toc151467107"/>
      <w:r w:rsidRPr="003F2496">
        <w:rPr>
          <w:sz w:val="28"/>
          <w:szCs w:val="28"/>
        </w:rPr>
        <w:t>Definicja celów projektu</w:t>
      </w:r>
      <w:bookmarkEnd w:id="3"/>
    </w:p>
    <w:p w14:paraId="4DB513C0" w14:textId="53507D6C" w:rsidR="00CC363F" w:rsidRDefault="00CC363F" w:rsidP="008727DA">
      <w:pPr>
        <w:spacing w:before="240"/>
        <w:ind w:firstLine="708"/>
        <w:jc w:val="both"/>
      </w:pPr>
      <w:r w:rsidRPr="00543932">
        <w:t>Zdefiniowanie celów jest niezbędnym etapem służącym identyfikacji i analizie projektu. Stanowi ono punkt wyjścia do przeprowadzenia jakiejkolwiek oceny inwestycji.</w:t>
      </w:r>
      <w:r w:rsidR="006973B3">
        <w:t xml:space="preserve"> Cele projektu, zarówno te bezpośrednie, jak i pośrednie, należy określić w oparciu o analizę potrzeb danego środowiska sp</w:t>
      </w:r>
      <w:r w:rsidR="008A6DBF">
        <w:t>ołeczno-gospodarczego, z uwzględnieniem zjawisk najbardziej adekwatnych do skali oddziaływania projektu.</w:t>
      </w:r>
    </w:p>
    <w:p w14:paraId="2DB4832B" w14:textId="17B7614A" w:rsidR="006973B3" w:rsidRPr="006973B3" w:rsidRDefault="006973B3" w:rsidP="00374AFF">
      <w:pPr>
        <w:pStyle w:val="Nagwek2"/>
        <w:numPr>
          <w:ilvl w:val="1"/>
          <w:numId w:val="24"/>
        </w:numPr>
        <w:rPr>
          <w:b/>
          <w:bCs/>
          <w:sz w:val="24"/>
          <w:szCs w:val="24"/>
        </w:rPr>
      </w:pPr>
      <w:bookmarkStart w:id="4" w:name="_Toc151467108"/>
      <w:r>
        <w:t>Analiza potrzeb środowiska społeczno – gospodarczego</w:t>
      </w:r>
      <w:bookmarkEnd w:id="4"/>
    </w:p>
    <w:p w14:paraId="395D8395" w14:textId="0476ED99" w:rsidR="006973B3" w:rsidRDefault="006973B3" w:rsidP="006973B3">
      <w:r>
        <w:t>(objętość opisu: maksymalnie 2 strony)</w:t>
      </w:r>
    </w:p>
    <w:p w14:paraId="30E73F4C" w14:textId="3697B48D" w:rsidR="006973B3" w:rsidRDefault="006973B3" w:rsidP="008727DA">
      <w:pPr>
        <w:ind w:firstLine="708"/>
        <w:jc w:val="both"/>
      </w:pPr>
      <w:r>
        <w:t xml:space="preserve">Potrzeby środowiska społeczno-gospodarczego wynikają z nierozwiązanych problemów </w:t>
      </w:r>
      <w:r w:rsidR="00C3455A">
        <w:t>interesariuszy projektu</w:t>
      </w:r>
      <w:r>
        <w:t xml:space="preserve">. </w:t>
      </w:r>
    </w:p>
    <w:p w14:paraId="2A7F9ADD" w14:textId="77777777" w:rsidR="006973B3" w:rsidRDefault="006973B3" w:rsidP="008A6DBF">
      <w:pPr>
        <w:jc w:val="both"/>
      </w:pPr>
      <w:r>
        <w:t>Dlatego w tym punkcie należy odpowiedzieć na następujące pytania:</w:t>
      </w:r>
    </w:p>
    <w:p w14:paraId="7C64E074" w14:textId="565272DC" w:rsidR="006973B3" w:rsidRDefault="006973B3" w:rsidP="00374AFF">
      <w:pPr>
        <w:pStyle w:val="Akapitzlist"/>
        <w:numPr>
          <w:ilvl w:val="0"/>
          <w:numId w:val="28"/>
        </w:numPr>
        <w:jc w:val="both"/>
      </w:pPr>
      <w:r>
        <w:t xml:space="preserve">Jakie grupy interesariuszy są kluczowe dla realizacji projektu i dlaczego? </w:t>
      </w:r>
    </w:p>
    <w:p w14:paraId="4503CFFB" w14:textId="41A000DC" w:rsidR="006973B3" w:rsidRDefault="006973B3" w:rsidP="00374AFF">
      <w:pPr>
        <w:pStyle w:val="Akapitzlist"/>
        <w:numPr>
          <w:ilvl w:val="0"/>
          <w:numId w:val="28"/>
        </w:numPr>
        <w:jc w:val="both"/>
      </w:pPr>
      <w:r>
        <w:t xml:space="preserve">Jakie są potrzeby środowiska społeczno-gospodarczego – interesariuszy w zakresie objętym projektem (należy ograniczyć się wyłącznie do funkcji pełnionych przez infrastrukturę objętą projektem)? </w:t>
      </w:r>
    </w:p>
    <w:p w14:paraId="3E4EA42E" w14:textId="338411DE" w:rsidR="006973B3" w:rsidRDefault="006973B3" w:rsidP="00374AFF">
      <w:pPr>
        <w:pStyle w:val="Akapitzlist"/>
        <w:numPr>
          <w:ilvl w:val="0"/>
          <w:numId w:val="28"/>
        </w:numPr>
        <w:jc w:val="both"/>
      </w:pPr>
      <w:r>
        <w:t xml:space="preserve">Jaki jest obecny stopień zaspokajania tych potrzeb interesariuszy? W jaki sposób potrzeby te są teraz zaspokajane? Które potrzeby są, a które nie są zaspokajane i dlaczego? Czy obecna infrastruktura jest funkcjonalna dla interesariuszy? Jaka jest jakość użytkowania: dostępność, łatwość obsługi i satysfakcja z </w:t>
      </w:r>
      <w:r w:rsidR="00C3455A">
        <w:t>użytkowania?</w:t>
      </w:r>
      <w:r>
        <w:t xml:space="preserve"> Czy wynika to z dotychczasowych rozwiązań/</w:t>
      </w:r>
      <w:r w:rsidR="0014207B">
        <w:t xml:space="preserve"> </w:t>
      </w:r>
      <w:r>
        <w:t xml:space="preserve">technologii? W szczególności należy w tym miejscu umieścić informacje kluczowe </w:t>
      </w:r>
      <w:r w:rsidR="008A6DBF">
        <w:br/>
      </w:r>
      <w:r>
        <w:t>z punktu widzenia oceny projektu.</w:t>
      </w:r>
    </w:p>
    <w:p w14:paraId="69FD43F0" w14:textId="371FA4E8" w:rsidR="006973B3" w:rsidRDefault="006973B3" w:rsidP="00374AFF">
      <w:pPr>
        <w:pStyle w:val="Akapitzlist"/>
        <w:numPr>
          <w:ilvl w:val="0"/>
          <w:numId w:val="28"/>
        </w:numPr>
        <w:jc w:val="both"/>
      </w:pPr>
      <w:r>
        <w:t xml:space="preserve">W związku z powyższym, jakie problemy odczuwają różni interesariusze? Czy użytkowanie infrastruktury jest uciążliwe w jakikolwiek sposób? </w:t>
      </w:r>
    </w:p>
    <w:p w14:paraId="58A2085C" w14:textId="7A4DEC2E" w:rsidR="006973B3" w:rsidRPr="006973B3" w:rsidRDefault="006973B3" w:rsidP="00374AFF">
      <w:pPr>
        <w:pStyle w:val="Akapitzlist"/>
        <w:numPr>
          <w:ilvl w:val="0"/>
          <w:numId w:val="28"/>
        </w:numPr>
        <w:jc w:val="both"/>
      </w:pPr>
      <w:r>
        <w:t xml:space="preserve">Które problemy wybrano do rozwiązania przez projekt (wszystkie, czy tylko część)? Jeżeli tylko część, to z czego to wynika? Których interesariuszy dotyczą wybrane problemy (wszystkich </w:t>
      </w:r>
      <w:r w:rsidR="00C3455A">
        <w:t>zidentyfikowanych</w:t>
      </w:r>
      <w:r>
        <w:t xml:space="preserve"> czy wybranych)?</w:t>
      </w:r>
    </w:p>
    <w:p w14:paraId="36C37F06" w14:textId="31F8A0DB" w:rsidR="00CC363F" w:rsidRDefault="00CC363F" w:rsidP="00374AFF">
      <w:pPr>
        <w:pStyle w:val="Nagwek2"/>
        <w:numPr>
          <w:ilvl w:val="1"/>
          <w:numId w:val="24"/>
        </w:numPr>
        <w:rPr>
          <w:b/>
          <w:bCs/>
          <w:sz w:val="24"/>
          <w:szCs w:val="24"/>
        </w:rPr>
      </w:pPr>
      <w:bookmarkStart w:id="5" w:name="_Toc151467109"/>
      <w:r w:rsidRPr="003F2496">
        <w:t>Analiza celów projektu</w:t>
      </w:r>
      <w:bookmarkEnd w:id="5"/>
      <w:r w:rsidRPr="003F2496">
        <w:rPr>
          <w:b/>
          <w:bCs/>
          <w:sz w:val="24"/>
          <w:szCs w:val="24"/>
        </w:rPr>
        <w:t xml:space="preserve"> </w:t>
      </w:r>
    </w:p>
    <w:p w14:paraId="58A7A1D7" w14:textId="62ABB99A" w:rsidR="002A440C" w:rsidRPr="002A440C" w:rsidRDefault="002A440C" w:rsidP="002A440C">
      <w:bookmarkStart w:id="6" w:name="_Hlk141693328"/>
      <w:r>
        <w:t>(objętość opisu: maksymalnie 1 strona)</w:t>
      </w:r>
    </w:p>
    <w:bookmarkEnd w:id="6"/>
    <w:p w14:paraId="04ECCD98" w14:textId="45963053" w:rsidR="00CC363F" w:rsidRDefault="008A6DBF" w:rsidP="008727DA">
      <w:pPr>
        <w:ind w:firstLine="708"/>
        <w:jc w:val="both"/>
      </w:pPr>
      <w:r>
        <w:t>D</w:t>
      </w:r>
      <w:r w:rsidR="00CC363F" w:rsidRPr="00A745D2">
        <w:t xml:space="preserve">efinicja celów projektu stanowi punkt wyjścia do oceny trafności i skuteczności przygotowywanego przedsięwzięcia. Trafność będzie oceniana poprzez odniesienie celów i działań </w:t>
      </w:r>
      <w:r w:rsidR="008727DA">
        <w:br/>
      </w:r>
      <w:r w:rsidR="00CC363F" w:rsidRPr="00A745D2">
        <w:t xml:space="preserve">w projekcie do potrzeb interesariuszy i możliwości ich zaspokojenia, natomiast skuteczność – poprzez poziom zrealizowania tych potrzeb. Zdefiniowane cele projektu posłużą do analizy wariantów </w:t>
      </w:r>
      <w:r w:rsidR="008727DA">
        <w:br/>
      </w:r>
      <w:r w:rsidR="00CC363F" w:rsidRPr="00A745D2">
        <w:t xml:space="preserve">i wyboru optymalnego sposobu realizacji przedsięwzięcia (identyfikacji projektu). </w:t>
      </w:r>
    </w:p>
    <w:p w14:paraId="0B97ED7B" w14:textId="77777777" w:rsidR="00CC363F" w:rsidRDefault="00CC363F" w:rsidP="00CC363F">
      <w:pPr>
        <w:jc w:val="both"/>
      </w:pPr>
      <w:r>
        <w:t>Cele projektu zdefiniowane w analizie muszą spełniać następujące założenia:</w:t>
      </w:r>
    </w:p>
    <w:p w14:paraId="5E7E3012" w14:textId="77777777" w:rsidR="00CC363F" w:rsidRDefault="00CC363F" w:rsidP="00CC363F">
      <w:pPr>
        <w:pStyle w:val="Akapitzlist"/>
        <w:numPr>
          <w:ilvl w:val="0"/>
          <w:numId w:val="1"/>
        </w:numPr>
        <w:jc w:val="both"/>
      </w:pPr>
      <w:r>
        <w:t>jasno wskazywać, jakie korzyści społeczno-gospodarcze można osiągnąć dzięki wdrożeniu projektu,</w:t>
      </w:r>
    </w:p>
    <w:p w14:paraId="2A06F8B5" w14:textId="77777777" w:rsidR="00CC363F" w:rsidRDefault="00CC363F" w:rsidP="00CC363F">
      <w:pPr>
        <w:pStyle w:val="Akapitzlist"/>
        <w:numPr>
          <w:ilvl w:val="0"/>
          <w:numId w:val="1"/>
        </w:numPr>
        <w:jc w:val="both"/>
      </w:pPr>
      <w:r>
        <w:t>być logicznie powiązane ze sobą (w przypadku, gdy w ramach projektu realizowanych jest jednocześnie kilka celów),</w:t>
      </w:r>
    </w:p>
    <w:p w14:paraId="68800D3F" w14:textId="77777777" w:rsidR="00CC363F" w:rsidRDefault="00CC363F" w:rsidP="00CC363F">
      <w:pPr>
        <w:pStyle w:val="Akapitzlist"/>
        <w:numPr>
          <w:ilvl w:val="0"/>
          <w:numId w:val="1"/>
        </w:numPr>
        <w:jc w:val="both"/>
      </w:pPr>
      <w:r>
        <w:lastRenderedPageBreak/>
        <w:t>na tyle, na ile to możliwe należy je skwantyfikować poprzez określenie wartości bazowych</w:t>
      </w:r>
      <w:r>
        <w:br/>
        <w:t xml:space="preserve"> i docelowych oraz metody pomiaru ich osiągnięcia,</w:t>
      </w:r>
    </w:p>
    <w:p w14:paraId="69B5209D" w14:textId="07D064A4" w:rsidR="006973B3" w:rsidRDefault="00CC363F" w:rsidP="0042322C">
      <w:pPr>
        <w:pStyle w:val="Akapitzlist"/>
        <w:numPr>
          <w:ilvl w:val="0"/>
          <w:numId w:val="1"/>
        </w:numPr>
        <w:jc w:val="both"/>
      </w:pPr>
      <w:r>
        <w:t>być logicznie powiązane z ogólnymi celami realizacji FE</w:t>
      </w:r>
      <w:r w:rsidR="00024DEE">
        <w:t>Ś</w:t>
      </w:r>
      <w:r>
        <w:t xml:space="preserve"> 2021 - 2027, tj. wymagane jest określenie zbieżności celów projektu z celami realizacji danego priorytetu programu</w:t>
      </w:r>
      <w:r w:rsidR="00576AAE">
        <w:t>.</w:t>
      </w:r>
    </w:p>
    <w:p w14:paraId="0A3EA3F7" w14:textId="602B1599" w:rsidR="00CC363F" w:rsidRPr="00197F2E" w:rsidRDefault="00CC363F" w:rsidP="00374AFF">
      <w:pPr>
        <w:pStyle w:val="Nagwek1"/>
        <w:numPr>
          <w:ilvl w:val="0"/>
          <w:numId w:val="7"/>
        </w:numPr>
      </w:pPr>
      <w:bookmarkStart w:id="7" w:name="_Toc151467110"/>
      <w:r w:rsidRPr="00174588">
        <w:t xml:space="preserve">Identyfikacja </w:t>
      </w:r>
      <w:r w:rsidR="008A6DBF">
        <w:t>projektu</w:t>
      </w:r>
      <w:bookmarkEnd w:id="7"/>
    </w:p>
    <w:p w14:paraId="2024E511" w14:textId="0A040665" w:rsidR="00CC363F" w:rsidRDefault="00CC363F" w:rsidP="008727DA">
      <w:pPr>
        <w:spacing w:before="240"/>
        <w:ind w:firstLine="708"/>
        <w:jc w:val="both"/>
      </w:pPr>
      <w:r w:rsidRPr="00543932">
        <w:t xml:space="preserve">Identyfikacja projektu powinna dostarczyć zwięzłej i jednoznacznej informacji na temat jego logiki i całościowej koncepcji, począwszy od sposobu realizacji celów, skończywszy na potencjale niezbędnym do ich realizacji. Projekt musi stanowić samodzielną jednostkę do analizy, co oznacza, </w:t>
      </w:r>
      <w:r w:rsidR="008727DA">
        <w:br/>
      </w:r>
      <w:r w:rsidRPr="00543932">
        <w:t>że musi obejmować wszystkie zadania inwestycyjne niezbędne do rozpoczęcia pełnienia określonej funkcji przez infrastrukturę powstałą w projekcie</w:t>
      </w:r>
      <w:r>
        <w:t xml:space="preserve">. Należy zatem uwzględnić w niej następujące kwestie: </w:t>
      </w:r>
    </w:p>
    <w:p w14:paraId="427488B4" w14:textId="7A688A13" w:rsidR="00CC363F" w:rsidRDefault="00CC363F" w:rsidP="00B83244">
      <w:pPr>
        <w:pStyle w:val="Akapitzlist"/>
        <w:numPr>
          <w:ilvl w:val="0"/>
          <w:numId w:val="29"/>
        </w:numPr>
        <w:jc w:val="both"/>
      </w:pPr>
      <w:r>
        <w:t xml:space="preserve">zarys i ogólny charakter projektu (tj. prezentację projektu jako przedmiotu przedsięwzięcia wraz z opisem, podaniem podstawowych parametrów technicznych, całkowitym kosztem inwestycji, w tym całkowitym kosztem kwalifikowalnym, lokalizacją itd.), </w:t>
      </w:r>
    </w:p>
    <w:p w14:paraId="0BAD3ED4" w14:textId="2B9D664F" w:rsidR="00CC363F" w:rsidRDefault="00CC363F" w:rsidP="00CC363F">
      <w:pPr>
        <w:pStyle w:val="Akapitzlist"/>
        <w:numPr>
          <w:ilvl w:val="0"/>
          <w:numId w:val="29"/>
        </w:numPr>
        <w:jc w:val="both"/>
      </w:pPr>
      <w:r>
        <w:t>analizę projektu w kontekście całego układu infrastruktury, tj. funkcjonalne i rzeczowe powiązania między danym projek</w:t>
      </w:r>
      <w:r w:rsidR="00222399">
        <w:t>tem a istniejącą infrastrukturą.</w:t>
      </w:r>
    </w:p>
    <w:p w14:paraId="44813364" w14:textId="77777777" w:rsidR="00222399" w:rsidRDefault="00222399" w:rsidP="00222399">
      <w:pPr>
        <w:pStyle w:val="Akapitzlist"/>
        <w:jc w:val="both"/>
      </w:pPr>
    </w:p>
    <w:p w14:paraId="562FDAE6" w14:textId="60B1166E" w:rsidR="00CC363F" w:rsidRDefault="00222399" w:rsidP="008727DA">
      <w:pPr>
        <w:ind w:firstLine="708"/>
        <w:jc w:val="both"/>
      </w:pPr>
      <w:r>
        <w:t>P</w:t>
      </w:r>
      <w:r w:rsidR="00CC363F">
        <w:t xml:space="preserve">rojekt musi stanowić samodzielną (pod kątem operacyjności) jednostkę analizy. Oznacza to, </w:t>
      </w:r>
      <w:r>
        <w:br/>
      </w:r>
      <w:r w:rsidR="00CC363F">
        <w:t>że obejmuje on zadania inwestycyjne, które sprawiają, że efektem reali</w:t>
      </w:r>
      <w:r w:rsidR="00B83244">
        <w:t xml:space="preserve">zacji projektu jest stworzenie </w:t>
      </w:r>
      <w:r w:rsidR="009259A9">
        <w:br/>
      </w:r>
      <w:r w:rsidR="00CC363F">
        <w:t>w pełni funkcjonalnej i operacyjnej infrastruktury</w:t>
      </w:r>
      <w:r w:rsidR="002A440C">
        <w:t>.</w:t>
      </w:r>
      <w:r w:rsidR="00CC363F" w:rsidRPr="00543932">
        <w:t xml:space="preserve"> Jeśli zidentyfikowany projekt nie spełnia powyższego warunku, a więc jest na przykład tylko jedną z faz większego przedsięwzięcia i nie powoduje powstania rezultatów – wówczas należy rozszerzyć przedmiot projektu o dodatkowe zadania inwestycyjne, które umożliwią rozpoczęcie pełnienia zakładanych funkcji przez projekt. Należy tak zrobić nawet wówczas, jeśli wniosek o dofinansowanie dotyczy tylko np. ostatniej fazy inwestycji. Studium wykonalności powinno w takim przypadku dotyczyć całego przedsięwzięcia, a część objęta wnioskiem powinna zostać wydzielona.</w:t>
      </w:r>
      <w:r w:rsidR="00B83244">
        <w:t xml:space="preserve"> </w:t>
      </w:r>
      <w:r w:rsidR="00CC363F" w:rsidRPr="00543932">
        <w:t xml:space="preserve">Z drugiej strony należy pamiętać, aby w sztuczny sposób nie rozszerzać zakresu projektu. Nie ma potrzeby uwzględniać w analizie takich zadań inwestycyjnych, które nie mają wpływu </w:t>
      </w:r>
      <w:r w:rsidR="009259A9">
        <w:br/>
      </w:r>
      <w:r w:rsidR="00CC363F" w:rsidRPr="00543932">
        <w:t>na zapewnienie funkcjonalności tego projektu, albo mogą stanowić samodzielną jednostkę analizy</w:t>
      </w:r>
      <w:r w:rsidR="00B83244">
        <w:t xml:space="preserve"> </w:t>
      </w:r>
      <w:r w:rsidR="009259A9">
        <w:br/>
      </w:r>
      <w:r w:rsidR="00B83244">
        <w:t>-</w:t>
      </w:r>
      <w:r w:rsidR="00B83244" w:rsidRPr="00B83244">
        <w:t xml:space="preserve"> </w:t>
      </w:r>
      <w:r w:rsidR="00B83244" w:rsidRPr="00543932">
        <w:t>samodzielnie umożliwiając rozpoczęcie pełnienia odrębnej funkcji</w:t>
      </w:r>
      <w:r w:rsidR="00B83244">
        <w:t xml:space="preserve">, zaś ich cele nie są bezpośrednio powiązane z celami projektu </w:t>
      </w:r>
      <w:r w:rsidR="00CC363F" w:rsidRPr="00543932">
        <w:t xml:space="preserve">(np. we wniosku o dofinansowanie projektodawca ujął jedynie drogę, natomiast w studium wykonalności dodał do analiz również budowaną za własne środki ścieżkę rowerową, częściowo pokrywającą się z tą drogą; połączenie tych zadań inwestycyjnych, mimo pozytywnego oddziaływania na siebie, nie jest uzasadnione, bowiem obie inwestycje mogą bez siebie funkcjonować, a ich oddziaływanie można opisać jedynie w kontekście komplementarności obu przedsięwzięć i ewentualnie jako pozytywny efekt zewnętrzny w analizie ekonomicznej). </w:t>
      </w:r>
    </w:p>
    <w:p w14:paraId="2B389CE8" w14:textId="373542FC" w:rsidR="00222399" w:rsidRPr="00CC363F" w:rsidRDefault="00B83244" w:rsidP="008727DA">
      <w:pPr>
        <w:ind w:firstLine="708"/>
        <w:jc w:val="both"/>
      </w:pPr>
      <w:r>
        <w:t xml:space="preserve">Identyfikacja projektu wymaga również </w:t>
      </w:r>
      <w:r w:rsidR="00FA777E">
        <w:t>ustalenia</w:t>
      </w:r>
      <w:r>
        <w:t xml:space="preserve"> czy projekt można uznać za operację </w:t>
      </w:r>
      <w:r>
        <w:br/>
        <w:t>o znaczeniu strategicznym oraz czy model dofinansowania projektu stanowi pomoc publiczną.</w:t>
      </w:r>
    </w:p>
    <w:p w14:paraId="6D68C86B" w14:textId="2136BC7A" w:rsidR="00CC363F" w:rsidRDefault="00CC363F" w:rsidP="00CC363F">
      <w:pPr>
        <w:pStyle w:val="Nagwek2"/>
      </w:pPr>
      <w:bookmarkStart w:id="8" w:name="_Toc151467111"/>
      <w:r>
        <w:t xml:space="preserve">2.1 Opis </w:t>
      </w:r>
      <w:r w:rsidRPr="00174588">
        <w:t>stanu aktualnego</w:t>
      </w:r>
      <w:bookmarkEnd w:id="8"/>
      <w:r w:rsidRPr="00174588">
        <w:t xml:space="preserve"> </w:t>
      </w:r>
    </w:p>
    <w:p w14:paraId="4FEA097A" w14:textId="07105A83" w:rsidR="00CC363F" w:rsidRPr="00CC363F" w:rsidRDefault="002A440C" w:rsidP="00CC363F">
      <w:r>
        <w:t>(objętość opisu: maksymalnie 2 strony)</w:t>
      </w:r>
    </w:p>
    <w:p w14:paraId="67017800" w14:textId="77777777" w:rsidR="00222399" w:rsidRDefault="00CC363F" w:rsidP="008727DA">
      <w:pPr>
        <w:ind w:firstLine="708"/>
        <w:jc w:val="both"/>
      </w:pPr>
      <w:r w:rsidRPr="00BE78AB">
        <w:t xml:space="preserve">Celem opisu stanu obecnego jest oddanie pełnego obrazu stanu istniejącego i przedstawienie otoczenia, w którym będzie realizowany projekt. Opis stanu obecnego jest również podstawą oceny potrzeby realizacji projektu. Powinien on przede wszystkim koncentrować się na charakterystyce istniejących elementów, które mogą zostać wykorzystane w projekcie oraz otoczenia z nim związanego. Na tym etapie powinny być wskazane obecne problemy wynikające ze stanu aktualnego. </w:t>
      </w:r>
    </w:p>
    <w:p w14:paraId="59310436" w14:textId="57760D4F" w:rsidR="00222399" w:rsidRDefault="00CC363F" w:rsidP="008727DA">
      <w:pPr>
        <w:ind w:firstLine="708"/>
        <w:jc w:val="both"/>
      </w:pPr>
      <w:r w:rsidRPr="00BE78AB">
        <w:lastRenderedPageBreak/>
        <w:t xml:space="preserve">Zakres informacji w opisie stanu aktualnego powinien zawierać wszystkie ważne </w:t>
      </w:r>
      <w:r w:rsidR="008727DA">
        <w:br/>
      </w:r>
      <w:r w:rsidRPr="00BE78AB">
        <w:t>dla przedsięwzięcia elementy, w szczególności m.in.:</w:t>
      </w:r>
    </w:p>
    <w:p w14:paraId="5F00E7D2" w14:textId="4C8BE666" w:rsidR="00484647" w:rsidRDefault="00484647" w:rsidP="00484647">
      <w:pPr>
        <w:pStyle w:val="Akapitzlist"/>
        <w:numPr>
          <w:ilvl w:val="0"/>
          <w:numId w:val="30"/>
        </w:numPr>
        <w:jc w:val="both"/>
      </w:pPr>
      <w:r>
        <w:t>opis obszaru objętego potencjalnym oddziaływaniem projektu, charakterystyka tego obszaru (rolniczy, przemysłowy, turystyczny, miejski, zamiejski, itp.), dane nt. stopy i struktury bezrobocia, poziomu i struktury przedsiębiorczości, dochodów na mieszkańca, zidentyfikowanych negatywnych zjawisk społecznych, itp.).</w:t>
      </w:r>
    </w:p>
    <w:p w14:paraId="5BF3BCC1" w14:textId="77777777" w:rsidR="00484647" w:rsidRDefault="00CC363F" w:rsidP="00222399">
      <w:pPr>
        <w:pStyle w:val="Akapitzlist"/>
        <w:numPr>
          <w:ilvl w:val="0"/>
          <w:numId w:val="30"/>
        </w:numPr>
        <w:jc w:val="both"/>
      </w:pPr>
      <w:r w:rsidRPr="00BE78AB">
        <w:t xml:space="preserve">stan techniczny infrastruktury, która jest przedmiotem projektu, opis zidentyfikowanych problemów, </w:t>
      </w:r>
    </w:p>
    <w:p w14:paraId="147EB28C" w14:textId="77777777" w:rsidR="00484647" w:rsidRDefault="00CC363F" w:rsidP="00222399">
      <w:pPr>
        <w:pStyle w:val="Akapitzlist"/>
        <w:numPr>
          <w:ilvl w:val="0"/>
          <w:numId w:val="30"/>
        </w:numPr>
        <w:jc w:val="both"/>
      </w:pPr>
      <w:r w:rsidRPr="00BE78AB">
        <w:t xml:space="preserve">identyfikacja koniecznych do przeprowadzenia działań zmierzających do poprawy obecnej sytuacji i zniwelowania problemów. </w:t>
      </w:r>
    </w:p>
    <w:p w14:paraId="040307E4" w14:textId="03526077" w:rsidR="00484647" w:rsidRDefault="00CC363F" w:rsidP="00CC363F">
      <w:pPr>
        <w:jc w:val="both"/>
      </w:pPr>
      <w:r w:rsidRPr="00BE78AB">
        <w:t>Opisując stan aktualny, należy podać źródła przedstawianych danych/informacji.</w:t>
      </w:r>
    </w:p>
    <w:p w14:paraId="127C2026" w14:textId="324C989B" w:rsidR="00CC363F" w:rsidRDefault="00CC363F" w:rsidP="00CC363F">
      <w:pPr>
        <w:pStyle w:val="Nagwek2"/>
      </w:pPr>
      <w:bookmarkStart w:id="9" w:name="_Toc151467112"/>
      <w:r>
        <w:t>2.2 Charakterystyka aglomeracji, na terenie której realizowana jest inwestycja</w:t>
      </w:r>
      <w:bookmarkEnd w:id="9"/>
    </w:p>
    <w:p w14:paraId="40650ECF" w14:textId="39368902" w:rsidR="00CC363F" w:rsidRDefault="00CC363F" w:rsidP="00CC363F">
      <w:pPr>
        <w:pStyle w:val="Nagwek3"/>
      </w:pPr>
      <w:bookmarkStart w:id="10" w:name="_Toc151467113"/>
      <w:r>
        <w:t xml:space="preserve">2.2.1 Dane aglomeracji </w:t>
      </w:r>
      <w:r w:rsidR="00A60777">
        <w:t>ujętej w</w:t>
      </w:r>
      <w:r>
        <w:t xml:space="preserve"> </w:t>
      </w:r>
      <w:r w:rsidR="001F76E5">
        <w:t>A</w:t>
      </w:r>
      <w:r>
        <w:t>KPOŚK</w:t>
      </w:r>
      <w:r w:rsidR="00AD59FA">
        <w:rPr>
          <w:rStyle w:val="Odwoanieprzypisudolnego"/>
        </w:rPr>
        <w:footnoteReference w:id="2"/>
      </w:r>
      <w:bookmarkEnd w:id="10"/>
    </w:p>
    <w:p w14:paraId="7BB4BE6E" w14:textId="77777777" w:rsidR="00CC363F" w:rsidRDefault="00CC363F" w:rsidP="00CC363F"/>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CC363F" w14:paraId="5CC017BC" w14:textId="77777777" w:rsidTr="009B640B">
        <w:trPr>
          <w:trHeight w:val="567"/>
        </w:trPr>
        <w:tc>
          <w:tcPr>
            <w:tcW w:w="4531" w:type="dxa"/>
            <w:shd w:val="clear" w:color="auto" w:fill="D9E2F3" w:themeFill="accent1" w:themeFillTint="33"/>
          </w:tcPr>
          <w:p w14:paraId="34BCC601" w14:textId="77777777" w:rsidR="00CC363F" w:rsidRPr="001F76E5" w:rsidRDefault="00CC363F" w:rsidP="002D6348">
            <w:pPr>
              <w:spacing w:after="120"/>
              <w:rPr>
                <w:b/>
                <w:bCs/>
              </w:rPr>
            </w:pPr>
            <w:r w:rsidRPr="001F76E5">
              <w:rPr>
                <w:b/>
                <w:bCs/>
              </w:rPr>
              <w:t>Nazwa aglomeracji:</w:t>
            </w:r>
          </w:p>
        </w:tc>
        <w:tc>
          <w:tcPr>
            <w:tcW w:w="4531" w:type="dxa"/>
            <w:shd w:val="clear" w:color="auto" w:fill="D9E2F3" w:themeFill="accent1" w:themeFillTint="33"/>
          </w:tcPr>
          <w:p w14:paraId="4904EB34" w14:textId="77777777" w:rsidR="00CC363F" w:rsidRDefault="00CC363F" w:rsidP="002D6348">
            <w:pPr>
              <w:spacing w:after="120"/>
            </w:pPr>
          </w:p>
        </w:tc>
      </w:tr>
      <w:tr w:rsidR="00CC363F" w14:paraId="70900C63" w14:textId="77777777" w:rsidTr="009B640B">
        <w:trPr>
          <w:trHeight w:val="567"/>
        </w:trPr>
        <w:tc>
          <w:tcPr>
            <w:tcW w:w="4531" w:type="dxa"/>
            <w:shd w:val="clear" w:color="auto" w:fill="D9E2F3" w:themeFill="accent1" w:themeFillTint="33"/>
          </w:tcPr>
          <w:p w14:paraId="505B6C13" w14:textId="77777777" w:rsidR="00CC363F" w:rsidRPr="001F76E5" w:rsidRDefault="00CC363F" w:rsidP="002D6348">
            <w:pPr>
              <w:spacing w:after="120"/>
              <w:rPr>
                <w:b/>
                <w:bCs/>
              </w:rPr>
            </w:pPr>
            <w:r w:rsidRPr="001F76E5">
              <w:rPr>
                <w:b/>
                <w:bCs/>
              </w:rPr>
              <w:t>Wielkość aglomeracji (RLM aglomeracji):</w:t>
            </w:r>
          </w:p>
        </w:tc>
        <w:tc>
          <w:tcPr>
            <w:tcW w:w="4531" w:type="dxa"/>
            <w:shd w:val="clear" w:color="auto" w:fill="D9E2F3" w:themeFill="accent1" w:themeFillTint="33"/>
          </w:tcPr>
          <w:p w14:paraId="5E4DFA81" w14:textId="77777777" w:rsidR="00CC363F" w:rsidRDefault="00CC363F" w:rsidP="002D6348">
            <w:pPr>
              <w:spacing w:after="120"/>
            </w:pPr>
          </w:p>
        </w:tc>
      </w:tr>
      <w:tr w:rsidR="00CC363F" w14:paraId="106C7E7E" w14:textId="77777777" w:rsidTr="009B640B">
        <w:trPr>
          <w:trHeight w:val="567"/>
        </w:trPr>
        <w:tc>
          <w:tcPr>
            <w:tcW w:w="4531" w:type="dxa"/>
            <w:shd w:val="clear" w:color="auto" w:fill="D9E2F3" w:themeFill="accent1" w:themeFillTint="33"/>
          </w:tcPr>
          <w:p w14:paraId="613836E3" w14:textId="7132CA02" w:rsidR="00CC363F" w:rsidRPr="001F76E5" w:rsidRDefault="00CC363F" w:rsidP="002D6348">
            <w:pPr>
              <w:spacing w:after="120"/>
              <w:rPr>
                <w:b/>
                <w:bCs/>
              </w:rPr>
            </w:pPr>
            <w:r w:rsidRPr="001F76E5">
              <w:rPr>
                <w:b/>
                <w:bCs/>
              </w:rPr>
              <w:t xml:space="preserve">Nr uchwały aglomeracyjnej wskazanej </w:t>
            </w:r>
            <w:r w:rsidR="001F76E5">
              <w:rPr>
                <w:b/>
                <w:bCs/>
              </w:rPr>
              <w:br/>
            </w:r>
            <w:r w:rsidRPr="001F76E5">
              <w:rPr>
                <w:b/>
                <w:bCs/>
              </w:rPr>
              <w:t xml:space="preserve">w obowiązującej aktualizacji KPOŚK: </w:t>
            </w:r>
          </w:p>
        </w:tc>
        <w:tc>
          <w:tcPr>
            <w:tcW w:w="4531" w:type="dxa"/>
            <w:shd w:val="clear" w:color="auto" w:fill="D9E2F3" w:themeFill="accent1" w:themeFillTint="33"/>
          </w:tcPr>
          <w:p w14:paraId="449E854C" w14:textId="77777777" w:rsidR="00CC363F" w:rsidRDefault="00CC363F" w:rsidP="002D6348">
            <w:pPr>
              <w:spacing w:after="120"/>
            </w:pPr>
          </w:p>
        </w:tc>
      </w:tr>
      <w:tr w:rsidR="00CC363F" w14:paraId="05E020A9" w14:textId="77777777" w:rsidTr="009B640B">
        <w:trPr>
          <w:trHeight w:val="567"/>
        </w:trPr>
        <w:tc>
          <w:tcPr>
            <w:tcW w:w="4531" w:type="dxa"/>
            <w:shd w:val="clear" w:color="auto" w:fill="D9E2F3" w:themeFill="accent1" w:themeFillTint="33"/>
          </w:tcPr>
          <w:p w14:paraId="2D3D5EFF" w14:textId="77777777" w:rsidR="00CC363F" w:rsidRPr="001F76E5" w:rsidRDefault="00CC363F" w:rsidP="002D6348">
            <w:pPr>
              <w:spacing w:after="120"/>
              <w:rPr>
                <w:b/>
                <w:bCs/>
              </w:rPr>
            </w:pPr>
            <w:r w:rsidRPr="001F76E5">
              <w:rPr>
                <w:b/>
                <w:bCs/>
              </w:rPr>
              <w:t>Przyjęty w uchwale aglomeracyjnej poziom współczynnika koncentracji:</w:t>
            </w:r>
          </w:p>
        </w:tc>
        <w:tc>
          <w:tcPr>
            <w:tcW w:w="4531" w:type="dxa"/>
            <w:shd w:val="clear" w:color="auto" w:fill="D9E2F3" w:themeFill="accent1" w:themeFillTint="33"/>
          </w:tcPr>
          <w:p w14:paraId="26723175" w14:textId="77777777" w:rsidR="00CC363F" w:rsidRDefault="00CC363F" w:rsidP="002D6348">
            <w:pPr>
              <w:spacing w:after="120"/>
            </w:pPr>
          </w:p>
        </w:tc>
      </w:tr>
      <w:tr w:rsidR="00CC363F" w14:paraId="37A58094" w14:textId="77777777" w:rsidTr="009B640B">
        <w:trPr>
          <w:trHeight w:val="567"/>
        </w:trPr>
        <w:tc>
          <w:tcPr>
            <w:tcW w:w="4531" w:type="dxa"/>
            <w:shd w:val="clear" w:color="auto" w:fill="D9E2F3" w:themeFill="accent1" w:themeFillTint="33"/>
          </w:tcPr>
          <w:p w14:paraId="0251ADFE" w14:textId="77777777" w:rsidR="00CC363F" w:rsidRPr="001F76E5" w:rsidRDefault="00CC363F" w:rsidP="002D6348">
            <w:pPr>
              <w:spacing w:after="120"/>
              <w:rPr>
                <w:b/>
                <w:bCs/>
              </w:rPr>
            </w:pPr>
            <w:r w:rsidRPr="001F76E5">
              <w:rPr>
                <w:b/>
                <w:bCs/>
              </w:rPr>
              <w:t>Miejscowości wchodzące w skład aglomeracji:</w:t>
            </w:r>
          </w:p>
        </w:tc>
        <w:tc>
          <w:tcPr>
            <w:tcW w:w="4531" w:type="dxa"/>
            <w:shd w:val="clear" w:color="auto" w:fill="D9E2F3" w:themeFill="accent1" w:themeFillTint="33"/>
          </w:tcPr>
          <w:p w14:paraId="128C9E67" w14:textId="77777777" w:rsidR="00CC363F" w:rsidRDefault="00CC363F" w:rsidP="002D6348">
            <w:pPr>
              <w:spacing w:after="120"/>
            </w:pPr>
          </w:p>
        </w:tc>
      </w:tr>
      <w:tr w:rsidR="00CC363F" w14:paraId="20750600" w14:textId="77777777" w:rsidTr="009B640B">
        <w:trPr>
          <w:trHeight w:val="567"/>
        </w:trPr>
        <w:tc>
          <w:tcPr>
            <w:tcW w:w="4531" w:type="dxa"/>
            <w:shd w:val="clear" w:color="auto" w:fill="D9E2F3" w:themeFill="accent1" w:themeFillTint="33"/>
          </w:tcPr>
          <w:p w14:paraId="63429038" w14:textId="77777777" w:rsidR="00CC363F" w:rsidRPr="001F76E5" w:rsidRDefault="00CC363F" w:rsidP="002D6348">
            <w:pPr>
              <w:spacing w:after="120"/>
              <w:rPr>
                <w:b/>
                <w:bCs/>
              </w:rPr>
            </w:pPr>
            <w:r w:rsidRPr="001F76E5">
              <w:rPr>
                <w:b/>
                <w:bCs/>
              </w:rPr>
              <w:t>Stopień skanalizowania aglomeracji (%):</w:t>
            </w:r>
          </w:p>
        </w:tc>
        <w:tc>
          <w:tcPr>
            <w:tcW w:w="4531" w:type="dxa"/>
            <w:shd w:val="clear" w:color="auto" w:fill="D9E2F3" w:themeFill="accent1" w:themeFillTint="33"/>
          </w:tcPr>
          <w:p w14:paraId="0BA3A81D" w14:textId="77777777" w:rsidR="00CC363F" w:rsidRDefault="00CC363F" w:rsidP="002D6348">
            <w:pPr>
              <w:spacing w:after="120"/>
            </w:pPr>
          </w:p>
        </w:tc>
      </w:tr>
      <w:tr w:rsidR="00CC363F" w14:paraId="29D361BE" w14:textId="77777777" w:rsidTr="009B640B">
        <w:trPr>
          <w:trHeight w:val="567"/>
        </w:trPr>
        <w:tc>
          <w:tcPr>
            <w:tcW w:w="4531" w:type="dxa"/>
            <w:shd w:val="clear" w:color="auto" w:fill="D9E2F3" w:themeFill="accent1" w:themeFillTint="33"/>
          </w:tcPr>
          <w:p w14:paraId="447400F2" w14:textId="447CA03E" w:rsidR="00CC363F" w:rsidRPr="001F76E5" w:rsidRDefault="00CC363F" w:rsidP="002D6348">
            <w:pPr>
              <w:spacing w:after="120"/>
              <w:rPr>
                <w:b/>
                <w:bCs/>
              </w:rPr>
            </w:pPr>
            <w:r w:rsidRPr="001F76E5">
              <w:rPr>
                <w:b/>
                <w:bCs/>
              </w:rPr>
              <w:t xml:space="preserve">Długość istniejącej sieci kanalizacyjnej </w:t>
            </w:r>
            <w:r w:rsidR="001F76E5">
              <w:rPr>
                <w:b/>
                <w:bCs/>
              </w:rPr>
              <w:br/>
            </w:r>
            <w:r w:rsidRPr="001F76E5">
              <w:rPr>
                <w:b/>
                <w:bCs/>
              </w:rPr>
              <w:t>w aglomeracji (km):</w:t>
            </w:r>
          </w:p>
        </w:tc>
        <w:tc>
          <w:tcPr>
            <w:tcW w:w="4531" w:type="dxa"/>
            <w:shd w:val="clear" w:color="auto" w:fill="D9E2F3" w:themeFill="accent1" w:themeFillTint="33"/>
          </w:tcPr>
          <w:p w14:paraId="315520AD" w14:textId="77777777" w:rsidR="00CC363F" w:rsidRDefault="00CC363F" w:rsidP="002D6348">
            <w:pPr>
              <w:spacing w:after="120"/>
            </w:pPr>
          </w:p>
        </w:tc>
      </w:tr>
      <w:tr w:rsidR="00CC363F" w14:paraId="58EB0FA7" w14:textId="77777777" w:rsidTr="009B640B">
        <w:trPr>
          <w:trHeight w:val="567"/>
        </w:trPr>
        <w:tc>
          <w:tcPr>
            <w:tcW w:w="4531" w:type="dxa"/>
            <w:shd w:val="clear" w:color="auto" w:fill="D9E2F3" w:themeFill="accent1" w:themeFillTint="33"/>
          </w:tcPr>
          <w:p w14:paraId="2D598825" w14:textId="77777777" w:rsidR="00CC363F" w:rsidRPr="001F76E5" w:rsidRDefault="00CC363F" w:rsidP="002D6348">
            <w:pPr>
              <w:spacing w:after="120"/>
              <w:rPr>
                <w:b/>
                <w:bCs/>
              </w:rPr>
            </w:pPr>
            <w:r w:rsidRPr="001F76E5">
              <w:rPr>
                <w:b/>
                <w:bCs/>
              </w:rPr>
              <w:t>Liczba osób korzystających z istniejącej sieci kanalizacyjnej (RLM):</w:t>
            </w:r>
          </w:p>
        </w:tc>
        <w:tc>
          <w:tcPr>
            <w:tcW w:w="4531" w:type="dxa"/>
            <w:shd w:val="clear" w:color="auto" w:fill="D9E2F3" w:themeFill="accent1" w:themeFillTint="33"/>
          </w:tcPr>
          <w:p w14:paraId="5EC8D047" w14:textId="77777777" w:rsidR="00CC363F" w:rsidRDefault="00CC363F" w:rsidP="002D6348">
            <w:pPr>
              <w:spacing w:after="120"/>
            </w:pPr>
          </w:p>
        </w:tc>
      </w:tr>
      <w:tr w:rsidR="00CC363F" w14:paraId="62FD853D" w14:textId="77777777" w:rsidTr="009B640B">
        <w:trPr>
          <w:trHeight w:val="567"/>
        </w:trPr>
        <w:tc>
          <w:tcPr>
            <w:tcW w:w="4531" w:type="dxa"/>
            <w:shd w:val="clear" w:color="auto" w:fill="D9E2F3" w:themeFill="accent1" w:themeFillTint="33"/>
          </w:tcPr>
          <w:p w14:paraId="4CC46E08" w14:textId="7C1C4B8D" w:rsidR="00CC363F" w:rsidRPr="001F76E5" w:rsidRDefault="00CC363F" w:rsidP="002D6348">
            <w:pPr>
              <w:spacing w:after="120"/>
              <w:rPr>
                <w:b/>
                <w:bCs/>
              </w:rPr>
            </w:pPr>
            <w:r w:rsidRPr="001F76E5">
              <w:rPr>
                <w:b/>
                <w:bCs/>
              </w:rPr>
              <w:t xml:space="preserve">Nazwa istniejącej oczyszczalni ścieków </w:t>
            </w:r>
            <w:r w:rsidR="001F76E5">
              <w:rPr>
                <w:b/>
                <w:bCs/>
              </w:rPr>
              <w:br/>
            </w:r>
            <w:r w:rsidRPr="001F76E5">
              <w:rPr>
                <w:b/>
                <w:bCs/>
              </w:rPr>
              <w:t>w aglomeracji</w:t>
            </w:r>
            <w:r w:rsidRPr="001F76E5">
              <w:rPr>
                <w:rStyle w:val="Odwoanieprzypisudolnego"/>
                <w:b/>
                <w:bCs/>
              </w:rPr>
              <w:footnoteReference w:id="3"/>
            </w:r>
            <w:r w:rsidRPr="001F76E5">
              <w:rPr>
                <w:b/>
                <w:bCs/>
              </w:rPr>
              <w:t>:</w:t>
            </w:r>
          </w:p>
        </w:tc>
        <w:tc>
          <w:tcPr>
            <w:tcW w:w="4531" w:type="dxa"/>
            <w:shd w:val="clear" w:color="auto" w:fill="D9E2F3" w:themeFill="accent1" w:themeFillTint="33"/>
          </w:tcPr>
          <w:p w14:paraId="26BE061E" w14:textId="77777777" w:rsidR="00CC363F" w:rsidRDefault="00CC363F" w:rsidP="002D6348">
            <w:pPr>
              <w:spacing w:after="120"/>
            </w:pPr>
          </w:p>
        </w:tc>
      </w:tr>
      <w:tr w:rsidR="00CC363F" w14:paraId="7E35413C" w14:textId="77777777" w:rsidTr="009B640B">
        <w:trPr>
          <w:trHeight w:val="567"/>
        </w:trPr>
        <w:tc>
          <w:tcPr>
            <w:tcW w:w="4531" w:type="dxa"/>
            <w:shd w:val="clear" w:color="auto" w:fill="D9E2F3" w:themeFill="accent1" w:themeFillTint="33"/>
          </w:tcPr>
          <w:p w14:paraId="32ED54EB" w14:textId="77777777" w:rsidR="00CC363F" w:rsidRPr="001F76E5" w:rsidRDefault="00CC363F" w:rsidP="002D6348">
            <w:pPr>
              <w:spacing w:after="120"/>
              <w:rPr>
                <w:b/>
                <w:bCs/>
              </w:rPr>
            </w:pPr>
            <w:r w:rsidRPr="001F76E5">
              <w:rPr>
                <w:b/>
                <w:bCs/>
              </w:rPr>
              <w:t>Projektowa przepustowość istniejącej oczyszczalni - średnia (m3/d):</w:t>
            </w:r>
          </w:p>
        </w:tc>
        <w:tc>
          <w:tcPr>
            <w:tcW w:w="4531" w:type="dxa"/>
            <w:shd w:val="clear" w:color="auto" w:fill="D9E2F3" w:themeFill="accent1" w:themeFillTint="33"/>
          </w:tcPr>
          <w:p w14:paraId="55DF9A74" w14:textId="77777777" w:rsidR="00CC363F" w:rsidRDefault="00CC363F" w:rsidP="002D6348">
            <w:pPr>
              <w:spacing w:after="120"/>
            </w:pPr>
          </w:p>
        </w:tc>
      </w:tr>
      <w:tr w:rsidR="00CC363F" w14:paraId="52A39D7C" w14:textId="77777777" w:rsidTr="009B640B">
        <w:trPr>
          <w:trHeight w:val="567"/>
        </w:trPr>
        <w:tc>
          <w:tcPr>
            <w:tcW w:w="4531" w:type="dxa"/>
            <w:shd w:val="clear" w:color="auto" w:fill="D9E2F3" w:themeFill="accent1" w:themeFillTint="33"/>
          </w:tcPr>
          <w:p w14:paraId="5C14869E" w14:textId="77777777" w:rsidR="00CC363F" w:rsidRPr="001F76E5" w:rsidRDefault="00CC363F" w:rsidP="002D6348">
            <w:pPr>
              <w:spacing w:after="120"/>
              <w:rPr>
                <w:b/>
                <w:bCs/>
              </w:rPr>
            </w:pPr>
            <w:r w:rsidRPr="001F76E5">
              <w:rPr>
                <w:b/>
                <w:bCs/>
              </w:rPr>
              <w:t>Projektowa przepustowość istniejącej oczyszczalni - maksymalna (m3/d):</w:t>
            </w:r>
          </w:p>
        </w:tc>
        <w:tc>
          <w:tcPr>
            <w:tcW w:w="4531" w:type="dxa"/>
            <w:shd w:val="clear" w:color="auto" w:fill="D9E2F3" w:themeFill="accent1" w:themeFillTint="33"/>
          </w:tcPr>
          <w:p w14:paraId="1A7D43ED" w14:textId="77777777" w:rsidR="00CC363F" w:rsidRDefault="00CC363F" w:rsidP="002D6348">
            <w:pPr>
              <w:spacing w:after="120"/>
            </w:pPr>
          </w:p>
        </w:tc>
      </w:tr>
      <w:tr w:rsidR="00CC363F" w14:paraId="323D34D3" w14:textId="77777777" w:rsidTr="009B640B">
        <w:trPr>
          <w:trHeight w:val="567"/>
        </w:trPr>
        <w:tc>
          <w:tcPr>
            <w:tcW w:w="4531" w:type="dxa"/>
            <w:shd w:val="clear" w:color="auto" w:fill="D9E2F3" w:themeFill="accent1" w:themeFillTint="33"/>
          </w:tcPr>
          <w:p w14:paraId="69DD7556" w14:textId="77777777" w:rsidR="00CC363F" w:rsidRPr="001F76E5" w:rsidRDefault="00CC363F" w:rsidP="002D6348">
            <w:pPr>
              <w:spacing w:after="120"/>
              <w:rPr>
                <w:b/>
                <w:bCs/>
              </w:rPr>
            </w:pPr>
            <w:r w:rsidRPr="001F76E5">
              <w:rPr>
                <w:b/>
                <w:bCs/>
              </w:rPr>
              <w:lastRenderedPageBreak/>
              <w:t>Projektowa maksymalna wydajność istniejącej oczyszczalni (RLM):</w:t>
            </w:r>
          </w:p>
        </w:tc>
        <w:tc>
          <w:tcPr>
            <w:tcW w:w="4531" w:type="dxa"/>
            <w:shd w:val="clear" w:color="auto" w:fill="D9E2F3" w:themeFill="accent1" w:themeFillTint="33"/>
          </w:tcPr>
          <w:p w14:paraId="6FEB5588" w14:textId="77777777" w:rsidR="00CC363F" w:rsidRDefault="00CC363F" w:rsidP="002D6348">
            <w:pPr>
              <w:spacing w:after="120"/>
            </w:pPr>
          </w:p>
        </w:tc>
      </w:tr>
      <w:tr w:rsidR="00CC363F" w14:paraId="736A2D60" w14:textId="77777777" w:rsidTr="009B640B">
        <w:trPr>
          <w:trHeight w:val="567"/>
        </w:trPr>
        <w:tc>
          <w:tcPr>
            <w:tcW w:w="4531" w:type="dxa"/>
            <w:shd w:val="clear" w:color="auto" w:fill="D9E2F3" w:themeFill="accent1" w:themeFillTint="33"/>
          </w:tcPr>
          <w:p w14:paraId="71204436" w14:textId="77777777" w:rsidR="00CC363F" w:rsidRPr="001F76E5" w:rsidRDefault="00CC363F" w:rsidP="002D6348">
            <w:pPr>
              <w:spacing w:after="120"/>
              <w:rPr>
                <w:b/>
                <w:bCs/>
              </w:rPr>
            </w:pPr>
            <w:r w:rsidRPr="001F76E5">
              <w:rPr>
                <w:b/>
                <w:bCs/>
              </w:rPr>
              <w:t>RLM w aglomeracji obsługiwana przez oczyszczalnię:</w:t>
            </w:r>
          </w:p>
        </w:tc>
        <w:tc>
          <w:tcPr>
            <w:tcW w:w="4531" w:type="dxa"/>
            <w:shd w:val="clear" w:color="auto" w:fill="D9E2F3" w:themeFill="accent1" w:themeFillTint="33"/>
          </w:tcPr>
          <w:p w14:paraId="7DE5C958" w14:textId="77777777" w:rsidR="00CC363F" w:rsidRDefault="00CC363F" w:rsidP="002D6348">
            <w:pPr>
              <w:spacing w:after="120"/>
            </w:pPr>
          </w:p>
        </w:tc>
      </w:tr>
      <w:tr w:rsidR="00CC363F" w14:paraId="0B575A23" w14:textId="77777777" w:rsidTr="009B640B">
        <w:trPr>
          <w:trHeight w:val="567"/>
        </w:trPr>
        <w:tc>
          <w:tcPr>
            <w:tcW w:w="4531" w:type="dxa"/>
            <w:shd w:val="clear" w:color="auto" w:fill="D9E2F3" w:themeFill="accent1" w:themeFillTint="33"/>
          </w:tcPr>
          <w:p w14:paraId="4B5BB82E" w14:textId="77777777" w:rsidR="00CC363F" w:rsidRPr="00842DD0" w:rsidRDefault="00CC363F" w:rsidP="002D6348">
            <w:pPr>
              <w:spacing w:after="120"/>
              <w:rPr>
                <w:b/>
                <w:bCs/>
              </w:rPr>
            </w:pPr>
            <w:r w:rsidRPr="00842DD0">
              <w:rPr>
                <w:b/>
                <w:bCs/>
              </w:rPr>
              <w:t>Czy oczyszczalnia spełnia wymagania określone w pozwoleniu wodnoprawnym lub zintegrowanym? (TAK/NIE):</w:t>
            </w:r>
          </w:p>
        </w:tc>
        <w:tc>
          <w:tcPr>
            <w:tcW w:w="4531" w:type="dxa"/>
            <w:shd w:val="clear" w:color="auto" w:fill="D9E2F3" w:themeFill="accent1" w:themeFillTint="33"/>
          </w:tcPr>
          <w:p w14:paraId="18B5A3BD" w14:textId="77777777" w:rsidR="00CC363F" w:rsidRDefault="00CC363F" w:rsidP="002D6348">
            <w:pPr>
              <w:spacing w:after="120"/>
            </w:pPr>
          </w:p>
        </w:tc>
      </w:tr>
      <w:tr w:rsidR="00CC363F" w14:paraId="3ADB03C1" w14:textId="77777777" w:rsidTr="009B640B">
        <w:trPr>
          <w:trHeight w:val="567"/>
        </w:trPr>
        <w:tc>
          <w:tcPr>
            <w:tcW w:w="4531" w:type="dxa"/>
            <w:shd w:val="clear" w:color="auto" w:fill="D9E2F3" w:themeFill="accent1" w:themeFillTint="33"/>
          </w:tcPr>
          <w:p w14:paraId="3129A757" w14:textId="1FB18815" w:rsidR="00CC363F" w:rsidRPr="00842DD0" w:rsidRDefault="00CC363F" w:rsidP="002D6348">
            <w:pPr>
              <w:spacing w:after="120"/>
              <w:rPr>
                <w:b/>
                <w:bCs/>
              </w:rPr>
            </w:pPr>
            <w:r w:rsidRPr="00842DD0">
              <w:rPr>
                <w:b/>
                <w:bCs/>
              </w:rPr>
              <w:t xml:space="preserve">Czy oczyszczalnia spełnia </w:t>
            </w:r>
            <w:r w:rsidR="00842DD0" w:rsidRPr="00842DD0">
              <w:rPr>
                <w:b/>
                <w:bCs/>
              </w:rPr>
              <w:t>wymogi Dyrektywy 91/271/EWG w zakresie standardów oczyszczania ścieków?</w:t>
            </w:r>
            <w:r w:rsidRPr="00842DD0">
              <w:rPr>
                <w:b/>
                <w:bCs/>
              </w:rPr>
              <w:t xml:space="preserve"> (TAK/NIE):</w:t>
            </w:r>
          </w:p>
        </w:tc>
        <w:tc>
          <w:tcPr>
            <w:tcW w:w="4531" w:type="dxa"/>
            <w:shd w:val="clear" w:color="auto" w:fill="D9E2F3" w:themeFill="accent1" w:themeFillTint="33"/>
          </w:tcPr>
          <w:p w14:paraId="2605780B" w14:textId="77777777" w:rsidR="00CC363F" w:rsidRDefault="00CC363F" w:rsidP="002D6348">
            <w:pPr>
              <w:spacing w:after="120"/>
            </w:pPr>
          </w:p>
        </w:tc>
      </w:tr>
      <w:tr w:rsidR="00CC363F" w14:paraId="6091EC83" w14:textId="77777777" w:rsidTr="009B640B">
        <w:trPr>
          <w:trHeight w:val="567"/>
        </w:trPr>
        <w:tc>
          <w:tcPr>
            <w:tcW w:w="4531" w:type="dxa"/>
            <w:shd w:val="clear" w:color="auto" w:fill="D9E2F3" w:themeFill="accent1" w:themeFillTint="33"/>
          </w:tcPr>
          <w:p w14:paraId="7F2BE112" w14:textId="73D249EC" w:rsidR="00CC363F" w:rsidRPr="001F76E5" w:rsidRDefault="00CC363F" w:rsidP="002D6348">
            <w:pPr>
              <w:spacing w:after="120"/>
              <w:rPr>
                <w:b/>
                <w:bCs/>
              </w:rPr>
            </w:pPr>
            <w:r w:rsidRPr="001F76E5">
              <w:rPr>
                <w:b/>
                <w:bCs/>
              </w:rPr>
              <w:t>Czy oczyszczalnia obsługuje inną aglomerację odprowadzającą ścieki do sieci kanalizacyjnej przez końcowy punkt zrzutu? (TA</w:t>
            </w:r>
            <w:r w:rsidR="005479B2">
              <w:rPr>
                <w:b/>
                <w:bCs/>
              </w:rPr>
              <w:t>K</w:t>
            </w:r>
            <w:r w:rsidRPr="001F76E5">
              <w:rPr>
                <w:b/>
                <w:bCs/>
              </w:rPr>
              <w:t>/NIE):</w:t>
            </w:r>
          </w:p>
        </w:tc>
        <w:tc>
          <w:tcPr>
            <w:tcW w:w="4531" w:type="dxa"/>
            <w:shd w:val="clear" w:color="auto" w:fill="D9E2F3" w:themeFill="accent1" w:themeFillTint="33"/>
          </w:tcPr>
          <w:p w14:paraId="51666733" w14:textId="77777777" w:rsidR="00CC363F" w:rsidRDefault="00CC363F" w:rsidP="002D6348">
            <w:pPr>
              <w:spacing w:after="120"/>
            </w:pPr>
          </w:p>
        </w:tc>
      </w:tr>
      <w:tr w:rsidR="00CC363F" w14:paraId="025762F5" w14:textId="77777777" w:rsidTr="009B640B">
        <w:trPr>
          <w:trHeight w:val="567"/>
        </w:trPr>
        <w:tc>
          <w:tcPr>
            <w:tcW w:w="4531" w:type="dxa"/>
            <w:shd w:val="clear" w:color="auto" w:fill="D9E2F3" w:themeFill="accent1" w:themeFillTint="33"/>
          </w:tcPr>
          <w:p w14:paraId="592B4763" w14:textId="77777777" w:rsidR="00CC363F" w:rsidRPr="001F76E5" w:rsidRDefault="00CC363F" w:rsidP="002D6348">
            <w:pPr>
              <w:spacing w:after="120"/>
              <w:rPr>
                <w:b/>
                <w:bCs/>
              </w:rPr>
            </w:pPr>
            <w:r w:rsidRPr="001F76E5">
              <w:rPr>
                <w:b/>
                <w:bCs/>
              </w:rPr>
              <w:t>Jeżeli w pytaniu odpowiedziano TAK, proszę wskazać inne aglomeracje obsługiwane przez oczyszczalnię:</w:t>
            </w:r>
          </w:p>
        </w:tc>
        <w:tc>
          <w:tcPr>
            <w:tcW w:w="4531" w:type="dxa"/>
            <w:shd w:val="clear" w:color="auto" w:fill="D9E2F3" w:themeFill="accent1" w:themeFillTint="33"/>
          </w:tcPr>
          <w:p w14:paraId="6C5E8D16" w14:textId="77777777" w:rsidR="00CC363F" w:rsidRDefault="00CC363F" w:rsidP="002D6348">
            <w:pPr>
              <w:spacing w:after="120"/>
            </w:pPr>
          </w:p>
        </w:tc>
      </w:tr>
      <w:tr w:rsidR="00CC363F" w14:paraId="4882C2D8" w14:textId="77777777" w:rsidTr="009B640B">
        <w:trPr>
          <w:trHeight w:val="567"/>
        </w:trPr>
        <w:tc>
          <w:tcPr>
            <w:tcW w:w="9062" w:type="dxa"/>
            <w:gridSpan w:val="2"/>
            <w:shd w:val="clear" w:color="auto" w:fill="D9E2F3" w:themeFill="accent1" w:themeFillTint="33"/>
          </w:tcPr>
          <w:p w14:paraId="6D7BFC16" w14:textId="77777777" w:rsidR="00CC363F" w:rsidRPr="001F76E5" w:rsidRDefault="00CC363F" w:rsidP="002D6348">
            <w:pPr>
              <w:spacing w:after="120"/>
              <w:rPr>
                <w:b/>
                <w:bCs/>
              </w:rPr>
            </w:pPr>
            <w:r w:rsidRPr="001F76E5">
              <w:rPr>
                <w:b/>
                <w:bCs/>
              </w:rPr>
              <w:t>Warunki wypełnienia zgodności z Dyrektywą 91/271/EWG</w:t>
            </w:r>
            <w:r w:rsidRPr="001F76E5">
              <w:rPr>
                <w:rStyle w:val="Odwoanieprzypisudolnego"/>
                <w:b/>
                <w:bCs/>
              </w:rPr>
              <w:footnoteReference w:id="4"/>
            </w:r>
            <w:r w:rsidRPr="001F76E5">
              <w:rPr>
                <w:b/>
                <w:bCs/>
              </w:rPr>
              <w:t>:</w:t>
            </w:r>
          </w:p>
        </w:tc>
      </w:tr>
      <w:tr w:rsidR="00CC363F" w14:paraId="039AA11E" w14:textId="77777777" w:rsidTr="009B640B">
        <w:trPr>
          <w:trHeight w:val="567"/>
        </w:trPr>
        <w:tc>
          <w:tcPr>
            <w:tcW w:w="4531" w:type="dxa"/>
            <w:shd w:val="clear" w:color="auto" w:fill="D9E2F3" w:themeFill="accent1" w:themeFillTint="33"/>
          </w:tcPr>
          <w:p w14:paraId="5B79A3C5" w14:textId="77777777" w:rsidR="00CC363F" w:rsidRPr="001F76E5" w:rsidRDefault="00CC363F" w:rsidP="002D6348">
            <w:pPr>
              <w:spacing w:after="120"/>
              <w:jc w:val="both"/>
              <w:rPr>
                <w:b/>
                <w:bCs/>
              </w:rPr>
            </w:pPr>
            <w:r w:rsidRPr="001F76E5">
              <w:rPr>
                <w:b/>
                <w:bCs/>
              </w:rPr>
              <w:t xml:space="preserve">Warunek I – stopień skanalizowania (zgodność </w:t>
            </w:r>
            <w:r w:rsidRPr="001F76E5">
              <w:rPr>
                <w:b/>
                <w:bCs/>
              </w:rPr>
              <w:br/>
              <w:t>z art. 3 Dyrektywy)</w:t>
            </w:r>
          </w:p>
        </w:tc>
        <w:tc>
          <w:tcPr>
            <w:tcW w:w="4531" w:type="dxa"/>
            <w:shd w:val="clear" w:color="auto" w:fill="D9E2F3" w:themeFill="accent1" w:themeFillTint="33"/>
          </w:tcPr>
          <w:p w14:paraId="648CAB75" w14:textId="77777777" w:rsidR="00CC363F" w:rsidRDefault="00CC363F" w:rsidP="002D6348">
            <w:pPr>
              <w:spacing w:after="120"/>
            </w:pPr>
          </w:p>
        </w:tc>
      </w:tr>
      <w:tr w:rsidR="00CC363F" w14:paraId="4F2B584B" w14:textId="77777777" w:rsidTr="009B640B">
        <w:trPr>
          <w:trHeight w:val="567"/>
        </w:trPr>
        <w:tc>
          <w:tcPr>
            <w:tcW w:w="4531" w:type="dxa"/>
            <w:shd w:val="clear" w:color="auto" w:fill="D9E2F3" w:themeFill="accent1" w:themeFillTint="33"/>
          </w:tcPr>
          <w:p w14:paraId="5E23A7CE" w14:textId="77777777" w:rsidR="00CC363F" w:rsidRPr="001F76E5" w:rsidRDefault="00CC363F" w:rsidP="002D6348">
            <w:pPr>
              <w:spacing w:after="120"/>
              <w:jc w:val="both"/>
              <w:rPr>
                <w:b/>
                <w:bCs/>
              </w:rPr>
            </w:pPr>
            <w:r w:rsidRPr="001F76E5">
              <w:rPr>
                <w:b/>
                <w:bCs/>
              </w:rPr>
              <w:t xml:space="preserve">Warunek II – wydajność oczyszczalni (zgodność </w:t>
            </w:r>
            <w:r w:rsidRPr="001F76E5">
              <w:rPr>
                <w:b/>
                <w:bCs/>
              </w:rPr>
              <w:br/>
              <w:t>z art. 10 Dyrektywy)</w:t>
            </w:r>
          </w:p>
        </w:tc>
        <w:tc>
          <w:tcPr>
            <w:tcW w:w="4531" w:type="dxa"/>
            <w:shd w:val="clear" w:color="auto" w:fill="D9E2F3" w:themeFill="accent1" w:themeFillTint="33"/>
          </w:tcPr>
          <w:p w14:paraId="18E9749D" w14:textId="77777777" w:rsidR="00CC363F" w:rsidRDefault="00CC363F" w:rsidP="002D6348">
            <w:pPr>
              <w:spacing w:after="120"/>
            </w:pPr>
          </w:p>
        </w:tc>
      </w:tr>
      <w:tr w:rsidR="00CC363F" w14:paraId="3C176B54" w14:textId="77777777" w:rsidTr="009B640B">
        <w:trPr>
          <w:trHeight w:val="567"/>
        </w:trPr>
        <w:tc>
          <w:tcPr>
            <w:tcW w:w="4531" w:type="dxa"/>
            <w:shd w:val="clear" w:color="auto" w:fill="D9E2F3" w:themeFill="accent1" w:themeFillTint="33"/>
          </w:tcPr>
          <w:p w14:paraId="4CE703FF" w14:textId="3EBFC1FC" w:rsidR="00CC363F" w:rsidRPr="001F76E5" w:rsidRDefault="00CC363F" w:rsidP="002D6348">
            <w:pPr>
              <w:spacing w:after="120"/>
              <w:jc w:val="both"/>
              <w:rPr>
                <w:b/>
                <w:bCs/>
              </w:rPr>
            </w:pPr>
            <w:r w:rsidRPr="001F76E5">
              <w:rPr>
                <w:b/>
                <w:bCs/>
              </w:rPr>
              <w:t>Warunek III – standardy oczyszczania</w:t>
            </w:r>
            <w:r w:rsidR="00484647">
              <w:rPr>
                <w:b/>
                <w:bCs/>
              </w:rPr>
              <w:t xml:space="preserve"> (zgodność </w:t>
            </w:r>
            <w:r w:rsidRPr="001F76E5">
              <w:rPr>
                <w:b/>
                <w:bCs/>
              </w:rPr>
              <w:t>z art. 4 i 5 .2 Dyrektywy)</w:t>
            </w:r>
          </w:p>
        </w:tc>
        <w:tc>
          <w:tcPr>
            <w:tcW w:w="4531" w:type="dxa"/>
            <w:shd w:val="clear" w:color="auto" w:fill="D9E2F3" w:themeFill="accent1" w:themeFillTint="33"/>
          </w:tcPr>
          <w:p w14:paraId="559123CE" w14:textId="77777777" w:rsidR="00CC363F" w:rsidRDefault="00CC363F" w:rsidP="002D6348">
            <w:pPr>
              <w:spacing w:after="120"/>
            </w:pPr>
          </w:p>
        </w:tc>
      </w:tr>
    </w:tbl>
    <w:p w14:paraId="26A2CAFA" w14:textId="77777777" w:rsidR="00CC363F" w:rsidRPr="00CC363F" w:rsidRDefault="00CC363F" w:rsidP="00CC363F"/>
    <w:p w14:paraId="6E56403B" w14:textId="50905E70" w:rsidR="00BB57D8" w:rsidRDefault="001F76E5" w:rsidP="001F76E5">
      <w:pPr>
        <w:pStyle w:val="Nagwek3"/>
      </w:pPr>
      <w:bookmarkStart w:id="11" w:name="_Toc151467114"/>
      <w:r>
        <w:t xml:space="preserve">2.2.2 Dane aglomeracji zgodnie z uchwałą aglomeracyjną </w:t>
      </w:r>
      <w:r w:rsidRPr="00AD59FA">
        <w:rPr>
          <w:u w:val="single"/>
        </w:rPr>
        <w:t>nieujętą</w:t>
      </w:r>
      <w:r>
        <w:t xml:space="preserve"> w AKPOŚK – jeśli dotyczy</w:t>
      </w:r>
      <w:r>
        <w:rPr>
          <w:rStyle w:val="Odwoanieprzypisudolnego"/>
        </w:rPr>
        <w:footnoteReference w:id="5"/>
      </w:r>
      <w:bookmarkEnd w:id="11"/>
    </w:p>
    <w:p w14:paraId="3D3A7DFB" w14:textId="77777777" w:rsidR="00BB57D8" w:rsidRDefault="00BB57D8" w:rsidP="00BB57D8"/>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1F76E5" w14:paraId="5AF2CB67" w14:textId="77777777" w:rsidTr="009B640B">
        <w:trPr>
          <w:trHeight w:val="567"/>
        </w:trPr>
        <w:tc>
          <w:tcPr>
            <w:tcW w:w="4531" w:type="dxa"/>
            <w:shd w:val="clear" w:color="auto" w:fill="D9E2F3" w:themeFill="accent1" w:themeFillTint="33"/>
          </w:tcPr>
          <w:p w14:paraId="76D086A9" w14:textId="77777777" w:rsidR="001F76E5" w:rsidRPr="001F76E5" w:rsidRDefault="001F76E5" w:rsidP="002D6348">
            <w:pPr>
              <w:spacing w:after="120"/>
              <w:rPr>
                <w:b/>
                <w:bCs/>
              </w:rPr>
            </w:pPr>
            <w:bookmarkStart w:id="12" w:name="_Hlk141180295"/>
            <w:r w:rsidRPr="001F76E5">
              <w:rPr>
                <w:b/>
                <w:bCs/>
              </w:rPr>
              <w:t>Nazwa aglomeracji:</w:t>
            </w:r>
          </w:p>
        </w:tc>
        <w:tc>
          <w:tcPr>
            <w:tcW w:w="4531" w:type="dxa"/>
            <w:shd w:val="clear" w:color="auto" w:fill="D9E2F3" w:themeFill="accent1" w:themeFillTint="33"/>
          </w:tcPr>
          <w:p w14:paraId="38CAE653" w14:textId="77777777" w:rsidR="001F76E5" w:rsidRDefault="001F76E5" w:rsidP="002D6348">
            <w:pPr>
              <w:spacing w:after="120"/>
            </w:pPr>
          </w:p>
        </w:tc>
      </w:tr>
      <w:tr w:rsidR="001F76E5" w14:paraId="19EF4180" w14:textId="77777777" w:rsidTr="009B640B">
        <w:trPr>
          <w:trHeight w:val="567"/>
        </w:trPr>
        <w:tc>
          <w:tcPr>
            <w:tcW w:w="4531" w:type="dxa"/>
            <w:shd w:val="clear" w:color="auto" w:fill="D9E2F3" w:themeFill="accent1" w:themeFillTint="33"/>
          </w:tcPr>
          <w:p w14:paraId="2F7212AC" w14:textId="77777777" w:rsidR="001F76E5" w:rsidRPr="001F76E5" w:rsidRDefault="001F76E5" w:rsidP="002D6348">
            <w:pPr>
              <w:spacing w:after="120"/>
              <w:rPr>
                <w:b/>
                <w:bCs/>
              </w:rPr>
            </w:pPr>
            <w:r w:rsidRPr="001F76E5">
              <w:rPr>
                <w:b/>
                <w:bCs/>
              </w:rPr>
              <w:t>Wielkość aglomeracji (RLM aglomeracji):</w:t>
            </w:r>
          </w:p>
        </w:tc>
        <w:tc>
          <w:tcPr>
            <w:tcW w:w="4531" w:type="dxa"/>
            <w:shd w:val="clear" w:color="auto" w:fill="D9E2F3" w:themeFill="accent1" w:themeFillTint="33"/>
          </w:tcPr>
          <w:p w14:paraId="46432BAC" w14:textId="77777777" w:rsidR="001F76E5" w:rsidRDefault="001F76E5" w:rsidP="002D6348">
            <w:pPr>
              <w:spacing w:after="120"/>
            </w:pPr>
          </w:p>
        </w:tc>
      </w:tr>
      <w:tr w:rsidR="001F76E5" w14:paraId="3660661A" w14:textId="77777777" w:rsidTr="009B640B">
        <w:trPr>
          <w:trHeight w:val="567"/>
        </w:trPr>
        <w:tc>
          <w:tcPr>
            <w:tcW w:w="4531" w:type="dxa"/>
            <w:shd w:val="clear" w:color="auto" w:fill="D9E2F3" w:themeFill="accent1" w:themeFillTint="33"/>
          </w:tcPr>
          <w:p w14:paraId="0AB08114" w14:textId="77777777" w:rsidR="001F76E5" w:rsidRPr="001F76E5" w:rsidRDefault="001F76E5" w:rsidP="002D6348">
            <w:pPr>
              <w:spacing w:after="120"/>
              <w:rPr>
                <w:b/>
                <w:bCs/>
              </w:rPr>
            </w:pPr>
            <w:r w:rsidRPr="001F76E5">
              <w:rPr>
                <w:b/>
                <w:bCs/>
              </w:rPr>
              <w:t xml:space="preserve">Nr obowiązującej uchwały aglomeracyjnej: </w:t>
            </w:r>
          </w:p>
        </w:tc>
        <w:tc>
          <w:tcPr>
            <w:tcW w:w="4531" w:type="dxa"/>
            <w:shd w:val="clear" w:color="auto" w:fill="D9E2F3" w:themeFill="accent1" w:themeFillTint="33"/>
          </w:tcPr>
          <w:p w14:paraId="30548ADF" w14:textId="77777777" w:rsidR="001F76E5" w:rsidRDefault="001F76E5" w:rsidP="002D6348">
            <w:pPr>
              <w:spacing w:after="120"/>
            </w:pPr>
          </w:p>
        </w:tc>
      </w:tr>
      <w:tr w:rsidR="001F76E5" w14:paraId="131C6BD5" w14:textId="77777777" w:rsidTr="009B640B">
        <w:trPr>
          <w:trHeight w:val="567"/>
        </w:trPr>
        <w:tc>
          <w:tcPr>
            <w:tcW w:w="4531" w:type="dxa"/>
            <w:shd w:val="clear" w:color="auto" w:fill="D9E2F3" w:themeFill="accent1" w:themeFillTint="33"/>
          </w:tcPr>
          <w:p w14:paraId="2B39CC29" w14:textId="77777777" w:rsidR="001F76E5" w:rsidRPr="001F76E5" w:rsidRDefault="001F76E5" w:rsidP="002D6348">
            <w:pPr>
              <w:spacing w:after="120"/>
              <w:rPr>
                <w:b/>
                <w:bCs/>
              </w:rPr>
            </w:pPr>
            <w:r w:rsidRPr="001F76E5">
              <w:rPr>
                <w:b/>
                <w:bCs/>
              </w:rPr>
              <w:t>Opinia Państwowego Gospodarstwa Wodnego Wody Polskie potwierdzająca zgodność zmian w zakresie spełnienia wymogów Dyrektywy 91/271/EWG</w:t>
            </w:r>
            <w:r w:rsidRPr="001F76E5">
              <w:rPr>
                <w:rStyle w:val="Odwoanieprzypisudolnego"/>
                <w:b/>
                <w:bCs/>
              </w:rPr>
              <w:footnoteReference w:id="6"/>
            </w:r>
            <w:r w:rsidRPr="001F76E5">
              <w:rPr>
                <w:b/>
                <w:bCs/>
              </w:rPr>
              <w:t>:</w:t>
            </w:r>
          </w:p>
        </w:tc>
        <w:tc>
          <w:tcPr>
            <w:tcW w:w="4531" w:type="dxa"/>
            <w:shd w:val="clear" w:color="auto" w:fill="D9E2F3" w:themeFill="accent1" w:themeFillTint="33"/>
          </w:tcPr>
          <w:p w14:paraId="635A1D21" w14:textId="77777777" w:rsidR="001F76E5" w:rsidRDefault="001F76E5" w:rsidP="002D6348">
            <w:pPr>
              <w:spacing w:after="120"/>
            </w:pPr>
          </w:p>
        </w:tc>
      </w:tr>
      <w:tr w:rsidR="001F76E5" w14:paraId="2740B1FE" w14:textId="77777777" w:rsidTr="009B640B">
        <w:trPr>
          <w:trHeight w:val="567"/>
        </w:trPr>
        <w:tc>
          <w:tcPr>
            <w:tcW w:w="4531" w:type="dxa"/>
            <w:shd w:val="clear" w:color="auto" w:fill="D9E2F3" w:themeFill="accent1" w:themeFillTint="33"/>
          </w:tcPr>
          <w:p w14:paraId="446192FC" w14:textId="77777777" w:rsidR="001F76E5" w:rsidRPr="001F76E5" w:rsidRDefault="001F76E5" w:rsidP="002D6348">
            <w:pPr>
              <w:spacing w:after="120"/>
              <w:rPr>
                <w:b/>
                <w:bCs/>
              </w:rPr>
            </w:pPr>
            <w:r w:rsidRPr="001F76E5">
              <w:rPr>
                <w:b/>
                <w:bCs/>
              </w:rPr>
              <w:lastRenderedPageBreak/>
              <w:t>Przyjęty w uchwale aglomeracyjnej poziom współczynnika koncentracji:</w:t>
            </w:r>
            <w:r w:rsidRPr="001F76E5">
              <w:rPr>
                <w:b/>
                <w:bCs/>
              </w:rPr>
              <w:tab/>
            </w:r>
          </w:p>
        </w:tc>
        <w:tc>
          <w:tcPr>
            <w:tcW w:w="4531" w:type="dxa"/>
            <w:shd w:val="clear" w:color="auto" w:fill="D9E2F3" w:themeFill="accent1" w:themeFillTint="33"/>
          </w:tcPr>
          <w:p w14:paraId="6E50A7C2" w14:textId="77777777" w:rsidR="001F76E5" w:rsidRDefault="001F76E5" w:rsidP="002D6348">
            <w:pPr>
              <w:spacing w:after="120"/>
            </w:pPr>
          </w:p>
        </w:tc>
      </w:tr>
      <w:tr w:rsidR="001F76E5" w14:paraId="18D06A69" w14:textId="77777777" w:rsidTr="009B640B">
        <w:trPr>
          <w:trHeight w:val="567"/>
        </w:trPr>
        <w:tc>
          <w:tcPr>
            <w:tcW w:w="4531" w:type="dxa"/>
            <w:shd w:val="clear" w:color="auto" w:fill="D9E2F3" w:themeFill="accent1" w:themeFillTint="33"/>
          </w:tcPr>
          <w:p w14:paraId="77F92221" w14:textId="77777777" w:rsidR="001F76E5" w:rsidRPr="001F76E5" w:rsidRDefault="001F76E5" w:rsidP="002D6348">
            <w:pPr>
              <w:spacing w:after="120"/>
              <w:rPr>
                <w:b/>
                <w:bCs/>
              </w:rPr>
            </w:pPr>
            <w:r w:rsidRPr="001F76E5">
              <w:rPr>
                <w:b/>
                <w:bCs/>
              </w:rPr>
              <w:t>Miejscowości wchodzące w skład aglomeracji:</w:t>
            </w:r>
          </w:p>
        </w:tc>
        <w:tc>
          <w:tcPr>
            <w:tcW w:w="4531" w:type="dxa"/>
            <w:shd w:val="clear" w:color="auto" w:fill="D9E2F3" w:themeFill="accent1" w:themeFillTint="33"/>
          </w:tcPr>
          <w:p w14:paraId="2B9F496B" w14:textId="77777777" w:rsidR="001F76E5" w:rsidRDefault="001F76E5" w:rsidP="002D6348">
            <w:pPr>
              <w:spacing w:after="120"/>
            </w:pPr>
          </w:p>
        </w:tc>
      </w:tr>
      <w:tr w:rsidR="001F76E5" w14:paraId="1D02B975" w14:textId="77777777" w:rsidTr="009B640B">
        <w:trPr>
          <w:trHeight w:val="567"/>
        </w:trPr>
        <w:tc>
          <w:tcPr>
            <w:tcW w:w="4531" w:type="dxa"/>
            <w:shd w:val="clear" w:color="auto" w:fill="D9E2F3" w:themeFill="accent1" w:themeFillTint="33"/>
          </w:tcPr>
          <w:p w14:paraId="0E8EFE23" w14:textId="77777777" w:rsidR="001F76E5" w:rsidRPr="001F76E5" w:rsidRDefault="001F76E5" w:rsidP="002D6348">
            <w:pPr>
              <w:spacing w:after="120"/>
              <w:rPr>
                <w:b/>
                <w:bCs/>
              </w:rPr>
            </w:pPr>
            <w:r w:rsidRPr="001F76E5">
              <w:rPr>
                <w:b/>
                <w:bCs/>
              </w:rPr>
              <w:t>Stopień skanalizowania aglomeracji (%):</w:t>
            </w:r>
          </w:p>
        </w:tc>
        <w:tc>
          <w:tcPr>
            <w:tcW w:w="4531" w:type="dxa"/>
            <w:shd w:val="clear" w:color="auto" w:fill="D9E2F3" w:themeFill="accent1" w:themeFillTint="33"/>
          </w:tcPr>
          <w:p w14:paraId="1EB83CD7" w14:textId="77777777" w:rsidR="001F76E5" w:rsidRDefault="001F76E5" w:rsidP="002D6348">
            <w:pPr>
              <w:spacing w:after="120"/>
            </w:pPr>
          </w:p>
        </w:tc>
      </w:tr>
      <w:tr w:rsidR="001F76E5" w14:paraId="24EA0E95" w14:textId="77777777" w:rsidTr="009B640B">
        <w:trPr>
          <w:trHeight w:val="567"/>
        </w:trPr>
        <w:tc>
          <w:tcPr>
            <w:tcW w:w="4531" w:type="dxa"/>
            <w:shd w:val="clear" w:color="auto" w:fill="D9E2F3" w:themeFill="accent1" w:themeFillTint="33"/>
          </w:tcPr>
          <w:p w14:paraId="0C917D92" w14:textId="720F397A" w:rsidR="001F76E5" w:rsidRPr="001F76E5" w:rsidRDefault="001F76E5" w:rsidP="002D6348">
            <w:pPr>
              <w:spacing w:after="120"/>
              <w:rPr>
                <w:b/>
                <w:bCs/>
              </w:rPr>
            </w:pPr>
            <w:r w:rsidRPr="001F76E5">
              <w:rPr>
                <w:b/>
                <w:bCs/>
              </w:rPr>
              <w:t xml:space="preserve">Długość istniejącej sieci kanalizacyjnej </w:t>
            </w:r>
            <w:r>
              <w:rPr>
                <w:b/>
                <w:bCs/>
              </w:rPr>
              <w:br/>
            </w:r>
            <w:r w:rsidRPr="001F76E5">
              <w:rPr>
                <w:b/>
                <w:bCs/>
              </w:rPr>
              <w:t>w aglomeracji (km):</w:t>
            </w:r>
          </w:p>
        </w:tc>
        <w:tc>
          <w:tcPr>
            <w:tcW w:w="4531" w:type="dxa"/>
            <w:shd w:val="clear" w:color="auto" w:fill="D9E2F3" w:themeFill="accent1" w:themeFillTint="33"/>
          </w:tcPr>
          <w:p w14:paraId="448B0921" w14:textId="77777777" w:rsidR="001F76E5" w:rsidRDefault="001F76E5" w:rsidP="002D6348">
            <w:pPr>
              <w:spacing w:after="120"/>
            </w:pPr>
          </w:p>
        </w:tc>
      </w:tr>
      <w:tr w:rsidR="001F76E5" w14:paraId="57AFC9A8" w14:textId="77777777" w:rsidTr="009B640B">
        <w:trPr>
          <w:trHeight w:val="567"/>
        </w:trPr>
        <w:tc>
          <w:tcPr>
            <w:tcW w:w="4531" w:type="dxa"/>
            <w:shd w:val="clear" w:color="auto" w:fill="D9E2F3" w:themeFill="accent1" w:themeFillTint="33"/>
          </w:tcPr>
          <w:p w14:paraId="423E2A91" w14:textId="77777777" w:rsidR="001F76E5" w:rsidRPr="001F76E5" w:rsidRDefault="001F76E5" w:rsidP="002D6348">
            <w:pPr>
              <w:spacing w:after="120"/>
              <w:rPr>
                <w:b/>
                <w:bCs/>
              </w:rPr>
            </w:pPr>
            <w:r w:rsidRPr="001F76E5">
              <w:rPr>
                <w:b/>
                <w:bCs/>
              </w:rPr>
              <w:t>Liczba osób korzystających z istniejącej sieci kanalizacyjnej (RLM):</w:t>
            </w:r>
          </w:p>
        </w:tc>
        <w:tc>
          <w:tcPr>
            <w:tcW w:w="4531" w:type="dxa"/>
            <w:shd w:val="clear" w:color="auto" w:fill="D9E2F3" w:themeFill="accent1" w:themeFillTint="33"/>
          </w:tcPr>
          <w:p w14:paraId="65F3DE9B" w14:textId="77777777" w:rsidR="001F76E5" w:rsidRDefault="001F76E5" w:rsidP="002D6348">
            <w:pPr>
              <w:spacing w:after="120"/>
            </w:pPr>
          </w:p>
        </w:tc>
      </w:tr>
      <w:tr w:rsidR="001F76E5" w14:paraId="36106851" w14:textId="77777777" w:rsidTr="009B640B">
        <w:trPr>
          <w:trHeight w:val="567"/>
        </w:trPr>
        <w:tc>
          <w:tcPr>
            <w:tcW w:w="4531" w:type="dxa"/>
            <w:shd w:val="clear" w:color="auto" w:fill="D9E2F3" w:themeFill="accent1" w:themeFillTint="33"/>
          </w:tcPr>
          <w:p w14:paraId="0DD81AB6" w14:textId="4D1CEDB6" w:rsidR="001F76E5" w:rsidRPr="001F76E5" w:rsidRDefault="001F76E5" w:rsidP="002D6348">
            <w:pPr>
              <w:spacing w:after="120"/>
              <w:rPr>
                <w:b/>
                <w:bCs/>
              </w:rPr>
            </w:pPr>
            <w:r w:rsidRPr="001F76E5">
              <w:rPr>
                <w:b/>
                <w:bCs/>
              </w:rPr>
              <w:t xml:space="preserve">Nazwa istniejącej oczyszczalni ścieków </w:t>
            </w:r>
            <w:r>
              <w:rPr>
                <w:b/>
                <w:bCs/>
              </w:rPr>
              <w:br/>
            </w:r>
            <w:r w:rsidRPr="001F76E5">
              <w:rPr>
                <w:b/>
                <w:bCs/>
              </w:rPr>
              <w:t>w aglomeracji</w:t>
            </w:r>
            <w:r w:rsidRPr="001F76E5">
              <w:rPr>
                <w:rStyle w:val="Odwoanieprzypisudolnego"/>
                <w:b/>
                <w:bCs/>
              </w:rPr>
              <w:footnoteReference w:id="7"/>
            </w:r>
            <w:r w:rsidRPr="001F76E5">
              <w:rPr>
                <w:b/>
                <w:bCs/>
              </w:rPr>
              <w:t>:</w:t>
            </w:r>
          </w:p>
        </w:tc>
        <w:tc>
          <w:tcPr>
            <w:tcW w:w="4531" w:type="dxa"/>
            <w:shd w:val="clear" w:color="auto" w:fill="D9E2F3" w:themeFill="accent1" w:themeFillTint="33"/>
          </w:tcPr>
          <w:p w14:paraId="36856214" w14:textId="77777777" w:rsidR="001F76E5" w:rsidRDefault="001F76E5" w:rsidP="002D6348">
            <w:pPr>
              <w:spacing w:after="120"/>
            </w:pPr>
          </w:p>
        </w:tc>
      </w:tr>
      <w:tr w:rsidR="001F76E5" w14:paraId="06C075EF" w14:textId="77777777" w:rsidTr="009B640B">
        <w:trPr>
          <w:trHeight w:val="567"/>
        </w:trPr>
        <w:tc>
          <w:tcPr>
            <w:tcW w:w="4531" w:type="dxa"/>
            <w:shd w:val="clear" w:color="auto" w:fill="D9E2F3" w:themeFill="accent1" w:themeFillTint="33"/>
          </w:tcPr>
          <w:p w14:paraId="2E7EB71B" w14:textId="77777777" w:rsidR="001F76E5" w:rsidRPr="001F76E5" w:rsidRDefault="001F76E5" w:rsidP="002D6348">
            <w:pPr>
              <w:spacing w:after="120"/>
              <w:rPr>
                <w:b/>
                <w:bCs/>
              </w:rPr>
            </w:pPr>
            <w:r w:rsidRPr="001F76E5">
              <w:rPr>
                <w:b/>
                <w:bCs/>
              </w:rPr>
              <w:t>Projektowa przepustowość istniejącej oczyszczalni - średnia (m3/d):</w:t>
            </w:r>
          </w:p>
        </w:tc>
        <w:tc>
          <w:tcPr>
            <w:tcW w:w="4531" w:type="dxa"/>
            <w:shd w:val="clear" w:color="auto" w:fill="D9E2F3" w:themeFill="accent1" w:themeFillTint="33"/>
          </w:tcPr>
          <w:p w14:paraId="4E434BD1" w14:textId="77777777" w:rsidR="001F76E5" w:rsidRDefault="001F76E5" w:rsidP="002D6348">
            <w:pPr>
              <w:spacing w:after="120"/>
            </w:pPr>
          </w:p>
        </w:tc>
      </w:tr>
      <w:tr w:rsidR="001F76E5" w14:paraId="664F1FA3" w14:textId="77777777" w:rsidTr="009B640B">
        <w:trPr>
          <w:trHeight w:val="567"/>
        </w:trPr>
        <w:tc>
          <w:tcPr>
            <w:tcW w:w="4531" w:type="dxa"/>
            <w:shd w:val="clear" w:color="auto" w:fill="D9E2F3" w:themeFill="accent1" w:themeFillTint="33"/>
          </w:tcPr>
          <w:p w14:paraId="2078FF9C" w14:textId="77777777" w:rsidR="001F76E5" w:rsidRPr="001F76E5" w:rsidRDefault="001F76E5" w:rsidP="002D6348">
            <w:pPr>
              <w:spacing w:after="120"/>
              <w:rPr>
                <w:b/>
                <w:bCs/>
              </w:rPr>
            </w:pPr>
            <w:r w:rsidRPr="001F76E5">
              <w:rPr>
                <w:b/>
                <w:bCs/>
              </w:rPr>
              <w:t>Projektowa przepustowość istniejącej oczyszczalni - maksymalna (m3/d):</w:t>
            </w:r>
          </w:p>
        </w:tc>
        <w:tc>
          <w:tcPr>
            <w:tcW w:w="4531" w:type="dxa"/>
            <w:shd w:val="clear" w:color="auto" w:fill="D9E2F3" w:themeFill="accent1" w:themeFillTint="33"/>
          </w:tcPr>
          <w:p w14:paraId="5CF2B679" w14:textId="77777777" w:rsidR="001F76E5" w:rsidRDefault="001F76E5" w:rsidP="002D6348">
            <w:pPr>
              <w:spacing w:after="120"/>
            </w:pPr>
          </w:p>
        </w:tc>
      </w:tr>
      <w:tr w:rsidR="001F76E5" w14:paraId="76448C66" w14:textId="77777777" w:rsidTr="009B640B">
        <w:trPr>
          <w:trHeight w:val="567"/>
        </w:trPr>
        <w:tc>
          <w:tcPr>
            <w:tcW w:w="4531" w:type="dxa"/>
            <w:shd w:val="clear" w:color="auto" w:fill="D9E2F3" w:themeFill="accent1" w:themeFillTint="33"/>
          </w:tcPr>
          <w:p w14:paraId="047DAEB3" w14:textId="77777777" w:rsidR="001F76E5" w:rsidRPr="001F76E5" w:rsidRDefault="001F76E5" w:rsidP="002D6348">
            <w:pPr>
              <w:spacing w:after="120"/>
              <w:rPr>
                <w:b/>
                <w:bCs/>
              </w:rPr>
            </w:pPr>
            <w:r w:rsidRPr="001F76E5">
              <w:rPr>
                <w:b/>
                <w:bCs/>
              </w:rPr>
              <w:t>Projektowa maksymalna wydajność istniejącej oczyszczalni (RLM):</w:t>
            </w:r>
          </w:p>
        </w:tc>
        <w:tc>
          <w:tcPr>
            <w:tcW w:w="4531" w:type="dxa"/>
            <w:shd w:val="clear" w:color="auto" w:fill="D9E2F3" w:themeFill="accent1" w:themeFillTint="33"/>
          </w:tcPr>
          <w:p w14:paraId="64A3AD84" w14:textId="77777777" w:rsidR="001F76E5" w:rsidRDefault="001F76E5" w:rsidP="002D6348">
            <w:pPr>
              <w:spacing w:after="120"/>
            </w:pPr>
          </w:p>
        </w:tc>
      </w:tr>
      <w:tr w:rsidR="001F76E5" w14:paraId="65D3B915" w14:textId="77777777" w:rsidTr="009B640B">
        <w:trPr>
          <w:trHeight w:val="567"/>
        </w:trPr>
        <w:tc>
          <w:tcPr>
            <w:tcW w:w="4531" w:type="dxa"/>
            <w:shd w:val="clear" w:color="auto" w:fill="D9E2F3" w:themeFill="accent1" w:themeFillTint="33"/>
          </w:tcPr>
          <w:p w14:paraId="3ECB1107" w14:textId="77777777" w:rsidR="001F76E5" w:rsidRPr="001F76E5" w:rsidRDefault="001F76E5" w:rsidP="002D6348">
            <w:pPr>
              <w:spacing w:after="120"/>
              <w:rPr>
                <w:b/>
                <w:bCs/>
              </w:rPr>
            </w:pPr>
            <w:r w:rsidRPr="001F76E5">
              <w:rPr>
                <w:b/>
                <w:bCs/>
              </w:rPr>
              <w:t>RLM w aglomeracji obsługiwana przez oczyszczalnię:</w:t>
            </w:r>
          </w:p>
        </w:tc>
        <w:tc>
          <w:tcPr>
            <w:tcW w:w="4531" w:type="dxa"/>
            <w:shd w:val="clear" w:color="auto" w:fill="D9E2F3" w:themeFill="accent1" w:themeFillTint="33"/>
          </w:tcPr>
          <w:p w14:paraId="0F5909A5" w14:textId="77777777" w:rsidR="001F76E5" w:rsidRDefault="001F76E5" w:rsidP="002D6348">
            <w:pPr>
              <w:spacing w:after="120"/>
            </w:pPr>
          </w:p>
        </w:tc>
      </w:tr>
      <w:tr w:rsidR="001F76E5" w14:paraId="6E6C31BC" w14:textId="77777777" w:rsidTr="009B640B">
        <w:trPr>
          <w:trHeight w:val="567"/>
        </w:trPr>
        <w:tc>
          <w:tcPr>
            <w:tcW w:w="4531" w:type="dxa"/>
            <w:shd w:val="clear" w:color="auto" w:fill="D9E2F3" w:themeFill="accent1" w:themeFillTint="33"/>
          </w:tcPr>
          <w:p w14:paraId="06705909" w14:textId="77777777" w:rsidR="001F76E5" w:rsidRPr="00AD59FA" w:rsidRDefault="001F76E5" w:rsidP="002D6348">
            <w:pPr>
              <w:spacing w:after="120"/>
              <w:rPr>
                <w:b/>
                <w:bCs/>
                <w:highlight w:val="yellow"/>
              </w:rPr>
            </w:pPr>
            <w:r w:rsidRPr="00842DD0">
              <w:rPr>
                <w:b/>
                <w:bCs/>
              </w:rPr>
              <w:t>Czy oczyszczalnia spełnia wymagania określone w pozwoleniu wodnoprawnym lub zintegrowanym? (TAK/NIE):</w:t>
            </w:r>
          </w:p>
        </w:tc>
        <w:tc>
          <w:tcPr>
            <w:tcW w:w="4531" w:type="dxa"/>
            <w:shd w:val="clear" w:color="auto" w:fill="D9E2F3" w:themeFill="accent1" w:themeFillTint="33"/>
          </w:tcPr>
          <w:p w14:paraId="1F147228" w14:textId="77777777" w:rsidR="001F76E5" w:rsidRDefault="001F76E5" w:rsidP="002D6348">
            <w:pPr>
              <w:spacing w:after="120"/>
            </w:pPr>
          </w:p>
        </w:tc>
      </w:tr>
      <w:tr w:rsidR="001F76E5" w14:paraId="5E443271" w14:textId="77777777" w:rsidTr="009B640B">
        <w:trPr>
          <w:trHeight w:val="567"/>
        </w:trPr>
        <w:tc>
          <w:tcPr>
            <w:tcW w:w="4531" w:type="dxa"/>
            <w:shd w:val="clear" w:color="auto" w:fill="D9E2F3" w:themeFill="accent1" w:themeFillTint="33"/>
          </w:tcPr>
          <w:p w14:paraId="47BCE4E5" w14:textId="74450FB3" w:rsidR="001F76E5" w:rsidRPr="00AD59FA" w:rsidRDefault="00842DD0" w:rsidP="002D6348">
            <w:pPr>
              <w:spacing w:after="120"/>
              <w:rPr>
                <w:b/>
                <w:bCs/>
                <w:highlight w:val="yellow"/>
              </w:rPr>
            </w:pPr>
            <w:r w:rsidRPr="00842DD0">
              <w:rPr>
                <w:b/>
                <w:bCs/>
              </w:rPr>
              <w:t>Czy oczyszczalnia spełnia wymogi Dyrektywy 91/271/EWG w zakresie standardów oczyszczania ścieków? (TAK/NIE):</w:t>
            </w:r>
          </w:p>
        </w:tc>
        <w:tc>
          <w:tcPr>
            <w:tcW w:w="4531" w:type="dxa"/>
            <w:shd w:val="clear" w:color="auto" w:fill="D9E2F3" w:themeFill="accent1" w:themeFillTint="33"/>
          </w:tcPr>
          <w:p w14:paraId="34A5F8BD" w14:textId="77777777" w:rsidR="001F76E5" w:rsidRDefault="001F76E5" w:rsidP="002D6348">
            <w:pPr>
              <w:spacing w:after="120"/>
            </w:pPr>
          </w:p>
        </w:tc>
      </w:tr>
      <w:tr w:rsidR="001F76E5" w14:paraId="5DAF113B" w14:textId="77777777" w:rsidTr="009B640B">
        <w:trPr>
          <w:trHeight w:val="567"/>
        </w:trPr>
        <w:tc>
          <w:tcPr>
            <w:tcW w:w="4531" w:type="dxa"/>
            <w:shd w:val="clear" w:color="auto" w:fill="D9E2F3" w:themeFill="accent1" w:themeFillTint="33"/>
          </w:tcPr>
          <w:p w14:paraId="794FF356" w14:textId="58EBDA06" w:rsidR="001F76E5" w:rsidRPr="001F76E5" w:rsidRDefault="001F76E5" w:rsidP="002D6348">
            <w:pPr>
              <w:spacing w:after="120"/>
              <w:rPr>
                <w:b/>
                <w:bCs/>
              </w:rPr>
            </w:pPr>
            <w:r w:rsidRPr="001F76E5">
              <w:rPr>
                <w:b/>
                <w:bCs/>
              </w:rPr>
              <w:t>Czy oczyszczalnia obsługuje inną aglomerację odprowadzającą ścieki do sieci kanalizacyjnej przez końcowy punkt zrzutu? (TA</w:t>
            </w:r>
            <w:r w:rsidR="00842DD0">
              <w:rPr>
                <w:b/>
                <w:bCs/>
              </w:rPr>
              <w:t>K</w:t>
            </w:r>
            <w:r w:rsidRPr="001F76E5">
              <w:rPr>
                <w:b/>
                <w:bCs/>
              </w:rPr>
              <w:t>/NIE):</w:t>
            </w:r>
          </w:p>
        </w:tc>
        <w:tc>
          <w:tcPr>
            <w:tcW w:w="4531" w:type="dxa"/>
            <w:shd w:val="clear" w:color="auto" w:fill="D9E2F3" w:themeFill="accent1" w:themeFillTint="33"/>
          </w:tcPr>
          <w:p w14:paraId="0B3725BA" w14:textId="77777777" w:rsidR="001F76E5" w:rsidRDefault="001F76E5" w:rsidP="002D6348">
            <w:pPr>
              <w:spacing w:after="120"/>
            </w:pPr>
          </w:p>
        </w:tc>
      </w:tr>
      <w:tr w:rsidR="001F76E5" w14:paraId="101CD386" w14:textId="77777777" w:rsidTr="009B640B">
        <w:trPr>
          <w:trHeight w:val="567"/>
        </w:trPr>
        <w:tc>
          <w:tcPr>
            <w:tcW w:w="4531" w:type="dxa"/>
            <w:shd w:val="clear" w:color="auto" w:fill="D9E2F3" w:themeFill="accent1" w:themeFillTint="33"/>
          </w:tcPr>
          <w:p w14:paraId="2034FB46" w14:textId="77777777" w:rsidR="001F76E5" w:rsidRPr="001F76E5" w:rsidRDefault="001F76E5" w:rsidP="002D6348">
            <w:pPr>
              <w:spacing w:after="120"/>
              <w:rPr>
                <w:b/>
                <w:bCs/>
              </w:rPr>
            </w:pPr>
            <w:r w:rsidRPr="001F76E5">
              <w:rPr>
                <w:b/>
                <w:bCs/>
              </w:rPr>
              <w:t>Jeżeli w pytaniu odpowiedziano TAK, proszę wskazać inne aglomeracje obsługiwane przez oczyszczalnię:</w:t>
            </w:r>
          </w:p>
        </w:tc>
        <w:tc>
          <w:tcPr>
            <w:tcW w:w="4531" w:type="dxa"/>
            <w:shd w:val="clear" w:color="auto" w:fill="D9E2F3" w:themeFill="accent1" w:themeFillTint="33"/>
          </w:tcPr>
          <w:p w14:paraId="2B98630E" w14:textId="77777777" w:rsidR="001F76E5" w:rsidRDefault="001F76E5" w:rsidP="002D6348">
            <w:pPr>
              <w:spacing w:after="120"/>
            </w:pPr>
          </w:p>
        </w:tc>
      </w:tr>
      <w:tr w:rsidR="001F76E5" w14:paraId="31D183A6" w14:textId="77777777" w:rsidTr="009B640B">
        <w:trPr>
          <w:trHeight w:val="567"/>
        </w:trPr>
        <w:tc>
          <w:tcPr>
            <w:tcW w:w="9062" w:type="dxa"/>
            <w:gridSpan w:val="2"/>
            <w:shd w:val="clear" w:color="auto" w:fill="D9E2F3" w:themeFill="accent1" w:themeFillTint="33"/>
          </w:tcPr>
          <w:p w14:paraId="3CEB8170" w14:textId="77777777" w:rsidR="001F76E5" w:rsidRPr="001F76E5" w:rsidRDefault="001F76E5" w:rsidP="002D6348">
            <w:pPr>
              <w:spacing w:after="120"/>
              <w:rPr>
                <w:b/>
                <w:bCs/>
              </w:rPr>
            </w:pPr>
            <w:r w:rsidRPr="001F76E5">
              <w:rPr>
                <w:b/>
                <w:bCs/>
              </w:rPr>
              <w:t>Warunki wypełnienia zgodności z Dyrektywą 91/271/EWG</w:t>
            </w:r>
            <w:r w:rsidRPr="001F76E5">
              <w:rPr>
                <w:rStyle w:val="Odwoanieprzypisudolnego"/>
                <w:b/>
                <w:bCs/>
              </w:rPr>
              <w:footnoteReference w:id="8"/>
            </w:r>
            <w:r w:rsidRPr="001F76E5">
              <w:rPr>
                <w:b/>
                <w:bCs/>
              </w:rPr>
              <w:t>:</w:t>
            </w:r>
          </w:p>
        </w:tc>
      </w:tr>
      <w:tr w:rsidR="001F76E5" w14:paraId="20906C64" w14:textId="77777777" w:rsidTr="009B640B">
        <w:trPr>
          <w:trHeight w:val="567"/>
        </w:trPr>
        <w:tc>
          <w:tcPr>
            <w:tcW w:w="4531" w:type="dxa"/>
            <w:shd w:val="clear" w:color="auto" w:fill="D9E2F3" w:themeFill="accent1" w:themeFillTint="33"/>
          </w:tcPr>
          <w:p w14:paraId="4DB4489A" w14:textId="77777777" w:rsidR="001F76E5" w:rsidRPr="001F76E5" w:rsidRDefault="001F76E5" w:rsidP="002D6348">
            <w:pPr>
              <w:spacing w:after="120"/>
              <w:jc w:val="both"/>
              <w:rPr>
                <w:b/>
                <w:bCs/>
              </w:rPr>
            </w:pPr>
            <w:r w:rsidRPr="001F76E5">
              <w:rPr>
                <w:b/>
                <w:bCs/>
              </w:rPr>
              <w:t xml:space="preserve">Warunek I – stopień skanalizowania (zgodność </w:t>
            </w:r>
            <w:r w:rsidRPr="001F76E5">
              <w:rPr>
                <w:b/>
                <w:bCs/>
              </w:rPr>
              <w:br/>
              <w:t>z art. 3 Dyrektywy)</w:t>
            </w:r>
          </w:p>
        </w:tc>
        <w:tc>
          <w:tcPr>
            <w:tcW w:w="4531" w:type="dxa"/>
            <w:shd w:val="clear" w:color="auto" w:fill="D9E2F3" w:themeFill="accent1" w:themeFillTint="33"/>
          </w:tcPr>
          <w:p w14:paraId="185218DC" w14:textId="77777777" w:rsidR="001F76E5" w:rsidRDefault="001F76E5" w:rsidP="002D6348">
            <w:pPr>
              <w:spacing w:after="120"/>
            </w:pPr>
          </w:p>
        </w:tc>
      </w:tr>
      <w:tr w:rsidR="001F76E5" w14:paraId="077E74EE" w14:textId="77777777" w:rsidTr="009B640B">
        <w:trPr>
          <w:trHeight w:val="567"/>
        </w:trPr>
        <w:tc>
          <w:tcPr>
            <w:tcW w:w="4531" w:type="dxa"/>
            <w:shd w:val="clear" w:color="auto" w:fill="D9E2F3" w:themeFill="accent1" w:themeFillTint="33"/>
          </w:tcPr>
          <w:p w14:paraId="5F9B0235" w14:textId="77777777" w:rsidR="001F76E5" w:rsidRPr="001F76E5" w:rsidRDefault="001F76E5" w:rsidP="002D6348">
            <w:pPr>
              <w:spacing w:after="120"/>
              <w:jc w:val="both"/>
              <w:rPr>
                <w:b/>
                <w:bCs/>
              </w:rPr>
            </w:pPr>
            <w:r w:rsidRPr="001F76E5">
              <w:rPr>
                <w:b/>
                <w:bCs/>
              </w:rPr>
              <w:t xml:space="preserve">Warunek II – wydajność oczyszczalni (zgodność </w:t>
            </w:r>
            <w:r w:rsidRPr="001F76E5">
              <w:rPr>
                <w:b/>
                <w:bCs/>
              </w:rPr>
              <w:br/>
              <w:t>z art. 10 Dyrektywy)</w:t>
            </w:r>
          </w:p>
        </w:tc>
        <w:tc>
          <w:tcPr>
            <w:tcW w:w="4531" w:type="dxa"/>
            <w:shd w:val="clear" w:color="auto" w:fill="D9E2F3" w:themeFill="accent1" w:themeFillTint="33"/>
          </w:tcPr>
          <w:p w14:paraId="58B088D7" w14:textId="77777777" w:rsidR="001F76E5" w:rsidRDefault="001F76E5" w:rsidP="002D6348">
            <w:pPr>
              <w:spacing w:after="120"/>
            </w:pPr>
          </w:p>
        </w:tc>
      </w:tr>
      <w:tr w:rsidR="001F76E5" w14:paraId="4867AFBE" w14:textId="77777777" w:rsidTr="009B640B">
        <w:trPr>
          <w:trHeight w:val="567"/>
        </w:trPr>
        <w:tc>
          <w:tcPr>
            <w:tcW w:w="4531" w:type="dxa"/>
            <w:shd w:val="clear" w:color="auto" w:fill="D9E2F3" w:themeFill="accent1" w:themeFillTint="33"/>
          </w:tcPr>
          <w:p w14:paraId="19587341" w14:textId="77777777" w:rsidR="001F76E5" w:rsidRPr="001F76E5" w:rsidRDefault="001F76E5" w:rsidP="002D6348">
            <w:pPr>
              <w:spacing w:after="120"/>
              <w:jc w:val="both"/>
              <w:rPr>
                <w:b/>
                <w:bCs/>
              </w:rPr>
            </w:pPr>
            <w:r w:rsidRPr="001F76E5">
              <w:rPr>
                <w:b/>
                <w:bCs/>
              </w:rPr>
              <w:lastRenderedPageBreak/>
              <w:t xml:space="preserve">Warunek III – standardy oczyszczania (zgodność </w:t>
            </w:r>
            <w:r w:rsidRPr="001F76E5">
              <w:rPr>
                <w:b/>
                <w:bCs/>
              </w:rPr>
              <w:br/>
              <w:t>z art. 4 i 5 .2 Dyrektywy)</w:t>
            </w:r>
          </w:p>
        </w:tc>
        <w:tc>
          <w:tcPr>
            <w:tcW w:w="4531" w:type="dxa"/>
            <w:shd w:val="clear" w:color="auto" w:fill="D9E2F3" w:themeFill="accent1" w:themeFillTint="33"/>
          </w:tcPr>
          <w:p w14:paraId="714A3F34" w14:textId="77777777" w:rsidR="001F76E5" w:rsidRDefault="001F76E5" w:rsidP="002D6348">
            <w:pPr>
              <w:spacing w:after="120"/>
            </w:pPr>
          </w:p>
        </w:tc>
      </w:tr>
      <w:bookmarkEnd w:id="12"/>
    </w:tbl>
    <w:p w14:paraId="7D732129" w14:textId="77777777" w:rsidR="00BB57D8" w:rsidRDefault="00BB57D8" w:rsidP="00BB57D8"/>
    <w:p w14:paraId="64ACBD31" w14:textId="4FB6DA92" w:rsidR="00BB57D8" w:rsidRDefault="001F76E5" w:rsidP="001F76E5">
      <w:pPr>
        <w:pStyle w:val="Nagwek2"/>
      </w:pPr>
      <w:bookmarkStart w:id="13" w:name="_Toc151467115"/>
      <w:r>
        <w:t>2.3 Opis stanu projektowanego</w:t>
      </w:r>
      <w:bookmarkEnd w:id="13"/>
    </w:p>
    <w:p w14:paraId="7963A4C7" w14:textId="66E96783" w:rsidR="001F76E5" w:rsidRPr="001F76E5" w:rsidRDefault="009B640B" w:rsidP="008727DA">
      <w:pPr>
        <w:pStyle w:val="Nagwek3"/>
        <w:spacing w:after="240"/>
      </w:pPr>
      <w:bookmarkStart w:id="14" w:name="_Toc151467116"/>
      <w:r>
        <w:t xml:space="preserve">2.3.1 </w:t>
      </w:r>
      <w:r w:rsidR="0042322C">
        <w:t>Z</w:t>
      </w:r>
      <w:r>
        <w:t>akres rzeczowy inwestycji</w:t>
      </w:r>
      <w:bookmarkEnd w:id="14"/>
      <w:r>
        <w:t xml:space="preserve"> </w:t>
      </w:r>
    </w:p>
    <w:p w14:paraId="15BA3A23" w14:textId="6E9AA69D" w:rsidR="0042322C" w:rsidRDefault="001F76E5" w:rsidP="008727DA">
      <w:pPr>
        <w:ind w:firstLine="708"/>
        <w:jc w:val="both"/>
      </w:pPr>
      <w:r w:rsidRPr="00BE78AB">
        <w:t xml:space="preserve">Wymagane jest szczegółowe doprecyzowanie i uzasadnienie zakresu rzeczowego projektu, prezentując jego cel, kwestie których będzie dotyczył, infrastrukturę jaka ma zostać stworzona, itp. </w:t>
      </w:r>
      <w:r w:rsidR="00AD59FA">
        <w:br/>
      </w:r>
      <w:r w:rsidRPr="00BE78AB">
        <w:t xml:space="preserve">W punkcie tym należy umieścić zestawienie przewidywanych do wykonania robót budowlanych, wyszczególnić sprzęt i wyposażenie planowane do zakupu, opisać dostawy i usługi wykonywane </w:t>
      </w:r>
      <w:r w:rsidR="00AD59FA">
        <w:br/>
      </w:r>
      <w:r w:rsidRPr="00BE78AB">
        <w:t>w ramach projektu. Należy również podać podstawowe parametry techniczne poszczególnych elementów projektu (parametry budowanego/modernizowanego obiektu budowlanego, zakupywanego sprzętu, wyposażenia, instalacji, etc.). Przedstawiony w tym punkcie opis projektu powinien stanowić rozwinięcie opisu zawarte</w:t>
      </w:r>
      <w:r w:rsidR="00A968B5">
        <w:t xml:space="preserve">go we wniosku o dofinansowanie. </w:t>
      </w:r>
    </w:p>
    <w:p w14:paraId="29850196" w14:textId="7F9F73ED" w:rsidR="00A968B5" w:rsidRDefault="00A968B5" w:rsidP="008727DA">
      <w:pPr>
        <w:ind w:firstLine="708"/>
        <w:jc w:val="both"/>
      </w:pPr>
      <w:r w:rsidRPr="00FA777E">
        <w:t xml:space="preserve">Jeżeli zakres rzeczowy projektu obejmuje również wydatki niekwalifikowalne (w świetle przepisów, wytycznych oraz zapisów </w:t>
      </w:r>
      <w:r w:rsidR="00594D28">
        <w:t>R</w:t>
      </w:r>
      <w:r w:rsidRPr="00FA777E">
        <w:t>egulaminu wyboru projektów) należy taki zakres jednoznacznie dookreślić.</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431853" w14:paraId="08CA6590" w14:textId="77777777" w:rsidTr="0004786A">
        <w:tc>
          <w:tcPr>
            <w:tcW w:w="9026" w:type="dxa"/>
          </w:tcPr>
          <w:p w14:paraId="1F5F4E69" w14:textId="7226E260" w:rsidR="0004786A" w:rsidRDefault="0004786A" w:rsidP="00A968B5">
            <w:pPr>
              <w:jc w:val="both"/>
            </w:pPr>
            <w:r w:rsidRPr="00D67B9B">
              <w:rPr>
                <w:b/>
              </w:rPr>
              <w:t>UWAGA!</w:t>
            </w:r>
          </w:p>
          <w:p w14:paraId="7552E93B" w14:textId="4125FACD" w:rsidR="00431853" w:rsidRPr="0004786A" w:rsidRDefault="00431853" w:rsidP="00A968B5">
            <w:pPr>
              <w:jc w:val="both"/>
              <w:rPr>
                <w:b/>
                <w:bCs/>
              </w:rPr>
            </w:pPr>
            <w:r w:rsidRPr="0004786A">
              <w:rPr>
                <w:b/>
                <w:bCs/>
              </w:rPr>
              <w:t>W zakresie gospodarki ściekowej, przedmiotem dofinansowania może być jedynie zakres wskazany w AKPOŚK</w:t>
            </w:r>
            <w:r w:rsidR="00D67B9B" w:rsidRPr="0004786A">
              <w:rPr>
                <w:b/>
                <w:bCs/>
              </w:rPr>
              <w:t xml:space="preserve">, obowiązującej na dzień składania </w:t>
            </w:r>
            <w:r w:rsidR="00FA777E" w:rsidRPr="0004786A">
              <w:rPr>
                <w:b/>
                <w:bCs/>
              </w:rPr>
              <w:t>wniosku</w:t>
            </w:r>
            <w:r w:rsidRPr="0004786A">
              <w:rPr>
                <w:b/>
                <w:bCs/>
              </w:rPr>
              <w:t xml:space="preserve"> jako niezbędny do osiągnięcia zgodności</w:t>
            </w:r>
            <w:r w:rsidR="00D67B9B" w:rsidRPr="0004786A">
              <w:rPr>
                <w:b/>
                <w:bCs/>
              </w:rPr>
              <w:t xml:space="preserve"> z dyrektywą 91/271/EWG.</w:t>
            </w:r>
            <w:r w:rsidRPr="0004786A">
              <w:rPr>
                <w:b/>
                <w:bCs/>
              </w:rPr>
              <w:t xml:space="preserve"> </w:t>
            </w:r>
          </w:p>
        </w:tc>
      </w:tr>
    </w:tbl>
    <w:p w14:paraId="775ECA23" w14:textId="77777777" w:rsidR="00431853" w:rsidRPr="00A968B5" w:rsidRDefault="00431853" w:rsidP="00A968B5">
      <w:pPr>
        <w:jc w:val="both"/>
      </w:pPr>
    </w:p>
    <w:p w14:paraId="095A5B31" w14:textId="508FE39E" w:rsidR="00BB57D8" w:rsidRPr="001F76E5" w:rsidRDefault="001F76E5" w:rsidP="00BB57D8">
      <w:pPr>
        <w:rPr>
          <w:b/>
          <w:bCs/>
        </w:rPr>
      </w:pPr>
      <w:r w:rsidRPr="001F76E5">
        <w:rPr>
          <w:b/>
          <w:bCs/>
        </w:rPr>
        <w:t>Zakres rzeczowy inwestycji</w:t>
      </w:r>
      <w:r w:rsidR="0042322C">
        <w:rPr>
          <w:b/>
          <w:bCs/>
        </w:rPr>
        <w:t xml:space="preserve"> w ujęciu tabelarycznym</w:t>
      </w:r>
      <w:r w:rsidR="00A968B5">
        <w:rPr>
          <w:rStyle w:val="Odwoanieprzypisudolnego"/>
          <w:b/>
          <w:bCs/>
        </w:rPr>
        <w:footnoteReference w:id="9"/>
      </w:r>
      <w:r w:rsidRPr="001F76E5">
        <w:rPr>
          <w:b/>
          <w:bCs/>
        </w:rPr>
        <w:t>:</w:t>
      </w:r>
    </w:p>
    <w:p w14:paraId="61E6AF9C" w14:textId="17DA6F85" w:rsidR="00460FD8" w:rsidRDefault="001F76E5" w:rsidP="00374AFF">
      <w:pPr>
        <w:pStyle w:val="Akapitzlist"/>
        <w:numPr>
          <w:ilvl w:val="0"/>
          <w:numId w:val="22"/>
        </w:numPr>
        <w:rPr>
          <w:b/>
          <w:bCs/>
        </w:rPr>
      </w:pPr>
      <w:r w:rsidRPr="001F76E5">
        <w:rPr>
          <w:b/>
          <w:bCs/>
        </w:rPr>
        <w:t>Budowa sieci kanalizacyjnej</w:t>
      </w:r>
    </w:p>
    <w:p w14:paraId="1C3D8E7B" w14:textId="77777777" w:rsidR="001F76E5" w:rsidRPr="001F76E5" w:rsidRDefault="001F76E5" w:rsidP="001F76E5">
      <w:pPr>
        <w:pStyle w:val="Akapitzlist"/>
        <w:rPr>
          <w:b/>
          <w:bCs/>
        </w:rPr>
      </w:pP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C066D4" w14:paraId="0699913A" w14:textId="77777777" w:rsidTr="009B640B">
        <w:trPr>
          <w:trHeight w:val="567"/>
        </w:trPr>
        <w:tc>
          <w:tcPr>
            <w:tcW w:w="4531" w:type="dxa"/>
            <w:shd w:val="clear" w:color="auto" w:fill="D9E2F3" w:themeFill="accent1" w:themeFillTint="33"/>
          </w:tcPr>
          <w:p w14:paraId="46C7A7FA" w14:textId="77777777" w:rsidR="00C066D4" w:rsidRPr="001F76E5" w:rsidRDefault="00C066D4" w:rsidP="002D6348">
            <w:pPr>
              <w:spacing w:after="120"/>
              <w:rPr>
                <w:b/>
                <w:bCs/>
              </w:rPr>
            </w:pPr>
            <w:r w:rsidRPr="001F76E5">
              <w:rPr>
                <w:b/>
                <w:bCs/>
              </w:rPr>
              <w:t>Nazwa aglomeracji:</w:t>
            </w:r>
          </w:p>
        </w:tc>
        <w:tc>
          <w:tcPr>
            <w:tcW w:w="4531" w:type="dxa"/>
            <w:shd w:val="clear" w:color="auto" w:fill="D9E2F3" w:themeFill="accent1" w:themeFillTint="33"/>
          </w:tcPr>
          <w:p w14:paraId="7483FD4E" w14:textId="77777777" w:rsidR="00C066D4" w:rsidRDefault="00C066D4" w:rsidP="002D6348">
            <w:pPr>
              <w:spacing w:after="120"/>
            </w:pPr>
          </w:p>
        </w:tc>
      </w:tr>
      <w:tr w:rsidR="00C066D4" w14:paraId="0DC844CB" w14:textId="77777777" w:rsidTr="009B640B">
        <w:trPr>
          <w:trHeight w:val="567"/>
        </w:trPr>
        <w:tc>
          <w:tcPr>
            <w:tcW w:w="4531" w:type="dxa"/>
            <w:shd w:val="clear" w:color="auto" w:fill="D9E2F3" w:themeFill="accent1" w:themeFillTint="33"/>
          </w:tcPr>
          <w:p w14:paraId="4C650329" w14:textId="2CDD5DFA" w:rsidR="00C066D4" w:rsidRPr="001F76E5" w:rsidRDefault="00C066D4" w:rsidP="002D6348">
            <w:pPr>
              <w:spacing w:after="120"/>
              <w:rPr>
                <w:b/>
                <w:bCs/>
              </w:rPr>
            </w:pPr>
            <w:r w:rsidRPr="001F76E5">
              <w:rPr>
                <w:b/>
                <w:bCs/>
              </w:rPr>
              <w:t xml:space="preserve">Miejscowości w aglomeracji, na terenie których realizowana będzie inwestycja: </w:t>
            </w:r>
          </w:p>
        </w:tc>
        <w:tc>
          <w:tcPr>
            <w:tcW w:w="4531" w:type="dxa"/>
            <w:shd w:val="clear" w:color="auto" w:fill="D9E2F3" w:themeFill="accent1" w:themeFillTint="33"/>
          </w:tcPr>
          <w:p w14:paraId="5A37125C" w14:textId="77777777" w:rsidR="00C066D4" w:rsidRDefault="00C066D4" w:rsidP="002D6348">
            <w:pPr>
              <w:spacing w:after="120"/>
            </w:pPr>
          </w:p>
        </w:tc>
      </w:tr>
      <w:tr w:rsidR="00C066D4" w14:paraId="7C45D593" w14:textId="77777777" w:rsidTr="009B640B">
        <w:trPr>
          <w:trHeight w:val="567"/>
        </w:trPr>
        <w:tc>
          <w:tcPr>
            <w:tcW w:w="4531" w:type="dxa"/>
            <w:shd w:val="clear" w:color="auto" w:fill="D9E2F3" w:themeFill="accent1" w:themeFillTint="33"/>
          </w:tcPr>
          <w:p w14:paraId="5703CC67" w14:textId="0BF5A2A9" w:rsidR="00C066D4" w:rsidRPr="001F76E5" w:rsidRDefault="00C066D4" w:rsidP="002D6348">
            <w:pPr>
              <w:spacing w:after="120"/>
              <w:rPr>
                <w:b/>
                <w:bCs/>
              </w:rPr>
            </w:pPr>
            <w:r w:rsidRPr="001F76E5">
              <w:rPr>
                <w:b/>
                <w:bCs/>
              </w:rPr>
              <w:t>Długość planowanej do budowy sieci</w:t>
            </w:r>
            <w:r w:rsidR="006F5B72" w:rsidRPr="001F76E5">
              <w:rPr>
                <w:rStyle w:val="Odwoanieprzypisudolnego"/>
                <w:b/>
                <w:bCs/>
              </w:rPr>
              <w:footnoteReference w:id="10"/>
            </w:r>
            <w:r w:rsidRPr="001F76E5">
              <w:rPr>
                <w:b/>
                <w:bCs/>
              </w:rPr>
              <w:t xml:space="preserve"> (km)</w:t>
            </w:r>
            <w:r w:rsidR="006F5B72" w:rsidRPr="001F76E5">
              <w:rPr>
                <w:b/>
                <w:bCs/>
              </w:rPr>
              <w:t xml:space="preserve">, </w:t>
            </w:r>
            <w:r w:rsidR="001F76E5">
              <w:rPr>
                <w:b/>
                <w:bCs/>
              </w:rPr>
              <w:br/>
            </w:r>
            <w:r w:rsidR="006F5B72" w:rsidRPr="001F76E5">
              <w:rPr>
                <w:b/>
                <w:bCs/>
              </w:rPr>
              <w:t>w tym:</w:t>
            </w:r>
          </w:p>
        </w:tc>
        <w:tc>
          <w:tcPr>
            <w:tcW w:w="4531" w:type="dxa"/>
            <w:shd w:val="clear" w:color="auto" w:fill="D9E2F3" w:themeFill="accent1" w:themeFillTint="33"/>
          </w:tcPr>
          <w:p w14:paraId="47C56F26" w14:textId="77777777" w:rsidR="00C066D4" w:rsidRDefault="00C066D4" w:rsidP="002D6348">
            <w:pPr>
              <w:spacing w:after="120"/>
            </w:pPr>
          </w:p>
        </w:tc>
      </w:tr>
      <w:tr w:rsidR="006F5B72" w14:paraId="11E29C60" w14:textId="77777777" w:rsidTr="009B640B">
        <w:trPr>
          <w:trHeight w:val="567"/>
        </w:trPr>
        <w:tc>
          <w:tcPr>
            <w:tcW w:w="4531" w:type="dxa"/>
            <w:shd w:val="clear" w:color="auto" w:fill="D9E2F3" w:themeFill="accent1" w:themeFillTint="33"/>
          </w:tcPr>
          <w:p w14:paraId="71A99B1B" w14:textId="69BCCDFD" w:rsidR="006F5B72" w:rsidRPr="001F76E5" w:rsidRDefault="00842DD0" w:rsidP="002D6348">
            <w:pPr>
              <w:spacing w:after="120"/>
              <w:jc w:val="right"/>
              <w:rPr>
                <w:b/>
                <w:bCs/>
              </w:rPr>
            </w:pPr>
            <w:r>
              <w:rPr>
                <w:b/>
                <w:bCs/>
              </w:rPr>
              <w:t>grawitacyjnej</w:t>
            </w:r>
          </w:p>
        </w:tc>
        <w:tc>
          <w:tcPr>
            <w:tcW w:w="4531" w:type="dxa"/>
            <w:shd w:val="clear" w:color="auto" w:fill="D9E2F3" w:themeFill="accent1" w:themeFillTint="33"/>
          </w:tcPr>
          <w:p w14:paraId="12B05612" w14:textId="77777777" w:rsidR="006F5B72" w:rsidRDefault="006F5B72" w:rsidP="002D6348">
            <w:pPr>
              <w:spacing w:after="120"/>
            </w:pPr>
          </w:p>
        </w:tc>
      </w:tr>
      <w:tr w:rsidR="006F5B72" w14:paraId="029A1441" w14:textId="77777777" w:rsidTr="009B640B">
        <w:trPr>
          <w:trHeight w:val="567"/>
        </w:trPr>
        <w:tc>
          <w:tcPr>
            <w:tcW w:w="4531" w:type="dxa"/>
            <w:shd w:val="clear" w:color="auto" w:fill="D9E2F3" w:themeFill="accent1" w:themeFillTint="33"/>
          </w:tcPr>
          <w:p w14:paraId="4EA19AFF" w14:textId="70A52237" w:rsidR="006F5B72" w:rsidRPr="001F76E5" w:rsidRDefault="006F5B72" w:rsidP="002D6348">
            <w:pPr>
              <w:spacing w:after="120"/>
              <w:jc w:val="right"/>
              <w:rPr>
                <w:b/>
                <w:bCs/>
              </w:rPr>
            </w:pPr>
            <w:r w:rsidRPr="001F76E5">
              <w:rPr>
                <w:b/>
                <w:bCs/>
              </w:rPr>
              <w:t>tłocznej nakładającej się</w:t>
            </w:r>
            <w:r w:rsidR="00263278">
              <w:rPr>
                <w:rStyle w:val="Odwoanieprzypisudolnego"/>
                <w:b/>
                <w:bCs/>
              </w:rPr>
              <w:footnoteReference w:id="11"/>
            </w:r>
            <w:r w:rsidRPr="001F76E5">
              <w:rPr>
                <w:b/>
                <w:bCs/>
              </w:rPr>
              <w:t xml:space="preserve"> </w:t>
            </w:r>
          </w:p>
        </w:tc>
        <w:tc>
          <w:tcPr>
            <w:tcW w:w="4531" w:type="dxa"/>
            <w:shd w:val="clear" w:color="auto" w:fill="D9E2F3" w:themeFill="accent1" w:themeFillTint="33"/>
          </w:tcPr>
          <w:p w14:paraId="28C40254" w14:textId="77777777" w:rsidR="006F5B72" w:rsidRDefault="006F5B72" w:rsidP="002D6348">
            <w:pPr>
              <w:spacing w:after="120"/>
            </w:pPr>
          </w:p>
        </w:tc>
      </w:tr>
      <w:tr w:rsidR="006F5B72" w14:paraId="2F5ED06A" w14:textId="77777777" w:rsidTr="009B640B">
        <w:trPr>
          <w:trHeight w:val="567"/>
        </w:trPr>
        <w:tc>
          <w:tcPr>
            <w:tcW w:w="4531" w:type="dxa"/>
            <w:shd w:val="clear" w:color="auto" w:fill="D9E2F3" w:themeFill="accent1" w:themeFillTint="33"/>
          </w:tcPr>
          <w:p w14:paraId="4012E0B1" w14:textId="66C54166" w:rsidR="006F5B72" w:rsidRPr="001F76E5" w:rsidRDefault="006F5B72" w:rsidP="002D6348">
            <w:pPr>
              <w:spacing w:after="120"/>
              <w:jc w:val="right"/>
              <w:rPr>
                <w:b/>
                <w:bCs/>
              </w:rPr>
            </w:pPr>
            <w:r w:rsidRPr="001F76E5">
              <w:rPr>
                <w:b/>
                <w:bCs/>
              </w:rPr>
              <w:t xml:space="preserve">tłocznej nienakładającej się </w:t>
            </w:r>
          </w:p>
        </w:tc>
        <w:tc>
          <w:tcPr>
            <w:tcW w:w="4531" w:type="dxa"/>
            <w:shd w:val="clear" w:color="auto" w:fill="D9E2F3" w:themeFill="accent1" w:themeFillTint="33"/>
          </w:tcPr>
          <w:p w14:paraId="2F42C3D0" w14:textId="77777777" w:rsidR="006F5B72" w:rsidRDefault="006F5B72" w:rsidP="002D6348">
            <w:pPr>
              <w:spacing w:after="120"/>
            </w:pPr>
          </w:p>
        </w:tc>
      </w:tr>
      <w:tr w:rsidR="00C066D4" w14:paraId="086B742A" w14:textId="77777777" w:rsidTr="009B640B">
        <w:trPr>
          <w:trHeight w:val="567"/>
        </w:trPr>
        <w:tc>
          <w:tcPr>
            <w:tcW w:w="4531" w:type="dxa"/>
            <w:shd w:val="clear" w:color="auto" w:fill="D9E2F3" w:themeFill="accent1" w:themeFillTint="33"/>
          </w:tcPr>
          <w:p w14:paraId="1E1F6144" w14:textId="1BDE9DCE" w:rsidR="00C066D4" w:rsidRPr="00E11AEE" w:rsidRDefault="00C066D4" w:rsidP="002D6348">
            <w:pPr>
              <w:spacing w:after="120"/>
              <w:rPr>
                <w:b/>
                <w:bCs/>
              </w:rPr>
            </w:pPr>
            <w:r w:rsidRPr="00E11AEE">
              <w:rPr>
                <w:b/>
                <w:bCs/>
              </w:rPr>
              <w:lastRenderedPageBreak/>
              <w:t xml:space="preserve">Liczba osób planowanych do podłączenia </w:t>
            </w:r>
            <w:r w:rsidRPr="00E11AEE">
              <w:rPr>
                <w:b/>
                <w:bCs/>
              </w:rPr>
              <w:br/>
              <w:t xml:space="preserve">do nowo budowanej sieci, w tym: </w:t>
            </w:r>
          </w:p>
        </w:tc>
        <w:tc>
          <w:tcPr>
            <w:tcW w:w="4531" w:type="dxa"/>
            <w:shd w:val="clear" w:color="auto" w:fill="D9E2F3" w:themeFill="accent1" w:themeFillTint="33"/>
          </w:tcPr>
          <w:p w14:paraId="34E320BB" w14:textId="77777777" w:rsidR="00C066D4" w:rsidRPr="00E11AEE" w:rsidRDefault="00C066D4" w:rsidP="002D6348">
            <w:pPr>
              <w:spacing w:after="120"/>
            </w:pPr>
          </w:p>
        </w:tc>
      </w:tr>
      <w:tr w:rsidR="00C066D4" w14:paraId="1516DB0B" w14:textId="77777777" w:rsidTr="009B640B">
        <w:trPr>
          <w:trHeight w:val="567"/>
        </w:trPr>
        <w:tc>
          <w:tcPr>
            <w:tcW w:w="4531" w:type="dxa"/>
            <w:shd w:val="clear" w:color="auto" w:fill="D9E2F3" w:themeFill="accent1" w:themeFillTint="33"/>
          </w:tcPr>
          <w:p w14:paraId="1D5414A6" w14:textId="271DEFF7" w:rsidR="00C066D4" w:rsidRPr="00E11AEE" w:rsidRDefault="0081406D" w:rsidP="002D6348">
            <w:pPr>
              <w:spacing w:after="120"/>
              <w:jc w:val="right"/>
              <w:rPr>
                <w:b/>
                <w:bCs/>
              </w:rPr>
            </w:pPr>
            <w:r w:rsidRPr="00E11AEE">
              <w:rPr>
                <w:b/>
                <w:bCs/>
              </w:rPr>
              <w:t>liczby stałych mieszkańców aglomeracji</w:t>
            </w:r>
            <w:r w:rsidR="005E0468" w:rsidRPr="00E11AEE">
              <w:rPr>
                <w:b/>
                <w:bCs/>
              </w:rPr>
              <w:t>:</w:t>
            </w:r>
          </w:p>
        </w:tc>
        <w:tc>
          <w:tcPr>
            <w:tcW w:w="4531" w:type="dxa"/>
            <w:shd w:val="clear" w:color="auto" w:fill="D9E2F3" w:themeFill="accent1" w:themeFillTint="33"/>
          </w:tcPr>
          <w:p w14:paraId="3DA8F048" w14:textId="77777777" w:rsidR="00C066D4" w:rsidRPr="00E11AEE" w:rsidRDefault="00C066D4" w:rsidP="002D6348">
            <w:pPr>
              <w:spacing w:after="120"/>
            </w:pPr>
          </w:p>
        </w:tc>
      </w:tr>
      <w:tr w:rsidR="00C066D4" w14:paraId="6EA080D7" w14:textId="77777777" w:rsidTr="009B640B">
        <w:trPr>
          <w:trHeight w:val="567"/>
        </w:trPr>
        <w:tc>
          <w:tcPr>
            <w:tcW w:w="4531" w:type="dxa"/>
            <w:shd w:val="clear" w:color="auto" w:fill="D9E2F3" w:themeFill="accent1" w:themeFillTint="33"/>
          </w:tcPr>
          <w:p w14:paraId="2170DC97" w14:textId="47C60F5C" w:rsidR="00C066D4" w:rsidRPr="00E11AEE" w:rsidRDefault="00C630E4" w:rsidP="002D6348">
            <w:pPr>
              <w:spacing w:after="120"/>
              <w:jc w:val="right"/>
              <w:rPr>
                <w:b/>
                <w:bCs/>
              </w:rPr>
            </w:pPr>
            <w:r w:rsidRPr="00E11AEE">
              <w:rPr>
                <w:b/>
                <w:bCs/>
              </w:rPr>
              <w:t xml:space="preserve">liczba </w:t>
            </w:r>
            <w:r w:rsidR="005E0468" w:rsidRPr="00E11AEE">
              <w:rPr>
                <w:b/>
                <w:bCs/>
              </w:rPr>
              <w:t xml:space="preserve">osób czasowo przebywających </w:t>
            </w:r>
            <w:r w:rsidR="005E0468" w:rsidRPr="00E11AEE">
              <w:rPr>
                <w:b/>
                <w:bCs/>
              </w:rPr>
              <w:br/>
              <w:t>w aglomeracji</w:t>
            </w:r>
            <w:r w:rsidR="00263278" w:rsidRPr="00E11AEE">
              <w:rPr>
                <w:rStyle w:val="Odwoanieprzypisudolnego"/>
                <w:b/>
                <w:bCs/>
              </w:rPr>
              <w:footnoteReference w:id="12"/>
            </w:r>
            <w:r w:rsidR="005E0468" w:rsidRPr="00E11AEE">
              <w:rPr>
                <w:b/>
                <w:bCs/>
              </w:rPr>
              <w:t>:</w:t>
            </w:r>
          </w:p>
        </w:tc>
        <w:tc>
          <w:tcPr>
            <w:tcW w:w="4531" w:type="dxa"/>
            <w:shd w:val="clear" w:color="auto" w:fill="D9E2F3" w:themeFill="accent1" w:themeFillTint="33"/>
          </w:tcPr>
          <w:p w14:paraId="01CB4847" w14:textId="77777777" w:rsidR="00C066D4" w:rsidRPr="00E11AEE" w:rsidRDefault="00C066D4" w:rsidP="002D6348">
            <w:pPr>
              <w:spacing w:after="120"/>
            </w:pPr>
          </w:p>
        </w:tc>
      </w:tr>
      <w:tr w:rsidR="00C066D4" w14:paraId="7A710AA3" w14:textId="77777777" w:rsidTr="009B640B">
        <w:trPr>
          <w:trHeight w:val="567"/>
        </w:trPr>
        <w:tc>
          <w:tcPr>
            <w:tcW w:w="4531" w:type="dxa"/>
            <w:shd w:val="clear" w:color="auto" w:fill="D9E2F3" w:themeFill="accent1" w:themeFillTint="33"/>
          </w:tcPr>
          <w:p w14:paraId="28DDE327" w14:textId="53A95EF6" w:rsidR="00C066D4" w:rsidRPr="001F76E5" w:rsidRDefault="00C066D4" w:rsidP="002D6348">
            <w:pPr>
              <w:spacing w:after="120"/>
              <w:rPr>
                <w:b/>
                <w:bCs/>
              </w:rPr>
            </w:pPr>
            <w:r w:rsidRPr="001F76E5">
              <w:rPr>
                <w:b/>
                <w:bCs/>
              </w:rPr>
              <w:t xml:space="preserve">Stopień skanalizowania aglomeracji </w:t>
            </w:r>
            <w:r w:rsidR="005E0468" w:rsidRPr="001F76E5">
              <w:rPr>
                <w:b/>
                <w:bCs/>
              </w:rPr>
              <w:t xml:space="preserve">po realizacji projektu </w:t>
            </w:r>
            <w:r w:rsidRPr="001F76E5">
              <w:rPr>
                <w:b/>
                <w:bCs/>
              </w:rPr>
              <w:t>(%):</w:t>
            </w:r>
          </w:p>
        </w:tc>
        <w:tc>
          <w:tcPr>
            <w:tcW w:w="4531" w:type="dxa"/>
            <w:shd w:val="clear" w:color="auto" w:fill="D9E2F3" w:themeFill="accent1" w:themeFillTint="33"/>
          </w:tcPr>
          <w:p w14:paraId="636024CF" w14:textId="77777777" w:rsidR="00C066D4" w:rsidRDefault="00C066D4" w:rsidP="002D6348">
            <w:pPr>
              <w:spacing w:after="120"/>
            </w:pPr>
          </w:p>
        </w:tc>
      </w:tr>
      <w:tr w:rsidR="005E0468" w14:paraId="59CEC3B1" w14:textId="77777777" w:rsidTr="009B640B">
        <w:trPr>
          <w:trHeight w:val="567"/>
        </w:trPr>
        <w:tc>
          <w:tcPr>
            <w:tcW w:w="4531" w:type="dxa"/>
            <w:shd w:val="clear" w:color="auto" w:fill="D9E2F3" w:themeFill="accent1" w:themeFillTint="33"/>
          </w:tcPr>
          <w:p w14:paraId="76069FD6" w14:textId="749D5A64" w:rsidR="005E0468" w:rsidRPr="001F76E5" w:rsidRDefault="005E0468" w:rsidP="002D6348">
            <w:pPr>
              <w:tabs>
                <w:tab w:val="left" w:pos="900"/>
              </w:tabs>
              <w:spacing w:after="120"/>
              <w:rPr>
                <w:b/>
                <w:bCs/>
              </w:rPr>
            </w:pPr>
            <w:r w:rsidRPr="001F76E5">
              <w:rPr>
                <w:b/>
                <w:bCs/>
              </w:rPr>
              <w:t>Współczynnik koncentracji na nowo budowanym odcinku sieci kanalizacyjnej</w:t>
            </w:r>
            <w:r w:rsidR="006F5B72" w:rsidRPr="001F76E5">
              <w:rPr>
                <w:rStyle w:val="Odwoanieprzypisudolnego"/>
                <w:b/>
                <w:bCs/>
              </w:rPr>
              <w:footnoteReference w:id="13"/>
            </w:r>
            <w:r w:rsidRPr="001F76E5">
              <w:rPr>
                <w:b/>
                <w:bCs/>
              </w:rPr>
              <w:t xml:space="preserve">: </w:t>
            </w:r>
          </w:p>
        </w:tc>
        <w:tc>
          <w:tcPr>
            <w:tcW w:w="4531" w:type="dxa"/>
            <w:shd w:val="clear" w:color="auto" w:fill="D9E2F3" w:themeFill="accent1" w:themeFillTint="33"/>
          </w:tcPr>
          <w:p w14:paraId="772ECF2C" w14:textId="77777777" w:rsidR="005E0468" w:rsidRDefault="005E0468" w:rsidP="002D6348">
            <w:pPr>
              <w:spacing w:after="120"/>
            </w:pPr>
          </w:p>
        </w:tc>
      </w:tr>
    </w:tbl>
    <w:p w14:paraId="17DE7941" w14:textId="77777777" w:rsidR="00460FD8" w:rsidRDefault="00460FD8" w:rsidP="003F2496">
      <w:pPr>
        <w:pStyle w:val="Akapitzlist"/>
      </w:pPr>
    </w:p>
    <w:p w14:paraId="2533D8DA" w14:textId="3EEA1D94" w:rsidR="00460FD8" w:rsidRPr="002D6348" w:rsidRDefault="005A5719" w:rsidP="00374AFF">
      <w:pPr>
        <w:pStyle w:val="Akapitzlist"/>
        <w:numPr>
          <w:ilvl w:val="0"/>
          <w:numId w:val="22"/>
        </w:numPr>
        <w:rPr>
          <w:b/>
          <w:bCs/>
        </w:rPr>
      </w:pPr>
      <w:r w:rsidRPr="002D6348">
        <w:rPr>
          <w:b/>
          <w:bCs/>
        </w:rPr>
        <w:t>M</w:t>
      </w:r>
      <w:r w:rsidR="006F5B72" w:rsidRPr="002D6348">
        <w:rPr>
          <w:b/>
          <w:bCs/>
        </w:rPr>
        <w:t>odernizacja sieci kanalizacyjnej</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5A5719" w14:paraId="0A57EFE4" w14:textId="77777777" w:rsidTr="009B640B">
        <w:trPr>
          <w:trHeight w:val="567"/>
        </w:trPr>
        <w:tc>
          <w:tcPr>
            <w:tcW w:w="4531" w:type="dxa"/>
            <w:shd w:val="clear" w:color="auto" w:fill="D9E2F3" w:themeFill="accent1" w:themeFillTint="33"/>
          </w:tcPr>
          <w:p w14:paraId="17A0616A" w14:textId="77777777" w:rsidR="005A5719" w:rsidRPr="002D6348" w:rsidRDefault="005A5719" w:rsidP="002D6348">
            <w:pPr>
              <w:spacing w:after="120"/>
              <w:rPr>
                <w:b/>
                <w:bCs/>
              </w:rPr>
            </w:pPr>
            <w:bookmarkStart w:id="16" w:name="_Hlk141181781"/>
            <w:r w:rsidRPr="002D6348">
              <w:rPr>
                <w:b/>
                <w:bCs/>
              </w:rPr>
              <w:t>Nazwa aglomeracji:</w:t>
            </w:r>
          </w:p>
        </w:tc>
        <w:tc>
          <w:tcPr>
            <w:tcW w:w="4531" w:type="dxa"/>
            <w:shd w:val="clear" w:color="auto" w:fill="D9E2F3" w:themeFill="accent1" w:themeFillTint="33"/>
          </w:tcPr>
          <w:p w14:paraId="7EC5EE67" w14:textId="77777777" w:rsidR="005A5719" w:rsidRDefault="005A5719" w:rsidP="002D6348">
            <w:pPr>
              <w:spacing w:after="120"/>
            </w:pPr>
          </w:p>
        </w:tc>
      </w:tr>
      <w:tr w:rsidR="005A5719" w14:paraId="2F2CDB7C" w14:textId="77777777" w:rsidTr="009B640B">
        <w:trPr>
          <w:trHeight w:val="567"/>
        </w:trPr>
        <w:tc>
          <w:tcPr>
            <w:tcW w:w="4531" w:type="dxa"/>
            <w:shd w:val="clear" w:color="auto" w:fill="D9E2F3" w:themeFill="accent1" w:themeFillTint="33"/>
          </w:tcPr>
          <w:p w14:paraId="6A9AA4B7" w14:textId="77777777" w:rsidR="005A5719" w:rsidRPr="002D6348" w:rsidRDefault="005A5719" w:rsidP="002D6348">
            <w:pPr>
              <w:spacing w:after="120"/>
              <w:rPr>
                <w:b/>
                <w:bCs/>
              </w:rPr>
            </w:pPr>
            <w:r w:rsidRPr="002D6348">
              <w:rPr>
                <w:b/>
                <w:bCs/>
              </w:rPr>
              <w:t xml:space="preserve">Miejscowości w aglomeracji, na terenie których realizowana będzie inwestycja: </w:t>
            </w:r>
          </w:p>
        </w:tc>
        <w:tc>
          <w:tcPr>
            <w:tcW w:w="4531" w:type="dxa"/>
            <w:shd w:val="clear" w:color="auto" w:fill="D9E2F3" w:themeFill="accent1" w:themeFillTint="33"/>
          </w:tcPr>
          <w:p w14:paraId="49ADE4BC" w14:textId="77777777" w:rsidR="005A5719" w:rsidRDefault="005A5719" w:rsidP="002D6348">
            <w:pPr>
              <w:spacing w:after="120"/>
            </w:pPr>
          </w:p>
        </w:tc>
      </w:tr>
      <w:tr w:rsidR="005A5719" w14:paraId="76AF79EE" w14:textId="77777777" w:rsidTr="009B640B">
        <w:trPr>
          <w:trHeight w:val="567"/>
        </w:trPr>
        <w:tc>
          <w:tcPr>
            <w:tcW w:w="4531" w:type="dxa"/>
            <w:shd w:val="clear" w:color="auto" w:fill="D9E2F3" w:themeFill="accent1" w:themeFillTint="33"/>
          </w:tcPr>
          <w:p w14:paraId="66ED000F" w14:textId="3ED27552" w:rsidR="005A5719" w:rsidRPr="002D6348" w:rsidRDefault="005A5719" w:rsidP="002D6348">
            <w:pPr>
              <w:spacing w:after="120"/>
              <w:rPr>
                <w:b/>
                <w:bCs/>
              </w:rPr>
            </w:pPr>
            <w:r w:rsidRPr="002D6348">
              <w:rPr>
                <w:b/>
                <w:bCs/>
              </w:rPr>
              <w:t>Długość planowanej do modernizacji sieci (zgodnie z definicją wskaźnika podaną w</w:t>
            </w:r>
            <w:r w:rsidR="00822DDB">
              <w:rPr>
                <w:b/>
                <w:bCs/>
              </w:rPr>
              <w:t xml:space="preserve"> pkt.</w:t>
            </w:r>
            <w:r w:rsidRPr="002D6348">
              <w:rPr>
                <w:b/>
                <w:bCs/>
              </w:rPr>
              <w:t xml:space="preserve"> 7.1 Regulaminu wyboru projektów) (km):</w:t>
            </w:r>
          </w:p>
        </w:tc>
        <w:tc>
          <w:tcPr>
            <w:tcW w:w="4531" w:type="dxa"/>
            <w:shd w:val="clear" w:color="auto" w:fill="D9E2F3" w:themeFill="accent1" w:themeFillTint="33"/>
          </w:tcPr>
          <w:p w14:paraId="2D281B63" w14:textId="77777777" w:rsidR="005A5719" w:rsidRDefault="005A5719" w:rsidP="002D6348">
            <w:pPr>
              <w:spacing w:after="120"/>
            </w:pPr>
          </w:p>
        </w:tc>
      </w:tr>
      <w:tr w:rsidR="005A5719" w14:paraId="6275F0EF" w14:textId="77777777" w:rsidTr="009B640B">
        <w:trPr>
          <w:trHeight w:val="567"/>
        </w:trPr>
        <w:tc>
          <w:tcPr>
            <w:tcW w:w="4531" w:type="dxa"/>
            <w:shd w:val="clear" w:color="auto" w:fill="D9E2F3" w:themeFill="accent1" w:themeFillTint="33"/>
          </w:tcPr>
          <w:p w14:paraId="5DE0D277" w14:textId="12683CD3" w:rsidR="005A5719" w:rsidRPr="002D6348" w:rsidRDefault="005A5719" w:rsidP="002D6348">
            <w:pPr>
              <w:spacing w:after="120"/>
              <w:rPr>
                <w:b/>
                <w:bCs/>
              </w:rPr>
            </w:pPr>
            <w:r w:rsidRPr="002D6348">
              <w:rPr>
                <w:b/>
                <w:bCs/>
              </w:rPr>
              <w:t>Ludność podłączona do zmodernizowanej sieci (zgodnie z definicją wskaźnika podaną w</w:t>
            </w:r>
            <w:r w:rsidR="00822DDB">
              <w:rPr>
                <w:b/>
                <w:bCs/>
              </w:rPr>
              <w:t xml:space="preserve"> pkt.</w:t>
            </w:r>
            <w:r w:rsidRPr="002D6348">
              <w:rPr>
                <w:b/>
                <w:bCs/>
              </w:rPr>
              <w:t xml:space="preserve"> 7.1 Regulaminu wyboru projektów):</w:t>
            </w:r>
          </w:p>
        </w:tc>
        <w:tc>
          <w:tcPr>
            <w:tcW w:w="4531" w:type="dxa"/>
            <w:shd w:val="clear" w:color="auto" w:fill="D9E2F3" w:themeFill="accent1" w:themeFillTint="33"/>
          </w:tcPr>
          <w:p w14:paraId="14F6FDDE" w14:textId="77777777" w:rsidR="005A5719" w:rsidRDefault="005A5719" w:rsidP="002D6348">
            <w:pPr>
              <w:spacing w:after="120"/>
            </w:pPr>
          </w:p>
        </w:tc>
      </w:tr>
      <w:tr w:rsidR="005A5719" w14:paraId="71E4A97B" w14:textId="77777777" w:rsidTr="009B640B">
        <w:trPr>
          <w:trHeight w:val="567"/>
        </w:trPr>
        <w:tc>
          <w:tcPr>
            <w:tcW w:w="4531" w:type="dxa"/>
            <w:shd w:val="clear" w:color="auto" w:fill="D9E2F3" w:themeFill="accent1" w:themeFillTint="33"/>
          </w:tcPr>
          <w:p w14:paraId="5C000BCE" w14:textId="3F5ED3BC" w:rsidR="005A5719" w:rsidRPr="002D6348" w:rsidRDefault="006C71F1" w:rsidP="002D6348">
            <w:pPr>
              <w:spacing w:after="120"/>
              <w:rPr>
                <w:b/>
                <w:bCs/>
              </w:rPr>
            </w:pPr>
            <w:r w:rsidRPr="002D6348">
              <w:rPr>
                <w:b/>
                <w:bCs/>
              </w:rPr>
              <w:t>Uzasadnienie dla wykonania planowanej modernizacji sieci kanalizacyjnej w kontekście wymogu, że realizacja tego zakresu jest niezbędna dla zrealizowania objętej projektem nowej sieci kanalizacji sanitarnej – patrz kryterium merytoryczne specyficzne nr 4.</w:t>
            </w:r>
          </w:p>
        </w:tc>
        <w:tc>
          <w:tcPr>
            <w:tcW w:w="4531" w:type="dxa"/>
            <w:shd w:val="clear" w:color="auto" w:fill="D9E2F3" w:themeFill="accent1" w:themeFillTint="33"/>
          </w:tcPr>
          <w:p w14:paraId="08D1C0F8" w14:textId="77777777" w:rsidR="005A5719" w:rsidRDefault="005A5719" w:rsidP="002D6348">
            <w:pPr>
              <w:spacing w:after="120"/>
            </w:pPr>
          </w:p>
        </w:tc>
      </w:tr>
      <w:bookmarkEnd w:id="16"/>
    </w:tbl>
    <w:p w14:paraId="4082AD42" w14:textId="77777777" w:rsidR="00431853" w:rsidRDefault="00431853" w:rsidP="003F2496">
      <w:pPr>
        <w:pStyle w:val="Akapitzlist"/>
      </w:pPr>
    </w:p>
    <w:p w14:paraId="75C3689B" w14:textId="755AD48E" w:rsidR="00460FD8" w:rsidRPr="002D6348" w:rsidRDefault="006C71F1" w:rsidP="00374AFF">
      <w:pPr>
        <w:pStyle w:val="Akapitzlist"/>
        <w:numPr>
          <w:ilvl w:val="0"/>
          <w:numId w:val="22"/>
        </w:numPr>
        <w:rPr>
          <w:b/>
          <w:bCs/>
        </w:rPr>
      </w:pPr>
      <w:r w:rsidRPr="002D6348">
        <w:rPr>
          <w:b/>
          <w:bCs/>
        </w:rPr>
        <w:t>Budowa</w:t>
      </w:r>
      <w:r w:rsidR="004B0532" w:rsidRPr="002D6348">
        <w:rPr>
          <w:b/>
          <w:bCs/>
        </w:rPr>
        <w:t xml:space="preserve"> </w:t>
      </w:r>
      <w:r w:rsidRPr="002D6348">
        <w:rPr>
          <w:b/>
          <w:bCs/>
        </w:rPr>
        <w:t>oczyszczalni ścieków</w:t>
      </w:r>
      <w:r w:rsidR="004B0532" w:rsidRPr="002D6348">
        <w:rPr>
          <w:rStyle w:val="Odwoanieprzypisudolnego"/>
          <w:b/>
          <w:bCs/>
        </w:rPr>
        <w:footnoteReference w:id="14"/>
      </w:r>
      <w:r w:rsidRPr="002D6348">
        <w:rPr>
          <w:b/>
          <w:bCs/>
        </w:rPr>
        <w:t xml:space="preserve"> </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6C71F1" w14:paraId="78FDDE03" w14:textId="77777777" w:rsidTr="009B640B">
        <w:trPr>
          <w:trHeight w:val="567"/>
        </w:trPr>
        <w:tc>
          <w:tcPr>
            <w:tcW w:w="4531" w:type="dxa"/>
            <w:shd w:val="clear" w:color="auto" w:fill="D9E2F3" w:themeFill="accent1" w:themeFillTint="33"/>
          </w:tcPr>
          <w:p w14:paraId="13275B77" w14:textId="77777777" w:rsidR="006C71F1" w:rsidRPr="002D6348" w:rsidRDefault="006C71F1" w:rsidP="002D6348">
            <w:pPr>
              <w:spacing w:after="120"/>
              <w:rPr>
                <w:b/>
                <w:bCs/>
              </w:rPr>
            </w:pPr>
            <w:r w:rsidRPr="002D6348">
              <w:rPr>
                <w:b/>
                <w:bCs/>
              </w:rPr>
              <w:t>Nazwa aglomeracji:</w:t>
            </w:r>
          </w:p>
        </w:tc>
        <w:tc>
          <w:tcPr>
            <w:tcW w:w="4531" w:type="dxa"/>
            <w:shd w:val="clear" w:color="auto" w:fill="D9E2F3" w:themeFill="accent1" w:themeFillTint="33"/>
          </w:tcPr>
          <w:p w14:paraId="67EC8D84" w14:textId="77777777" w:rsidR="006C71F1" w:rsidRDefault="006C71F1" w:rsidP="002D6348">
            <w:pPr>
              <w:spacing w:after="120"/>
            </w:pPr>
          </w:p>
        </w:tc>
      </w:tr>
      <w:tr w:rsidR="006C71F1" w14:paraId="6D367227" w14:textId="77777777" w:rsidTr="009B640B">
        <w:trPr>
          <w:trHeight w:val="567"/>
        </w:trPr>
        <w:tc>
          <w:tcPr>
            <w:tcW w:w="4531" w:type="dxa"/>
            <w:shd w:val="clear" w:color="auto" w:fill="D9E2F3" w:themeFill="accent1" w:themeFillTint="33"/>
          </w:tcPr>
          <w:p w14:paraId="3E3B09DB" w14:textId="42ADCE37" w:rsidR="006C71F1" w:rsidRPr="002D6348" w:rsidRDefault="006C71F1" w:rsidP="002D6348">
            <w:pPr>
              <w:spacing w:after="120"/>
              <w:rPr>
                <w:b/>
                <w:bCs/>
              </w:rPr>
            </w:pPr>
            <w:r w:rsidRPr="002D6348">
              <w:rPr>
                <w:b/>
                <w:bCs/>
              </w:rPr>
              <w:t>Miejscowoś</w:t>
            </w:r>
            <w:r w:rsidR="004B0532" w:rsidRPr="002D6348">
              <w:rPr>
                <w:b/>
                <w:bCs/>
              </w:rPr>
              <w:t>ć</w:t>
            </w:r>
            <w:r w:rsidRPr="002D6348">
              <w:rPr>
                <w:b/>
                <w:bCs/>
              </w:rPr>
              <w:t xml:space="preserve"> w aglomeracji, na terenie któr</w:t>
            </w:r>
            <w:r w:rsidR="004B0532" w:rsidRPr="002D6348">
              <w:rPr>
                <w:b/>
                <w:bCs/>
              </w:rPr>
              <w:t xml:space="preserve">ej </w:t>
            </w:r>
            <w:r w:rsidRPr="002D6348">
              <w:rPr>
                <w:b/>
                <w:bCs/>
              </w:rPr>
              <w:t xml:space="preserve">realizowana będzie inwestycja: </w:t>
            </w:r>
          </w:p>
        </w:tc>
        <w:tc>
          <w:tcPr>
            <w:tcW w:w="4531" w:type="dxa"/>
            <w:shd w:val="clear" w:color="auto" w:fill="D9E2F3" w:themeFill="accent1" w:themeFillTint="33"/>
          </w:tcPr>
          <w:p w14:paraId="79F5FEA1" w14:textId="77777777" w:rsidR="006C71F1" w:rsidRDefault="006C71F1" w:rsidP="002D6348">
            <w:pPr>
              <w:spacing w:after="120"/>
            </w:pPr>
          </w:p>
        </w:tc>
      </w:tr>
      <w:tr w:rsidR="006C71F1" w14:paraId="60F953F3" w14:textId="77777777" w:rsidTr="009B640B">
        <w:trPr>
          <w:trHeight w:val="567"/>
        </w:trPr>
        <w:tc>
          <w:tcPr>
            <w:tcW w:w="4531" w:type="dxa"/>
            <w:shd w:val="clear" w:color="auto" w:fill="D9E2F3" w:themeFill="accent1" w:themeFillTint="33"/>
          </w:tcPr>
          <w:p w14:paraId="5CC6322F" w14:textId="6C363402" w:rsidR="006C71F1" w:rsidRPr="002D6348" w:rsidRDefault="006C71F1" w:rsidP="002D6348">
            <w:pPr>
              <w:spacing w:after="120"/>
              <w:rPr>
                <w:b/>
                <w:bCs/>
              </w:rPr>
            </w:pPr>
            <w:r w:rsidRPr="002D6348">
              <w:rPr>
                <w:b/>
                <w:bCs/>
              </w:rPr>
              <w:t>Nazwa planowanej do budowy oczyszczalni:</w:t>
            </w:r>
          </w:p>
        </w:tc>
        <w:tc>
          <w:tcPr>
            <w:tcW w:w="4531" w:type="dxa"/>
            <w:shd w:val="clear" w:color="auto" w:fill="D9E2F3" w:themeFill="accent1" w:themeFillTint="33"/>
          </w:tcPr>
          <w:p w14:paraId="3A802432" w14:textId="77777777" w:rsidR="006C71F1" w:rsidRDefault="006C71F1" w:rsidP="002D6348">
            <w:pPr>
              <w:spacing w:after="120"/>
            </w:pPr>
          </w:p>
        </w:tc>
      </w:tr>
      <w:tr w:rsidR="00DC699F" w14:paraId="34D7276B" w14:textId="77777777" w:rsidTr="009B640B">
        <w:trPr>
          <w:trHeight w:val="567"/>
        </w:trPr>
        <w:tc>
          <w:tcPr>
            <w:tcW w:w="9062" w:type="dxa"/>
            <w:gridSpan w:val="2"/>
            <w:shd w:val="clear" w:color="auto" w:fill="D9E2F3" w:themeFill="accent1" w:themeFillTint="33"/>
          </w:tcPr>
          <w:p w14:paraId="28E002C6" w14:textId="6D90147E" w:rsidR="00DC699F" w:rsidRPr="002D6348" w:rsidRDefault="004B0532" w:rsidP="002D6348">
            <w:pPr>
              <w:spacing w:after="120"/>
              <w:rPr>
                <w:b/>
                <w:bCs/>
              </w:rPr>
            </w:pPr>
            <w:r w:rsidRPr="002D6348">
              <w:rPr>
                <w:b/>
                <w:bCs/>
              </w:rPr>
              <w:lastRenderedPageBreak/>
              <w:t>Przepustowość oczyszczalni po realizacji inwestycji (m3/d)</w:t>
            </w:r>
          </w:p>
        </w:tc>
      </w:tr>
      <w:tr w:rsidR="00DC699F" w14:paraId="0F59CA10" w14:textId="77777777" w:rsidTr="009B640B">
        <w:trPr>
          <w:trHeight w:val="567"/>
        </w:trPr>
        <w:tc>
          <w:tcPr>
            <w:tcW w:w="4531" w:type="dxa"/>
            <w:shd w:val="clear" w:color="auto" w:fill="D9E2F3" w:themeFill="accent1" w:themeFillTint="33"/>
          </w:tcPr>
          <w:p w14:paraId="6617BA0C" w14:textId="01672120" w:rsidR="00DC699F" w:rsidRPr="002D6348" w:rsidRDefault="004B0532" w:rsidP="002D6348">
            <w:pPr>
              <w:spacing w:after="120"/>
              <w:jc w:val="right"/>
              <w:rPr>
                <w:b/>
                <w:bCs/>
              </w:rPr>
            </w:pPr>
            <w:r w:rsidRPr="002D6348">
              <w:rPr>
                <w:b/>
                <w:bCs/>
              </w:rPr>
              <w:t>ś</w:t>
            </w:r>
            <w:r w:rsidR="00DC699F" w:rsidRPr="002D6348">
              <w:rPr>
                <w:b/>
                <w:bCs/>
              </w:rPr>
              <w:t>rednia:</w:t>
            </w:r>
          </w:p>
        </w:tc>
        <w:tc>
          <w:tcPr>
            <w:tcW w:w="4531" w:type="dxa"/>
            <w:shd w:val="clear" w:color="auto" w:fill="D9E2F3" w:themeFill="accent1" w:themeFillTint="33"/>
          </w:tcPr>
          <w:p w14:paraId="37493A99" w14:textId="77777777" w:rsidR="00DC699F" w:rsidRDefault="00DC699F" w:rsidP="002D6348">
            <w:pPr>
              <w:spacing w:after="120"/>
            </w:pPr>
          </w:p>
        </w:tc>
      </w:tr>
      <w:tr w:rsidR="00DC699F" w14:paraId="6268D75F" w14:textId="77777777" w:rsidTr="009B640B">
        <w:trPr>
          <w:trHeight w:val="567"/>
        </w:trPr>
        <w:tc>
          <w:tcPr>
            <w:tcW w:w="4531" w:type="dxa"/>
            <w:shd w:val="clear" w:color="auto" w:fill="D9E2F3" w:themeFill="accent1" w:themeFillTint="33"/>
          </w:tcPr>
          <w:p w14:paraId="3C296833" w14:textId="3BE76447" w:rsidR="00DC699F" w:rsidRPr="002D6348" w:rsidRDefault="00263278" w:rsidP="002D6348">
            <w:pPr>
              <w:spacing w:after="120"/>
              <w:jc w:val="right"/>
              <w:rPr>
                <w:b/>
                <w:bCs/>
              </w:rPr>
            </w:pPr>
            <w:r>
              <w:rPr>
                <w:b/>
                <w:bCs/>
              </w:rPr>
              <w:t>maksymalna</w:t>
            </w:r>
            <w:r w:rsidR="00DC699F" w:rsidRPr="002D6348">
              <w:rPr>
                <w:b/>
                <w:bCs/>
              </w:rPr>
              <w:t>:</w:t>
            </w:r>
          </w:p>
        </w:tc>
        <w:tc>
          <w:tcPr>
            <w:tcW w:w="4531" w:type="dxa"/>
            <w:shd w:val="clear" w:color="auto" w:fill="D9E2F3" w:themeFill="accent1" w:themeFillTint="33"/>
          </w:tcPr>
          <w:p w14:paraId="1B8F4578" w14:textId="77777777" w:rsidR="00DC699F" w:rsidRDefault="00DC699F" w:rsidP="002D6348">
            <w:pPr>
              <w:spacing w:after="120"/>
            </w:pPr>
          </w:p>
        </w:tc>
      </w:tr>
      <w:tr w:rsidR="00DC699F" w14:paraId="0BE5A4CA" w14:textId="77777777" w:rsidTr="009B640B">
        <w:trPr>
          <w:trHeight w:val="567"/>
        </w:trPr>
        <w:tc>
          <w:tcPr>
            <w:tcW w:w="4531" w:type="dxa"/>
            <w:shd w:val="clear" w:color="auto" w:fill="D9E2F3" w:themeFill="accent1" w:themeFillTint="33"/>
          </w:tcPr>
          <w:p w14:paraId="2FAB4996" w14:textId="28B9602F" w:rsidR="00DC699F" w:rsidRPr="002D6348" w:rsidRDefault="004B0532" w:rsidP="002D6348">
            <w:pPr>
              <w:spacing w:after="120"/>
              <w:rPr>
                <w:b/>
                <w:bCs/>
              </w:rPr>
            </w:pPr>
            <w:r w:rsidRPr="002D6348">
              <w:rPr>
                <w:b/>
                <w:bCs/>
              </w:rPr>
              <w:t>Wydajność oczyszczalni po realizacji inwestycji w RLM:</w:t>
            </w:r>
          </w:p>
        </w:tc>
        <w:tc>
          <w:tcPr>
            <w:tcW w:w="4531" w:type="dxa"/>
            <w:shd w:val="clear" w:color="auto" w:fill="D9E2F3" w:themeFill="accent1" w:themeFillTint="33"/>
          </w:tcPr>
          <w:p w14:paraId="5932C613" w14:textId="77777777" w:rsidR="00DC699F" w:rsidRDefault="00DC699F" w:rsidP="002D6348">
            <w:pPr>
              <w:spacing w:after="120"/>
            </w:pPr>
          </w:p>
        </w:tc>
      </w:tr>
      <w:tr w:rsidR="00DC699F" w14:paraId="02C57255" w14:textId="77777777" w:rsidTr="009B640B">
        <w:trPr>
          <w:trHeight w:val="567"/>
        </w:trPr>
        <w:tc>
          <w:tcPr>
            <w:tcW w:w="4531" w:type="dxa"/>
            <w:shd w:val="clear" w:color="auto" w:fill="D9E2F3" w:themeFill="accent1" w:themeFillTint="33"/>
          </w:tcPr>
          <w:p w14:paraId="6B1DDE96" w14:textId="69F9374C" w:rsidR="00DC699F" w:rsidRPr="002D6348" w:rsidRDefault="004B0532" w:rsidP="002D6348">
            <w:pPr>
              <w:spacing w:after="120"/>
              <w:rPr>
                <w:b/>
                <w:bCs/>
              </w:rPr>
            </w:pPr>
            <w:r w:rsidRPr="002D6348">
              <w:rPr>
                <w:b/>
                <w:bCs/>
              </w:rPr>
              <w:t>RLM w aglomeracji obsługiwan</w:t>
            </w:r>
            <w:r w:rsidR="00263278">
              <w:rPr>
                <w:b/>
                <w:bCs/>
              </w:rPr>
              <w:t>e</w:t>
            </w:r>
            <w:r w:rsidRPr="002D6348">
              <w:rPr>
                <w:b/>
                <w:bCs/>
              </w:rPr>
              <w:t xml:space="preserve"> przez oczyszczalnię po realizacji inwestycji:</w:t>
            </w:r>
          </w:p>
        </w:tc>
        <w:tc>
          <w:tcPr>
            <w:tcW w:w="4531" w:type="dxa"/>
            <w:shd w:val="clear" w:color="auto" w:fill="D9E2F3" w:themeFill="accent1" w:themeFillTint="33"/>
          </w:tcPr>
          <w:p w14:paraId="73F11527" w14:textId="77777777" w:rsidR="00DC699F" w:rsidRDefault="00DC699F" w:rsidP="002D6348">
            <w:pPr>
              <w:spacing w:after="120"/>
            </w:pPr>
          </w:p>
        </w:tc>
      </w:tr>
      <w:tr w:rsidR="000D654D" w14:paraId="0F6A791F" w14:textId="77777777" w:rsidTr="009B640B">
        <w:trPr>
          <w:trHeight w:val="567"/>
        </w:trPr>
        <w:tc>
          <w:tcPr>
            <w:tcW w:w="4531" w:type="dxa"/>
            <w:shd w:val="clear" w:color="auto" w:fill="D9E2F3" w:themeFill="accent1" w:themeFillTint="33"/>
          </w:tcPr>
          <w:p w14:paraId="08B7BF21" w14:textId="7812F2E7" w:rsidR="000D654D" w:rsidRPr="00431853" w:rsidRDefault="000D654D" w:rsidP="002D6348">
            <w:pPr>
              <w:spacing w:after="120"/>
              <w:rPr>
                <w:b/>
                <w:bCs/>
                <w:highlight w:val="yellow"/>
              </w:rPr>
            </w:pPr>
            <w:r w:rsidRPr="00263278">
              <w:rPr>
                <w:b/>
                <w:bCs/>
              </w:rPr>
              <w:t>Czy oczyszczalnia będzie po realizacji spełniać wymagania określone w pozwoleniu wodnoprawnym lub zintegrowanym? (TAK/NIE):</w:t>
            </w:r>
          </w:p>
        </w:tc>
        <w:tc>
          <w:tcPr>
            <w:tcW w:w="4531" w:type="dxa"/>
            <w:shd w:val="clear" w:color="auto" w:fill="D9E2F3" w:themeFill="accent1" w:themeFillTint="33"/>
          </w:tcPr>
          <w:p w14:paraId="0C2C028C" w14:textId="77777777" w:rsidR="000D654D" w:rsidRPr="00431853" w:rsidRDefault="000D654D" w:rsidP="002D6348">
            <w:pPr>
              <w:spacing w:after="120"/>
              <w:rPr>
                <w:highlight w:val="yellow"/>
              </w:rPr>
            </w:pPr>
          </w:p>
        </w:tc>
      </w:tr>
      <w:tr w:rsidR="000D654D" w14:paraId="47B369DA" w14:textId="77777777" w:rsidTr="009B640B">
        <w:trPr>
          <w:trHeight w:val="567"/>
        </w:trPr>
        <w:tc>
          <w:tcPr>
            <w:tcW w:w="4531" w:type="dxa"/>
            <w:shd w:val="clear" w:color="auto" w:fill="D9E2F3" w:themeFill="accent1" w:themeFillTint="33"/>
          </w:tcPr>
          <w:p w14:paraId="0DF0BA44" w14:textId="3ABF3917" w:rsidR="000D654D" w:rsidRPr="00431853" w:rsidRDefault="00263278" w:rsidP="002D6348">
            <w:pPr>
              <w:spacing w:after="120"/>
              <w:rPr>
                <w:b/>
                <w:bCs/>
                <w:highlight w:val="yellow"/>
              </w:rPr>
            </w:pPr>
            <w:r w:rsidRPr="00263278">
              <w:rPr>
                <w:b/>
                <w:bCs/>
              </w:rPr>
              <w:t>Czy oczyszczalnia spełnia wymogi Dyrektywy 91/271/EWG w zakresie standardów oczyszczania ścieków? (TAK/NIE):</w:t>
            </w:r>
          </w:p>
        </w:tc>
        <w:tc>
          <w:tcPr>
            <w:tcW w:w="4531" w:type="dxa"/>
            <w:shd w:val="clear" w:color="auto" w:fill="D9E2F3" w:themeFill="accent1" w:themeFillTint="33"/>
          </w:tcPr>
          <w:p w14:paraId="672669BD" w14:textId="77777777" w:rsidR="000D654D" w:rsidRPr="00431853" w:rsidRDefault="000D654D" w:rsidP="002D6348">
            <w:pPr>
              <w:spacing w:after="120"/>
              <w:rPr>
                <w:highlight w:val="yellow"/>
              </w:rPr>
            </w:pPr>
          </w:p>
        </w:tc>
      </w:tr>
      <w:tr w:rsidR="000D654D" w14:paraId="66527BC8" w14:textId="77777777" w:rsidTr="009B640B">
        <w:trPr>
          <w:trHeight w:val="567"/>
        </w:trPr>
        <w:tc>
          <w:tcPr>
            <w:tcW w:w="4531" w:type="dxa"/>
            <w:shd w:val="clear" w:color="auto" w:fill="D9E2F3" w:themeFill="accent1" w:themeFillTint="33"/>
          </w:tcPr>
          <w:p w14:paraId="7AE19F10" w14:textId="2D825212" w:rsidR="000D654D" w:rsidRPr="002D6348" w:rsidRDefault="000D654D" w:rsidP="002D6348">
            <w:pPr>
              <w:spacing w:after="120"/>
              <w:rPr>
                <w:b/>
                <w:bCs/>
              </w:rPr>
            </w:pPr>
            <w:r w:rsidRPr="002D6348">
              <w:rPr>
                <w:b/>
                <w:bCs/>
              </w:rPr>
              <w:t>Czy oczyszczalnia będzie obsługiwać inną aglomerację odprowadzającą ścieki do sieci kanalizacyjnej przez końcowy punkt zrzutu? (TA</w:t>
            </w:r>
            <w:r w:rsidR="00263278">
              <w:rPr>
                <w:b/>
                <w:bCs/>
              </w:rPr>
              <w:t>K</w:t>
            </w:r>
            <w:r w:rsidRPr="002D6348">
              <w:rPr>
                <w:b/>
                <w:bCs/>
              </w:rPr>
              <w:t>/NIE):</w:t>
            </w:r>
          </w:p>
        </w:tc>
        <w:tc>
          <w:tcPr>
            <w:tcW w:w="4531" w:type="dxa"/>
            <w:shd w:val="clear" w:color="auto" w:fill="D9E2F3" w:themeFill="accent1" w:themeFillTint="33"/>
          </w:tcPr>
          <w:p w14:paraId="3CA02259" w14:textId="77777777" w:rsidR="000D654D" w:rsidRDefault="000D654D" w:rsidP="002D6348">
            <w:pPr>
              <w:spacing w:after="120"/>
            </w:pPr>
          </w:p>
        </w:tc>
      </w:tr>
      <w:tr w:rsidR="000D654D" w14:paraId="22068CAA" w14:textId="77777777" w:rsidTr="009B640B">
        <w:trPr>
          <w:trHeight w:val="567"/>
        </w:trPr>
        <w:tc>
          <w:tcPr>
            <w:tcW w:w="4531" w:type="dxa"/>
            <w:shd w:val="clear" w:color="auto" w:fill="D9E2F3" w:themeFill="accent1" w:themeFillTint="33"/>
          </w:tcPr>
          <w:p w14:paraId="1366D14D" w14:textId="69583436" w:rsidR="000D654D" w:rsidRPr="002D6348" w:rsidRDefault="000D654D" w:rsidP="002D6348">
            <w:pPr>
              <w:spacing w:after="120"/>
              <w:rPr>
                <w:b/>
                <w:bCs/>
              </w:rPr>
            </w:pPr>
            <w:r w:rsidRPr="002D6348">
              <w:rPr>
                <w:b/>
                <w:bCs/>
              </w:rPr>
              <w:t>Jeżeli w pytaniu odpowiedziano TAK, proszę wskazać inne aglomeracje, które będą obsługiwane przez oczyszczalnię:</w:t>
            </w:r>
          </w:p>
        </w:tc>
        <w:tc>
          <w:tcPr>
            <w:tcW w:w="4531" w:type="dxa"/>
            <w:shd w:val="clear" w:color="auto" w:fill="D9E2F3" w:themeFill="accent1" w:themeFillTint="33"/>
          </w:tcPr>
          <w:p w14:paraId="6A783E9A" w14:textId="77777777" w:rsidR="000D654D" w:rsidRDefault="000D654D" w:rsidP="002D6348">
            <w:pPr>
              <w:spacing w:after="120"/>
            </w:pPr>
          </w:p>
        </w:tc>
      </w:tr>
    </w:tbl>
    <w:p w14:paraId="067939F9" w14:textId="77777777" w:rsidR="00431853" w:rsidRDefault="00431853" w:rsidP="00D67B9B"/>
    <w:p w14:paraId="2EA90317" w14:textId="2C205E6D" w:rsidR="000D654D" w:rsidRPr="002D6348" w:rsidRDefault="000D654D" w:rsidP="00374AFF">
      <w:pPr>
        <w:pStyle w:val="Akapitzlist"/>
        <w:numPr>
          <w:ilvl w:val="0"/>
          <w:numId w:val="22"/>
        </w:numPr>
        <w:jc w:val="both"/>
        <w:rPr>
          <w:b/>
          <w:bCs/>
        </w:rPr>
      </w:pPr>
      <w:r w:rsidRPr="002D6348">
        <w:rPr>
          <w:b/>
          <w:bCs/>
        </w:rPr>
        <w:t>Rozbudowa/modernizacja oczyszczalni, w wyniku której następuje poprawa parametrów istniejącej oczyszczalni</w:t>
      </w:r>
      <w:r w:rsidRPr="002D6348">
        <w:rPr>
          <w:rStyle w:val="Odwoanieprzypisudolnego"/>
          <w:b/>
          <w:bCs/>
        </w:rPr>
        <w:footnoteReference w:id="15"/>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24"/>
        <w:gridCol w:w="4502"/>
      </w:tblGrid>
      <w:tr w:rsidR="000D654D" w14:paraId="6E8170A2" w14:textId="77777777" w:rsidTr="009B640B">
        <w:trPr>
          <w:trHeight w:val="567"/>
        </w:trPr>
        <w:tc>
          <w:tcPr>
            <w:tcW w:w="4531" w:type="dxa"/>
            <w:shd w:val="clear" w:color="auto" w:fill="D9E2F3" w:themeFill="accent1" w:themeFillTint="33"/>
          </w:tcPr>
          <w:p w14:paraId="24363BB7" w14:textId="77777777" w:rsidR="000D654D" w:rsidRPr="002D6348" w:rsidRDefault="000D654D" w:rsidP="002D6348">
            <w:pPr>
              <w:spacing w:after="120"/>
              <w:rPr>
                <w:b/>
                <w:bCs/>
              </w:rPr>
            </w:pPr>
            <w:r w:rsidRPr="002D6348">
              <w:rPr>
                <w:b/>
                <w:bCs/>
              </w:rPr>
              <w:t>Nazwa aglomeracji:</w:t>
            </w:r>
          </w:p>
        </w:tc>
        <w:tc>
          <w:tcPr>
            <w:tcW w:w="4531" w:type="dxa"/>
            <w:shd w:val="clear" w:color="auto" w:fill="D9E2F3" w:themeFill="accent1" w:themeFillTint="33"/>
          </w:tcPr>
          <w:p w14:paraId="4F9DA9A1" w14:textId="77777777" w:rsidR="000D654D" w:rsidRDefault="000D654D" w:rsidP="002D6348">
            <w:pPr>
              <w:spacing w:after="120"/>
            </w:pPr>
          </w:p>
        </w:tc>
      </w:tr>
      <w:tr w:rsidR="000D654D" w14:paraId="0D48F707" w14:textId="77777777" w:rsidTr="009B640B">
        <w:trPr>
          <w:trHeight w:val="567"/>
        </w:trPr>
        <w:tc>
          <w:tcPr>
            <w:tcW w:w="4531" w:type="dxa"/>
            <w:shd w:val="clear" w:color="auto" w:fill="D9E2F3" w:themeFill="accent1" w:themeFillTint="33"/>
          </w:tcPr>
          <w:p w14:paraId="76CAED4F" w14:textId="77777777" w:rsidR="000D654D" w:rsidRPr="002D6348" w:rsidRDefault="000D654D" w:rsidP="002D6348">
            <w:pPr>
              <w:spacing w:after="120"/>
              <w:rPr>
                <w:b/>
                <w:bCs/>
              </w:rPr>
            </w:pPr>
            <w:r w:rsidRPr="002D6348">
              <w:rPr>
                <w:b/>
                <w:bCs/>
              </w:rPr>
              <w:t xml:space="preserve">Miejscowość w aglomeracji, na terenie której realizowana będzie inwestycja: </w:t>
            </w:r>
          </w:p>
        </w:tc>
        <w:tc>
          <w:tcPr>
            <w:tcW w:w="4531" w:type="dxa"/>
            <w:shd w:val="clear" w:color="auto" w:fill="D9E2F3" w:themeFill="accent1" w:themeFillTint="33"/>
          </w:tcPr>
          <w:p w14:paraId="61FEF6A5" w14:textId="77777777" w:rsidR="000D654D" w:rsidRDefault="000D654D" w:rsidP="002D6348">
            <w:pPr>
              <w:spacing w:after="120"/>
            </w:pPr>
          </w:p>
        </w:tc>
      </w:tr>
      <w:tr w:rsidR="000D654D" w14:paraId="243422B4" w14:textId="77777777" w:rsidTr="009B640B">
        <w:trPr>
          <w:trHeight w:val="567"/>
        </w:trPr>
        <w:tc>
          <w:tcPr>
            <w:tcW w:w="4531" w:type="dxa"/>
            <w:shd w:val="clear" w:color="auto" w:fill="D9E2F3" w:themeFill="accent1" w:themeFillTint="33"/>
          </w:tcPr>
          <w:p w14:paraId="43398E47" w14:textId="31A20AF0" w:rsidR="000D654D" w:rsidRPr="002D6348" w:rsidRDefault="000D654D" w:rsidP="002D6348">
            <w:pPr>
              <w:spacing w:after="120"/>
              <w:rPr>
                <w:b/>
                <w:bCs/>
              </w:rPr>
            </w:pPr>
            <w:r w:rsidRPr="002D6348">
              <w:rPr>
                <w:b/>
                <w:bCs/>
              </w:rPr>
              <w:t>Nazwa rozbudowywanej/modernizowanej oczyszczalni ścieków:</w:t>
            </w:r>
          </w:p>
        </w:tc>
        <w:tc>
          <w:tcPr>
            <w:tcW w:w="4531" w:type="dxa"/>
            <w:shd w:val="clear" w:color="auto" w:fill="D9E2F3" w:themeFill="accent1" w:themeFillTint="33"/>
          </w:tcPr>
          <w:p w14:paraId="1213FF41" w14:textId="77777777" w:rsidR="000D654D" w:rsidRDefault="000D654D" w:rsidP="002D6348">
            <w:pPr>
              <w:spacing w:after="120"/>
            </w:pPr>
          </w:p>
        </w:tc>
      </w:tr>
      <w:tr w:rsidR="000D654D" w14:paraId="2558F69D" w14:textId="77777777" w:rsidTr="009B640B">
        <w:trPr>
          <w:trHeight w:val="567"/>
        </w:trPr>
        <w:tc>
          <w:tcPr>
            <w:tcW w:w="9062" w:type="dxa"/>
            <w:gridSpan w:val="2"/>
            <w:shd w:val="clear" w:color="auto" w:fill="D9E2F3" w:themeFill="accent1" w:themeFillTint="33"/>
          </w:tcPr>
          <w:p w14:paraId="7F240ECE" w14:textId="77777777" w:rsidR="000D654D" w:rsidRPr="002D6348" w:rsidRDefault="000D654D" w:rsidP="002D6348">
            <w:pPr>
              <w:spacing w:after="120"/>
              <w:rPr>
                <w:b/>
                <w:bCs/>
              </w:rPr>
            </w:pPr>
            <w:r w:rsidRPr="002D6348">
              <w:rPr>
                <w:b/>
                <w:bCs/>
              </w:rPr>
              <w:t>Przepustowość oczyszczalni po realizacji inwestycji (m3/d)</w:t>
            </w:r>
          </w:p>
        </w:tc>
      </w:tr>
      <w:tr w:rsidR="000D654D" w14:paraId="44DA690E" w14:textId="77777777" w:rsidTr="009B640B">
        <w:trPr>
          <w:trHeight w:val="567"/>
        </w:trPr>
        <w:tc>
          <w:tcPr>
            <w:tcW w:w="4531" w:type="dxa"/>
            <w:shd w:val="clear" w:color="auto" w:fill="D9E2F3" w:themeFill="accent1" w:themeFillTint="33"/>
          </w:tcPr>
          <w:p w14:paraId="60F9AF96" w14:textId="77777777" w:rsidR="000D654D" w:rsidRPr="002D6348" w:rsidRDefault="000D654D" w:rsidP="002D6348">
            <w:pPr>
              <w:spacing w:after="120"/>
              <w:jc w:val="right"/>
              <w:rPr>
                <w:b/>
                <w:bCs/>
              </w:rPr>
            </w:pPr>
            <w:r w:rsidRPr="002D6348">
              <w:rPr>
                <w:b/>
                <w:bCs/>
              </w:rPr>
              <w:t>średnia:</w:t>
            </w:r>
          </w:p>
        </w:tc>
        <w:tc>
          <w:tcPr>
            <w:tcW w:w="4531" w:type="dxa"/>
            <w:shd w:val="clear" w:color="auto" w:fill="D9E2F3" w:themeFill="accent1" w:themeFillTint="33"/>
          </w:tcPr>
          <w:p w14:paraId="65D2036D" w14:textId="77777777" w:rsidR="000D654D" w:rsidRDefault="000D654D" w:rsidP="002D6348">
            <w:pPr>
              <w:spacing w:after="120"/>
            </w:pPr>
          </w:p>
        </w:tc>
      </w:tr>
      <w:tr w:rsidR="000D654D" w14:paraId="7780D976" w14:textId="77777777" w:rsidTr="009B640B">
        <w:trPr>
          <w:trHeight w:val="567"/>
        </w:trPr>
        <w:tc>
          <w:tcPr>
            <w:tcW w:w="4531" w:type="dxa"/>
            <w:shd w:val="clear" w:color="auto" w:fill="D9E2F3" w:themeFill="accent1" w:themeFillTint="33"/>
          </w:tcPr>
          <w:p w14:paraId="09FD0C9D" w14:textId="6E28D00F" w:rsidR="000D654D" w:rsidRPr="002D6348" w:rsidRDefault="002B06F9" w:rsidP="002D6348">
            <w:pPr>
              <w:spacing w:after="120"/>
              <w:jc w:val="right"/>
              <w:rPr>
                <w:b/>
                <w:bCs/>
              </w:rPr>
            </w:pPr>
            <w:r>
              <w:rPr>
                <w:b/>
                <w:bCs/>
              </w:rPr>
              <w:t>maksymalna</w:t>
            </w:r>
            <w:r w:rsidR="000D654D" w:rsidRPr="002D6348">
              <w:rPr>
                <w:b/>
                <w:bCs/>
              </w:rPr>
              <w:t>:</w:t>
            </w:r>
          </w:p>
        </w:tc>
        <w:tc>
          <w:tcPr>
            <w:tcW w:w="4531" w:type="dxa"/>
            <w:shd w:val="clear" w:color="auto" w:fill="D9E2F3" w:themeFill="accent1" w:themeFillTint="33"/>
          </w:tcPr>
          <w:p w14:paraId="4BD9A44C" w14:textId="77777777" w:rsidR="000D654D" w:rsidRDefault="000D654D" w:rsidP="002D6348">
            <w:pPr>
              <w:spacing w:after="120"/>
            </w:pPr>
          </w:p>
        </w:tc>
      </w:tr>
      <w:tr w:rsidR="000D654D" w14:paraId="3604906A" w14:textId="77777777" w:rsidTr="009B640B">
        <w:trPr>
          <w:trHeight w:val="567"/>
        </w:trPr>
        <w:tc>
          <w:tcPr>
            <w:tcW w:w="4531" w:type="dxa"/>
            <w:shd w:val="clear" w:color="auto" w:fill="D9E2F3" w:themeFill="accent1" w:themeFillTint="33"/>
          </w:tcPr>
          <w:p w14:paraId="25238C9D" w14:textId="77777777" w:rsidR="000D654D" w:rsidRPr="002D6348" w:rsidRDefault="000D654D" w:rsidP="002D6348">
            <w:pPr>
              <w:spacing w:after="120"/>
              <w:rPr>
                <w:b/>
                <w:bCs/>
              </w:rPr>
            </w:pPr>
            <w:r w:rsidRPr="002D6348">
              <w:rPr>
                <w:b/>
                <w:bCs/>
              </w:rPr>
              <w:lastRenderedPageBreak/>
              <w:t>Wydajność oczyszczalni po realizacji inwestycji w RLM:</w:t>
            </w:r>
          </w:p>
        </w:tc>
        <w:tc>
          <w:tcPr>
            <w:tcW w:w="4531" w:type="dxa"/>
            <w:shd w:val="clear" w:color="auto" w:fill="D9E2F3" w:themeFill="accent1" w:themeFillTint="33"/>
          </w:tcPr>
          <w:p w14:paraId="5FD6298B" w14:textId="77777777" w:rsidR="000D654D" w:rsidRDefault="000D654D" w:rsidP="002D6348">
            <w:pPr>
              <w:spacing w:after="120"/>
            </w:pPr>
          </w:p>
        </w:tc>
      </w:tr>
      <w:tr w:rsidR="000D654D" w14:paraId="6EA1145F" w14:textId="77777777" w:rsidTr="009B640B">
        <w:trPr>
          <w:trHeight w:val="567"/>
        </w:trPr>
        <w:tc>
          <w:tcPr>
            <w:tcW w:w="4531" w:type="dxa"/>
            <w:shd w:val="clear" w:color="auto" w:fill="D9E2F3" w:themeFill="accent1" w:themeFillTint="33"/>
          </w:tcPr>
          <w:p w14:paraId="682500F5" w14:textId="5B8C8756" w:rsidR="000D654D" w:rsidRPr="002D6348" w:rsidRDefault="000D654D" w:rsidP="002D6348">
            <w:pPr>
              <w:spacing w:after="120"/>
              <w:rPr>
                <w:b/>
                <w:bCs/>
              </w:rPr>
            </w:pPr>
            <w:r w:rsidRPr="002D6348">
              <w:rPr>
                <w:b/>
                <w:bCs/>
              </w:rPr>
              <w:t>RLM w aglomeracji obsługiwan</w:t>
            </w:r>
            <w:r w:rsidR="009B7D28">
              <w:rPr>
                <w:b/>
                <w:bCs/>
              </w:rPr>
              <w:t>e</w:t>
            </w:r>
            <w:r w:rsidRPr="002D6348">
              <w:rPr>
                <w:b/>
                <w:bCs/>
              </w:rPr>
              <w:t xml:space="preserve"> przez oczyszczalnię po realizacji inwestycji:</w:t>
            </w:r>
          </w:p>
        </w:tc>
        <w:tc>
          <w:tcPr>
            <w:tcW w:w="4531" w:type="dxa"/>
            <w:shd w:val="clear" w:color="auto" w:fill="D9E2F3" w:themeFill="accent1" w:themeFillTint="33"/>
          </w:tcPr>
          <w:p w14:paraId="6EA297A9" w14:textId="77777777" w:rsidR="000D654D" w:rsidRDefault="000D654D" w:rsidP="002D6348">
            <w:pPr>
              <w:spacing w:after="120"/>
            </w:pPr>
          </w:p>
        </w:tc>
      </w:tr>
      <w:tr w:rsidR="000D654D" w14:paraId="6BC94F61" w14:textId="77777777" w:rsidTr="009B640B">
        <w:trPr>
          <w:trHeight w:val="567"/>
        </w:trPr>
        <w:tc>
          <w:tcPr>
            <w:tcW w:w="4531" w:type="dxa"/>
            <w:shd w:val="clear" w:color="auto" w:fill="D9E2F3" w:themeFill="accent1" w:themeFillTint="33"/>
          </w:tcPr>
          <w:p w14:paraId="34976298" w14:textId="77777777" w:rsidR="000D654D" w:rsidRPr="00431853" w:rsidRDefault="000D654D" w:rsidP="002D6348">
            <w:pPr>
              <w:spacing w:after="120"/>
              <w:rPr>
                <w:b/>
                <w:bCs/>
                <w:highlight w:val="yellow"/>
              </w:rPr>
            </w:pPr>
            <w:r w:rsidRPr="009B7D28">
              <w:rPr>
                <w:b/>
                <w:bCs/>
              </w:rPr>
              <w:t>Czy oczyszczalnia będzie po realizacji spełniać wymagania określone w pozwoleniu wodnoprawnym lub zintegrowanym? (TAK/NIE):</w:t>
            </w:r>
          </w:p>
        </w:tc>
        <w:tc>
          <w:tcPr>
            <w:tcW w:w="4531" w:type="dxa"/>
            <w:shd w:val="clear" w:color="auto" w:fill="D9E2F3" w:themeFill="accent1" w:themeFillTint="33"/>
          </w:tcPr>
          <w:p w14:paraId="2EAE3238" w14:textId="77777777" w:rsidR="000D654D" w:rsidRPr="00431853" w:rsidRDefault="000D654D" w:rsidP="002D6348">
            <w:pPr>
              <w:spacing w:after="120"/>
              <w:rPr>
                <w:highlight w:val="yellow"/>
              </w:rPr>
            </w:pPr>
          </w:p>
        </w:tc>
      </w:tr>
      <w:tr w:rsidR="000D654D" w14:paraId="19952947" w14:textId="77777777" w:rsidTr="009B640B">
        <w:trPr>
          <w:trHeight w:val="567"/>
        </w:trPr>
        <w:tc>
          <w:tcPr>
            <w:tcW w:w="4531" w:type="dxa"/>
            <w:shd w:val="clear" w:color="auto" w:fill="D9E2F3" w:themeFill="accent1" w:themeFillTint="33"/>
          </w:tcPr>
          <w:p w14:paraId="24F72F8E" w14:textId="6552ECFC" w:rsidR="000D654D" w:rsidRPr="00431853" w:rsidRDefault="009B7D28" w:rsidP="002D6348">
            <w:pPr>
              <w:spacing w:after="120"/>
              <w:rPr>
                <w:b/>
                <w:bCs/>
                <w:highlight w:val="yellow"/>
              </w:rPr>
            </w:pPr>
            <w:r w:rsidRPr="009B7D28">
              <w:rPr>
                <w:b/>
                <w:bCs/>
              </w:rPr>
              <w:t>Czy oczyszczalnia spełnia wymogi Dyrektywy 91/271/EWG w zakresie standardów oczyszczania ścieków? (TAK/NIE):</w:t>
            </w:r>
          </w:p>
        </w:tc>
        <w:tc>
          <w:tcPr>
            <w:tcW w:w="4531" w:type="dxa"/>
            <w:shd w:val="clear" w:color="auto" w:fill="D9E2F3" w:themeFill="accent1" w:themeFillTint="33"/>
          </w:tcPr>
          <w:p w14:paraId="39E8230B" w14:textId="77777777" w:rsidR="000D654D" w:rsidRPr="00431853" w:rsidRDefault="000D654D" w:rsidP="002D6348">
            <w:pPr>
              <w:spacing w:after="120"/>
              <w:rPr>
                <w:highlight w:val="yellow"/>
              </w:rPr>
            </w:pPr>
          </w:p>
        </w:tc>
      </w:tr>
      <w:tr w:rsidR="000D654D" w14:paraId="4E5BC914" w14:textId="77777777" w:rsidTr="009B640B">
        <w:trPr>
          <w:trHeight w:val="567"/>
        </w:trPr>
        <w:tc>
          <w:tcPr>
            <w:tcW w:w="4531" w:type="dxa"/>
            <w:shd w:val="clear" w:color="auto" w:fill="D9E2F3" w:themeFill="accent1" w:themeFillTint="33"/>
          </w:tcPr>
          <w:p w14:paraId="0A5D38D3" w14:textId="5F42D8AA" w:rsidR="000D654D" w:rsidRPr="002D6348" w:rsidRDefault="000D654D" w:rsidP="002D6348">
            <w:pPr>
              <w:spacing w:after="120"/>
              <w:rPr>
                <w:b/>
                <w:bCs/>
              </w:rPr>
            </w:pPr>
            <w:r w:rsidRPr="002D6348">
              <w:rPr>
                <w:b/>
                <w:bCs/>
              </w:rPr>
              <w:t>Czy oczyszczalnia będzie obsługiwać inną aglomerację odprowadzającą ścieki do sieci kanalizacyjnej przez końcowy punkt zrzutu? (TA</w:t>
            </w:r>
            <w:r w:rsidR="009B7D28">
              <w:rPr>
                <w:b/>
                <w:bCs/>
              </w:rPr>
              <w:t>K</w:t>
            </w:r>
            <w:r w:rsidRPr="002D6348">
              <w:rPr>
                <w:b/>
                <w:bCs/>
              </w:rPr>
              <w:t>/NIE):</w:t>
            </w:r>
          </w:p>
        </w:tc>
        <w:tc>
          <w:tcPr>
            <w:tcW w:w="4531" w:type="dxa"/>
            <w:shd w:val="clear" w:color="auto" w:fill="D9E2F3" w:themeFill="accent1" w:themeFillTint="33"/>
          </w:tcPr>
          <w:p w14:paraId="3559BAB0" w14:textId="77777777" w:rsidR="000D654D" w:rsidRDefault="000D654D" w:rsidP="002D6348">
            <w:pPr>
              <w:spacing w:after="120"/>
            </w:pPr>
          </w:p>
        </w:tc>
      </w:tr>
      <w:tr w:rsidR="000D654D" w14:paraId="6775672F" w14:textId="77777777" w:rsidTr="009B640B">
        <w:trPr>
          <w:trHeight w:val="567"/>
        </w:trPr>
        <w:tc>
          <w:tcPr>
            <w:tcW w:w="4531" w:type="dxa"/>
            <w:shd w:val="clear" w:color="auto" w:fill="D9E2F3" w:themeFill="accent1" w:themeFillTint="33"/>
          </w:tcPr>
          <w:p w14:paraId="323DE79F" w14:textId="77777777" w:rsidR="000D654D" w:rsidRPr="002D6348" w:rsidRDefault="000D654D" w:rsidP="002D6348">
            <w:pPr>
              <w:spacing w:after="120"/>
              <w:rPr>
                <w:b/>
                <w:bCs/>
              </w:rPr>
            </w:pPr>
            <w:r w:rsidRPr="002D6348">
              <w:rPr>
                <w:b/>
                <w:bCs/>
              </w:rPr>
              <w:t>Jeżeli w pytaniu odpowiedziano TAK, proszę wskazać inne aglomeracje, które będą obsługiwane przez oczyszczalnię:</w:t>
            </w:r>
          </w:p>
        </w:tc>
        <w:tc>
          <w:tcPr>
            <w:tcW w:w="4531" w:type="dxa"/>
            <w:shd w:val="clear" w:color="auto" w:fill="D9E2F3" w:themeFill="accent1" w:themeFillTint="33"/>
          </w:tcPr>
          <w:p w14:paraId="0BEB930F" w14:textId="77777777" w:rsidR="000D654D" w:rsidRDefault="000D654D" w:rsidP="002D6348">
            <w:pPr>
              <w:spacing w:after="120"/>
            </w:pPr>
          </w:p>
        </w:tc>
      </w:tr>
    </w:tbl>
    <w:p w14:paraId="0210D185" w14:textId="77777777" w:rsidR="00431853" w:rsidRDefault="00431853" w:rsidP="0042322C">
      <w:pPr>
        <w:pStyle w:val="Akapitzlist"/>
        <w:rPr>
          <w:b/>
          <w:bCs/>
        </w:rPr>
      </w:pPr>
    </w:p>
    <w:p w14:paraId="4543E88B" w14:textId="1397FDFA" w:rsidR="000D654D" w:rsidRPr="002D6348" w:rsidRDefault="00A75342" w:rsidP="00374AFF">
      <w:pPr>
        <w:pStyle w:val="Akapitzlist"/>
        <w:numPr>
          <w:ilvl w:val="0"/>
          <w:numId w:val="22"/>
        </w:numPr>
        <w:rPr>
          <w:b/>
          <w:bCs/>
        </w:rPr>
      </w:pPr>
      <w:r w:rsidRPr="002D6348">
        <w:rPr>
          <w:b/>
          <w:bCs/>
        </w:rPr>
        <w:t>Inwestycje w zakresie gospodarowania osadami ściekowymi</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22"/>
        <w:gridCol w:w="4504"/>
      </w:tblGrid>
      <w:tr w:rsidR="00A75342" w14:paraId="63090C79" w14:textId="77777777" w:rsidTr="009B640B">
        <w:trPr>
          <w:trHeight w:val="567"/>
        </w:trPr>
        <w:tc>
          <w:tcPr>
            <w:tcW w:w="4531" w:type="dxa"/>
            <w:shd w:val="clear" w:color="auto" w:fill="D9E2F3" w:themeFill="accent1" w:themeFillTint="33"/>
          </w:tcPr>
          <w:p w14:paraId="7E888D1E" w14:textId="77777777" w:rsidR="00A75342" w:rsidRPr="002D6348" w:rsidRDefault="00A75342" w:rsidP="002D6348">
            <w:pPr>
              <w:spacing w:after="120"/>
              <w:rPr>
                <w:b/>
                <w:bCs/>
              </w:rPr>
            </w:pPr>
            <w:r w:rsidRPr="002D6348">
              <w:rPr>
                <w:b/>
                <w:bCs/>
              </w:rPr>
              <w:t>Nazwa aglomeracji:</w:t>
            </w:r>
          </w:p>
        </w:tc>
        <w:tc>
          <w:tcPr>
            <w:tcW w:w="4531" w:type="dxa"/>
            <w:shd w:val="clear" w:color="auto" w:fill="D9E2F3" w:themeFill="accent1" w:themeFillTint="33"/>
          </w:tcPr>
          <w:p w14:paraId="579AA717" w14:textId="77777777" w:rsidR="00A75342" w:rsidRDefault="00A75342" w:rsidP="002D6348">
            <w:pPr>
              <w:spacing w:after="120"/>
            </w:pPr>
          </w:p>
        </w:tc>
      </w:tr>
      <w:tr w:rsidR="00A75342" w14:paraId="0558193E" w14:textId="77777777" w:rsidTr="009B640B">
        <w:trPr>
          <w:trHeight w:val="567"/>
        </w:trPr>
        <w:tc>
          <w:tcPr>
            <w:tcW w:w="4531" w:type="dxa"/>
            <w:shd w:val="clear" w:color="auto" w:fill="D9E2F3" w:themeFill="accent1" w:themeFillTint="33"/>
          </w:tcPr>
          <w:p w14:paraId="6D30661B" w14:textId="77777777" w:rsidR="00A75342" w:rsidRPr="002D6348" w:rsidRDefault="00A75342" w:rsidP="002D6348">
            <w:pPr>
              <w:spacing w:after="120"/>
              <w:rPr>
                <w:b/>
                <w:bCs/>
              </w:rPr>
            </w:pPr>
            <w:r w:rsidRPr="002D6348">
              <w:rPr>
                <w:b/>
                <w:bCs/>
              </w:rPr>
              <w:t xml:space="preserve">Miejscowość w aglomeracji, na terenie której realizowana będzie inwestycja: </w:t>
            </w:r>
          </w:p>
        </w:tc>
        <w:tc>
          <w:tcPr>
            <w:tcW w:w="4531" w:type="dxa"/>
            <w:shd w:val="clear" w:color="auto" w:fill="D9E2F3" w:themeFill="accent1" w:themeFillTint="33"/>
          </w:tcPr>
          <w:p w14:paraId="74CA0614" w14:textId="77777777" w:rsidR="00A75342" w:rsidRDefault="00A75342" w:rsidP="002D6348">
            <w:pPr>
              <w:spacing w:after="120"/>
            </w:pPr>
          </w:p>
        </w:tc>
      </w:tr>
      <w:tr w:rsidR="00A75342" w14:paraId="621DB216" w14:textId="77777777" w:rsidTr="009B640B">
        <w:trPr>
          <w:trHeight w:val="567"/>
        </w:trPr>
        <w:tc>
          <w:tcPr>
            <w:tcW w:w="4531" w:type="dxa"/>
            <w:shd w:val="clear" w:color="auto" w:fill="D9E2F3" w:themeFill="accent1" w:themeFillTint="33"/>
          </w:tcPr>
          <w:p w14:paraId="1FCD0943" w14:textId="16AED0B3" w:rsidR="00A75342" w:rsidRPr="002D6348" w:rsidRDefault="00A75342" w:rsidP="002D6348">
            <w:pPr>
              <w:spacing w:after="120"/>
              <w:rPr>
                <w:b/>
                <w:bCs/>
              </w:rPr>
            </w:pPr>
            <w:r w:rsidRPr="002D6348">
              <w:rPr>
                <w:b/>
                <w:bCs/>
              </w:rPr>
              <w:t xml:space="preserve">Nazwa </w:t>
            </w:r>
            <w:r w:rsidR="009B7D28">
              <w:rPr>
                <w:b/>
                <w:bCs/>
              </w:rPr>
              <w:t>budowanej/</w:t>
            </w:r>
            <w:r w:rsidRPr="002D6348">
              <w:rPr>
                <w:b/>
                <w:bCs/>
              </w:rPr>
              <w:t>rozbudowywanej/</w:t>
            </w:r>
            <w:r w:rsidR="004345F3">
              <w:rPr>
                <w:b/>
                <w:bCs/>
              </w:rPr>
              <w:t xml:space="preserve"> </w:t>
            </w:r>
            <w:r w:rsidRPr="002D6348">
              <w:rPr>
                <w:b/>
                <w:bCs/>
              </w:rPr>
              <w:t>modernizowanej oczyszczalni ścieków, na której będzie realizowany komponent dot. gospodarowania osadami ściekowymi:</w:t>
            </w:r>
          </w:p>
        </w:tc>
        <w:tc>
          <w:tcPr>
            <w:tcW w:w="4531" w:type="dxa"/>
            <w:shd w:val="clear" w:color="auto" w:fill="D9E2F3" w:themeFill="accent1" w:themeFillTint="33"/>
          </w:tcPr>
          <w:p w14:paraId="17E9097D" w14:textId="77777777" w:rsidR="00A75342" w:rsidRDefault="00A75342" w:rsidP="002D6348">
            <w:pPr>
              <w:spacing w:after="120"/>
            </w:pPr>
          </w:p>
        </w:tc>
      </w:tr>
      <w:tr w:rsidR="00A75342" w14:paraId="57F79C49" w14:textId="77777777" w:rsidTr="009B640B">
        <w:trPr>
          <w:trHeight w:val="567"/>
        </w:trPr>
        <w:tc>
          <w:tcPr>
            <w:tcW w:w="4531" w:type="dxa"/>
            <w:shd w:val="clear" w:color="auto" w:fill="D9E2F3" w:themeFill="accent1" w:themeFillTint="33"/>
          </w:tcPr>
          <w:p w14:paraId="0CD3C71C" w14:textId="3B7F1E01" w:rsidR="00A75342" w:rsidRPr="002D6348" w:rsidRDefault="00494C00" w:rsidP="002D6348">
            <w:pPr>
              <w:spacing w:after="120"/>
              <w:rPr>
                <w:b/>
                <w:bCs/>
              </w:rPr>
            </w:pPr>
            <w:r w:rsidRPr="002D6348">
              <w:rPr>
                <w:b/>
                <w:bCs/>
              </w:rPr>
              <w:t xml:space="preserve">Sucha masa osadów na oczyszczalni </w:t>
            </w:r>
            <w:r w:rsidR="004345F3">
              <w:rPr>
                <w:b/>
                <w:bCs/>
              </w:rPr>
              <w:br/>
            </w:r>
            <w:r w:rsidRPr="002D6348">
              <w:rPr>
                <w:b/>
                <w:bCs/>
              </w:rPr>
              <w:t xml:space="preserve">(Mg </w:t>
            </w:r>
            <w:proofErr w:type="spellStart"/>
            <w:r w:rsidRPr="002D6348">
              <w:rPr>
                <w:b/>
                <w:bCs/>
              </w:rPr>
              <w:t>s.m</w:t>
            </w:r>
            <w:proofErr w:type="spellEnd"/>
            <w:r w:rsidRPr="002D6348">
              <w:rPr>
                <w:b/>
                <w:bCs/>
              </w:rPr>
              <w:t>/rok) – stan istniejący przed realizacją inwestycji:</w:t>
            </w:r>
          </w:p>
        </w:tc>
        <w:tc>
          <w:tcPr>
            <w:tcW w:w="4531" w:type="dxa"/>
            <w:shd w:val="clear" w:color="auto" w:fill="D9E2F3" w:themeFill="accent1" w:themeFillTint="33"/>
          </w:tcPr>
          <w:p w14:paraId="338A33F2" w14:textId="77777777" w:rsidR="00A75342" w:rsidRDefault="00A75342" w:rsidP="002D6348">
            <w:pPr>
              <w:spacing w:after="120"/>
            </w:pPr>
          </w:p>
        </w:tc>
      </w:tr>
      <w:tr w:rsidR="00A75342" w14:paraId="691DD474" w14:textId="77777777" w:rsidTr="009B640B">
        <w:trPr>
          <w:trHeight w:val="567"/>
        </w:trPr>
        <w:tc>
          <w:tcPr>
            <w:tcW w:w="4531" w:type="dxa"/>
            <w:shd w:val="clear" w:color="auto" w:fill="D9E2F3" w:themeFill="accent1" w:themeFillTint="33"/>
          </w:tcPr>
          <w:p w14:paraId="51338066" w14:textId="4B892FAE" w:rsidR="00A75342" w:rsidRPr="002D6348" w:rsidRDefault="00494C00" w:rsidP="002D6348">
            <w:pPr>
              <w:spacing w:after="120"/>
              <w:rPr>
                <w:b/>
                <w:bCs/>
              </w:rPr>
            </w:pPr>
            <w:r w:rsidRPr="002D6348">
              <w:rPr>
                <w:b/>
                <w:bCs/>
              </w:rPr>
              <w:t xml:space="preserve">Sucha masa osadów na oczyszczalni </w:t>
            </w:r>
            <w:r w:rsidR="004345F3">
              <w:rPr>
                <w:b/>
                <w:bCs/>
              </w:rPr>
              <w:br/>
            </w:r>
            <w:r w:rsidRPr="002D6348">
              <w:rPr>
                <w:b/>
                <w:bCs/>
              </w:rPr>
              <w:t xml:space="preserve">(Mg </w:t>
            </w:r>
            <w:proofErr w:type="spellStart"/>
            <w:r w:rsidRPr="002D6348">
              <w:rPr>
                <w:b/>
                <w:bCs/>
              </w:rPr>
              <w:t>s.m</w:t>
            </w:r>
            <w:proofErr w:type="spellEnd"/>
            <w:r w:rsidRPr="002D6348">
              <w:rPr>
                <w:b/>
                <w:bCs/>
              </w:rPr>
              <w:t>/rok) – stan istniejący po zrealizowaniu inwestycji:</w:t>
            </w:r>
          </w:p>
        </w:tc>
        <w:tc>
          <w:tcPr>
            <w:tcW w:w="4531" w:type="dxa"/>
            <w:shd w:val="clear" w:color="auto" w:fill="D9E2F3" w:themeFill="accent1" w:themeFillTint="33"/>
          </w:tcPr>
          <w:p w14:paraId="3FD1A7C4" w14:textId="77777777" w:rsidR="00A75342" w:rsidRDefault="00A75342" w:rsidP="002D6348">
            <w:pPr>
              <w:spacing w:after="120"/>
            </w:pPr>
          </w:p>
        </w:tc>
      </w:tr>
      <w:tr w:rsidR="00A75342" w14:paraId="08FB1DA5" w14:textId="77777777" w:rsidTr="009B640B">
        <w:trPr>
          <w:trHeight w:val="567"/>
        </w:trPr>
        <w:tc>
          <w:tcPr>
            <w:tcW w:w="4531" w:type="dxa"/>
            <w:shd w:val="clear" w:color="auto" w:fill="D9E2F3" w:themeFill="accent1" w:themeFillTint="33"/>
          </w:tcPr>
          <w:p w14:paraId="386C6692" w14:textId="6557AF5F" w:rsidR="00A75342" w:rsidRPr="002D6348" w:rsidRDefault="00494C00" w:rsidP="002D6348">
            <w:pPr>
              <w:spacing w:after="120"/>
              <w:rPr>
                <w:b/>
                <w:bCs/>
              </w:rPr>
            </w:pPr>
            <w:r w:rsidRPr="002D6348">
              <w:rPr>
                <w:b/>
                <w:bCs/>
              </w:rPr>
              <w:t>Forma zagospodarowania osadu przed realizacja inwestycji:</w:t>
            </w:r>
          </w:p>
        </w:tc>
        <w:tc>
          <w:tcPr>
            <w:tcW w:w="4531" w:type="dxa"/>
            <w:shd w:val="clear" w:color="auto" w:fill="D9E2F3" w:themeFill="accent1" w:themeFillTint="33"/>
          </w:tcPr>
          <w:p w14:paraId="31A7AF41" w14:textId="77777777" w:rsidR="00A75342" w:rsidRDefault="00A75342" w:rsidP="002D6348">
            <w:pPr>
              <w:spacing w:after="120"/>
            </w:pPr>
          </w:p>
        </w:tc>
      </w:tr>
      <w:tr w:rsidR="00A75342" w14:paraId="75E21D31" w14:textId="77777777" w:rsidTr="009B640B">
        <w:trPr>
          <w:trHeight w:val="567"/>
        </w:trPr>
        <w:tc>
          <w:tcPr>
            <w:tcW w:w="4531" w:type="dxa"/>
            <w:shd w:val="clear" w:color="auto" w:fill="D9E2F3" w:themeFill="accent1" w:themeFillTint="33"/>
          </w:tcPr>
          <w:p w14:paraId="24ACEBEE" w14:textId="7A3F6B1F" w:rsidR="00A75342" w:rsidRPr="002D6348" w:rsidRDefault="00494C00" w:rsidP="002D6348">
            <w:pPr>
              <w:spacing w:after="120"/>
              <w:rPr>
                <w:b/>
                <w:bCs/>
              </w:rPr>
            </w:pPr>
            <w:r w:rsidRPr="002D6348">
              <w:rPr>
                <w:b/>
                <w:bCs/>
              </w:rPr>
              <w:t>Forma zagospodarowania osadu po realizacji inwestycji:</w:t>
            </w:r>
          </w:p>
        </w:tc>
        <w:tc>
          <w:tcPr>
            <w:tcW w:w="4531" w:type="dxa"/>
            <w:shd w:val="clear" w:color="auto" w:fill="D9E2F3" w:themeFill="accent1" w:themeFillTint="33"/>
          </w:tcPr>
          <w:p w14:paraId="18E3CAA7" w14:textId="77777777" w:rsidR="00A75342" w:rsidRDefault="00A75342" w:rsidP="002D6348">
            <w:pPr>
              <w:spacing w:after="120"/>
            </w:pPr>
          </w:p>
        </w:tc>
      </w:tr>
    </w:tbl>
    <w:p w14:paraId="2B89F1DA" w14:textId="77777777" w:rsidR="00A75342" w:rsidRDefault="00A75342" w:rsidP="000D654D"/>
    <w:p w14:paraId="241269A4" w14:textId="77777777" w:rsidR="0035740E" w:rsidRDefault="0035740E" w:rsidP="000D654D"/>
    <w:p w14:paraId="4153C44D" w14:textId="77777777" w:rsidR="0035740E" w:rsidRDefault="0035740E" w:rsidP="000D654D"/>
    <w:p w14:paraId="2E4EC354" w14:textId="0BAB7193" w:rsidR="00494C00" w:rsidRPr="002D6348" w:rsidRDefault="00494C00" w:rsidP="00374AFF">
      <w:pPr>
        <w:pStyle w:val="Akapitzlist"/>
        <w:numPr>
          <w:ilvl w:val="0"/>
          <w:numId w:val="22"/>
        </w:numPr>
        <w:rPr>
          <w:b/>
          <w:bCs/>
        </w:rPr>
      </w:pPr>
      <w:r w:rsidRPr="002D6348">
        <w:rPr>
          <w:b/>
          <w:bCs/>
        </w:rPr>
        <w:lastRenderedPageBreak/>
        <w:t>Budowa infrastruktury zaopatrzenia w wodę</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494C00" w14:paraId="13778489" w14:textId="77777777" w:rsidTr="009B640B">
        <w:trPr>
          <w:trHeight w:val="567"/>
        </w:trPr>
        <w:tc>
          <w:tcPr>
            <w:tcW w:w="4531" w:type="dxa"/>
            <w:shd w:val="clear" w:color="auto" w:fill="D9E2F3" w:themeFill="accent1" w:themeFillTint="33"/>
          </w:tcPr>
          <w:p w14:paraId="0C103DD5" w14:textId="29CFD7BB" w:rsidR="00494C00" w:rsidRPr="002D6348" w:rsidRDefault="00494C00" w:rsidP="002D6348">
            <w:pPr>
              <w:spacing w:after="120"/>
              <w:rPr>
                <w:b/>
                <w:bCs/>
              </w:rPr>
            </w:pPr>
            <w:r w:rsidRPr="002D6348">
              <w:rPr>
                <w:b/>
                <w:bCs/>
              </w:rPr>
              <w:t>Nazwa aglomeracji, na terenie której realizowana jest inwestycja:</w:t>
            </w:r>
          </w:p>
        </w:tc>
        <w:tc>
          <w:tcPr>
            <w:tcW w:w="4531" w:type="dxa"/>
            <w:shd w:val="clear" w:color="auto" w:fill="D9E2F3" w:themeFill="accent1" w:themeFillTint="33"/>
          </w:tcPr>
          <w:p w14:paraId="6620CD79" w14:textId="77777777" w:rsidR="00494C00" w:rsidRDefault="00494C00" w:rsidP="002D6348">
            <w:pPr>
              <w:spacing w:after="120"/>
            </w:pPr>
          </w:p>
        </w:tc>
      </w:tr>
      <w:tr w:rsidR="00494C00" w14:paraId="137FAE3E" w14:textId="77777777" w:rsidTr="009B640B">
        <w:trPr>
          <w:trHeight w:val="567"/>
        </w:trPr>
        <w:tc>
          <w:tcPr>
            <w:tcW w:w="4531" w:type="dxa"/>
            <w:shd w:val="clear" w:color="auto" w:fill="D9E2F3" w:themeFill="accent1" w:themeFillTint="33"/>
          </w:tcPr>
          <w:p w14:paraId="6B242C9F" w14:textId="6423332D" w:rsidR="00494C00" w:rsidRPr="002D6348" w:rsidRDefault="00494C00" w:rsidP="002D6348">
            <w:pPr>
              <w:spacing w:after="120"/>
              <w:rPr>
                <w:b/>
                <w:bCs/>
              </w:rPr>
            </w:pPr>
            <w:r w:rsidRPr="002D6348">
              <w:rPr>
                <w:b/>
                <w:bCs/>
              </w:rPr>
              <w:t xml:space="preserve">Miejscowości w aglomeracji, na terenie których realizowana będzie inwestycja: </w:t>
            </w:r>
          </w:p>
        </w:tc>
        <w:tc>
          <w:tcPr>
            <w:tcW w:w="4531" w:type="dxa"/>
            <w:shd w:val="clear" w:color="auto" w:fill="D9E2F3" w:themeFill="accent1" w:themeFillTint="33"/>
          </w:tcPr>
          <w:p w14:paraId="65D0BA15" w14:textId="77777777" w:rsidR="00494C00" w:rsidRDefault="00494C00" w:rsidP="002D6348">
            <w:pPr>
              <w:spacing w:after="120"/>
            </w:pPr>
          </w:p>
        </w:tc>
      </w:tr>
      <w:tr w:rsidR="00494C00" w14:paraId="59B120CE" w14:textId="77777777" w:rsidTr="009B640B">
        <w:trPr>
          <w:trHeight w:val="567"/>
        </w:trPr>
        <w:tc>
          <w:tcPr>
            <w:tcW w:w="4531" w:type="dxa"/>
            <w:shd w:val="clear" w:color="auto" w:fill="D9E2F3" w:themeFill="accent1" w:themeFillTint="33"/>
          </w:tcPr>
          <w:p w14:paraId="408BA16B" w14:textId="2C97F176" w:rsidR="00494C00" w:rsidRDefault="00494C00" w:rsidP="002D6348">
            <w:pPr>
              <w:spacing w:after="120"/>
              <w:rPr>
                <w:b/>
                <w:bCs/>
              </w:rPr>
            </w:pPr>
            <w:r w:rsidRPr="002D6348">
              <w:rPr>
                <w:b/>
                <w:bCs/>
              </w:rPr>
              <w:t xml:space="preserve">Długość budowanej sieci wodociągowej </w:t>
            </w:r>
          </w:p>
          <w:p w14:paraId="244C489B" w14:textId="43F21F67" w:rsidR="008335D4" w:rsidRPr="002D6348" w:rsidRDefault="008335D4" w:rsidP="002D6348">
            <w:pPr>
              <w:spacing w:after="120"/>
              <w:rPr>
                <w:b/>
                <w:bCs/>
              </w:rPr>
            </w:pPr>
            <w:r w:rsidRPr="008335D4">
              <w:rPr>
                <w:b/>
                <w:bCs/>
              </w:rPr>
              <w:t>(zgodnie z definicją wskaźnika podaną w</w:t>
            </w:r>
            <w:r w:rsidR="00822DDB">
              <w:rPr>
                <w:b/>
                <w:bCs/>
              </w:rPr>
              <w:t xml:space="preserve"> pkt.</w:t>
            </w:r>
            <w:r w:rsidRPr="008335D4">
              <w:rPr>
                <w:b/>
                <w:bCs/>
              </w:rPr>
              <w:t xml:space="preserve"> 7.1 Regulaminu wyboru projektów) (km)</w:t>
            </w:r>
            <w:r>
              <w:rPr>
                <w:b/>
                <w:bCs/>
              </w:rPr>
              <w:t>:</w:t>
            </w:r>
          </w:p>
        </w:tc>
        <w:tc>
          <w:tcPr>
            <w:tcW w:w="4531" w:type="dxa"/>
            <w:shd w:val="clear" w:color="auto" w:fill="D9E2F3" w:themeFill="accent1" w:themeFillTint="33"/>
          </w:tcPr>
          <w:p w14:paraId="1D8A321C" w14:textId="77777777" w:rsidR="00494C00" w:rsidRDefault="00494C00" w:rsidP="002D6348">
            <w:pPr>
              <w:spacing w:after="120"/>
            </w:pPr>
          </w:p>
        </w:tc>
      </w:tr>
      <w:tr w:rsidR="00494C00" w14:paraId="79A07AED" w14:textId="77777777" w:rsidTr="009B640B">
        <w:trPr>
          <w:trHeight w:val="567"/>
        </w:trPr>
        <w:tc>
          <w:tcPr>
            <w:tcW w:w="4531" w:type="dxa"/>
            <w:shd w:val="clear" w:color="auto" w:fill="D9E2F3" w:themeFill="accent1" w:themeFillTint="33"/>
          </w:tcPr>
          <w:p w14:paraId="6B6F0CD7" w14:textId="6B38CB06" w:rsidR="00494C00" w:rsidRPr="002D6348" w:rsidRDefault="00106FE7" w:rsidP="002D6348">
            <w:pPr>
              <w:spacing w:after="120"/>
              <w:rPr>
                <w:b/>
                <w:bCs/>
              </w:rPr>
            </w:pPr>
            <w:r w:rsidRPr="002D6348">
              <w:rPr>
                <w:b/>
                <w:bCs/>
              </w:rPr>
              <w:t>Liczba wybudowanych stacji uzdatniania wody (szt.):</w:t>
            </w:r>
          </w:p>
        </w:tc>
        <w:tc>
          <w:tcPr>
            <w:tcW w:w="4531" w:type="dxa"/>
            <w:shd w:val="clear" w:color="auto" w:fill="D9E2F3" w:themeFill="accent1" w:themeFillTint="33"/>
          </w:tcPr>
          <w:p w14:paraId="1E4C8BEB" w14:textId="77777777" w:rsidR="00494C00" w:rsidRDefault="00494C00" w:rsidP="002D6348">
            <w:pPr>
              <w:spacing w:after="120"/>
            </w:pPr>
          </w:p>
        </w:tc>
      </w:tr>
      <w:tr w:rsidR="00494C00" w14:paraId="0BF1F86E" w14:textId="77777777" w:rsidTr="009B640B">
        <w:trPr>
          <w:trHeight w:val="567"/>
        </w:trPr>
        <w:tc>
          <w:tcPr>
            <w:tcW w:w="4531" w:type="dxa"/>
            <w:shd w:val="clear" w:color="auto" w:fill="D9E2F3" w:themeFill="accent1" w:themeFillTint="33"/>
          </w:tcPr>
          <w:p w14:paraId="7B44675C" w14:textId="34121D14" w:rsidR="00494C00" w:rsidRPr="002D6348" w:rsidRDefault="00106FE7" w:rsidP="002D6348">
            <w:pPr>
              <w:spacing w:after="120"/>
              <w:rPr>
                <w:b/>
                <w:bCs/>
              </w:rPr>
            </w:pPr>
            <w:r w:rsidRPr="002D6348">
              <w:rPr>
                <w:b/>
                <w:bCs/>
              </w:rPr>
              <w:t>Ludność przyłączona do udoskonalonych zbiorowych systemów zaopatrzenia w wodę [osoby]</w:t>
            </w:r>
            <w:r w:rsidR="00AF1EC3">
              <w:rPr>
                <w:b/>
                <w:bCs/>
              </w:rPr>
              <w:t>:</w:t>
            </w:r>
          </w:p>
        </w:tc>
        <w:tc>
          <w:tcPr>
            <w:tcW w:w="4531" w:type="dxa"/>
            <w:shd w:val="clear" w:color="auto" w:fill="D9E2F3" w:themeFill="accent1" w:themeFillTint="33"/>
          </w:tcPr>
          <w:p w14:paraId="0A3E1D2D" w14:textId="77777777" w:rsidR="00494C00" w:rsidRDefault="00494C00" w:rsidP="002D6348">
            <w:pPr>
              <w:spacing w:after="120"/>
            </w:pPr>
          </w:p>
        </w:tc>
      </w:tr>
      <w:tr w:rsidR="00494C00" w14:paraId="543AF33B" w14:textId="77777777" w:rsidTr="009B640B">
        <w:trPr>
          <w:trHeight w:val="567"/>
        </w:trPr>
        <w:tc>
          <w:tcPr>
            <w:tcW w:w="4531" w:type="dxa"/>
            <w:shd w:val="clear" w:color="auto" w:fill="D9E2F3" w:themeFill="accent1" w:themeFillTint="33"/>
          </w:tcPr>
          <w:p w14:paraId="5CD44676" w14:textId="617899EC" w:rsidR="00494C00" w:rsidRPr="002D6348" w:rsidRDefault="00106FE7" w:rsidP="002D6348">
            <w:pPr>
              <w:spacing w:after="120"/>
              <w:rPr>
                <w:b/>
                <w:bCs/>
              </w:rPr>
            </w:pPr>
            <w:r w:rsidRPr="002D6348">
              <w:rPr>
                <w:b/>
                <w:bCs/>
              </w:rPr>
              <w:t xml:space="preserve">Czy projekt wpisuje się w </w:t>
            </w:r>
            <w:r w:rsidRPr="002D6348">
              <w:rPr>
                <w:b/>
                <w:bCs/>
                <w:i/>
                <w:iCs/>
              </w:rPr>
              <w:t xml:space="preserve">Program inwestycyjny w zakresie poprawy jakości </w:t>
            </w:r>
            <w:r w:rsidR="00822DDB">
              <w:rPr>
                <w:b/>
                <w:bCs/>
                <w:i/>
                <w:iCs/>
              </w:rPr>
              <w:br/>
            </w:r>
            <w:r w:rsidRPr="002D6348">
              <w:rPr>
                <w:b/>
                <w:bCs/>
                <w:i/>
                <w:iCs/>
              </w:rPr>
              <w:t xml:space="preserve">i ograniczania strat wody przeznaczonej </w:t>
            </w:r>
            <w:r w:rsidR="00822DDB">
              <w:rPr>
                <w:b/>
                <w:bCs/>
                <w:i/>
                <w:iCs/>
              </w:rPr>
              <w:br/>
            </w:r>
            <w:r w:rsidRPr="002D6348">
              <w:rPr>
                <w:b/>
                <w:bCs/>
                <w:i/>
                <w:iCs/>
              </w:rPr>
              <w:t>do spożycia przez ludzi</w:t>
            </w:r>
            <w:r w:rsidRPr="002D6348">
              <w:rPr>
                <w:b/>
                <w:bCs/>
              </w:rPr>
              <w:t>?</w:t>
            </w:r>
            <w:r w:rsidRPr="002D6348">
              <w:rPr>
                <w:rStyle w:val="Odwoanieprzypisudolnego"/>
                <w:b/>
                <w:bCs/>
              </w:rPr>
              <w:footnoteReference w:id="16"/>
            </w:r>
            <w:r w:rsidRPr="002D6348">
              <w:rPr>
                <w:b/>
                <w:bCs/>
              </w:rPr>
              <w:t xml:space="preserve"> </w:t>
            </w:r>
          </w:p>
        </w:tc>
        <w:tc>
          <w:tcPr>
            <w:tcW w:w="4531" w:type="dxa"/>
            <w:shd w:val="clear" w:color="auto" w:fill="D9E2F3" w:themeFill="accent1" w:themeFillTint="33"/>
          </w:tcPr>
          <w:p w14:paraId="56A0070A" w14:textId="77777777" w:rsidR="00494C00" w:rsidRDefault="00494C00" w:rsidP="002D6348">
            <w:pPr>
              <w:spacing w:after="120"/>
            </w:pPr>
          </w:p>
        </w:tc>
      </w:tr>
    </w:tbl>
    <w:p w14:paraId="13BD685A" w14:textId="77777777" w:rsidR="00D67B9B" w:rsidRDefault="00D67B9B" w:rsidP="00FA6330">
      <w:pPr>
        <w:pStyle w:val="Nagwek3"/>
        <w:rPr>
          <w:color w:val="FF0000"/>
        </w:rPr>
      </w:pPr>
    </w:p>
    <w:p w14:paraId="2721732F" w14:textId="1CA51949" w:rsidR="009B640B" w:rsidRPr="00E559BA" w:rsidRDefault="00FA6330" w:rsidP="00FA6330">
      <w:pPr>
        <w:pStyle w:val="Nagwek3"/>
      </w:pPr>
      <w:bookmarkStart w:id="17" w:name="_Toc151467117"/>
      <w:r w:rsidRPr="00E559BA">
        <w:t>2.3.2 Wymogi z zakresu efektywności inwestycji</w:t>
      </w:r>
      <w:bookmarkEnd w:id="17"/>
      <w:r w:rsidRPr="00E559BA">
        <w:t xml:space="preserve"> </w:t>
      </w:r>
    </w:p>
    <w:p w14:paraId="4DE48018" w14:textId="0D63CF3E" w:rsidR="00FA6330" w:rsidRPr="00E559BA" w:rsidRDefault="00FA6330" w:rsidP="00E559BA">
      <w:pPr>
        <w:pStyle w:val="Nagwek4"/>
      </w:pPr>
      <w:r w:rsidRPr="00E559BA">
        <w:t xml:space="preserve">2.3.2.1 Wypełnienie przez inwestycję z zakresu systemów odprowadzania i oczyszczania ścieków </w:t>
      </w:r>
      <w:r w:rsidR="00A4747B" w:rsidRPr="00E559BA">
        <w:t>wymogów z</w:t>
      </w:r>
      <w:r w:rsidR="00E559BA" w:rsidRPr="00E559BA">
        <w:t xml:space="preserve"> zakresu efektywności </w:t>
      </w:r>
    </w:p>
    <w:p w14:paraId="557071A0" w14:textId="08FAEBD8" w:rsidR="00810015" w:rsidRDefault="00304217" w:rsidP="008727DA">
      <w:pPr>
        <w:spacing w:before="240"/>
        <w:ind w:firstLine="708"/>
        <w:jc w:val="both"/>
      </w:pPr>
      <w:r w:rsidRPr="00304217">
        <w:t xml:space="preserve">Zgodnie z zapisami Regulaminu wyboru projektów (w tym kryteriami merytorycznymi </w:t>
      </w:r>
      <w:r w:rsidR="009C7299">
        <w:t xml:space="preserve">dopuszczającymi </w:t>
      </w:r>
      <w:r w:rsidRPr="00304217">
        <w:t xml:space="preserve">specyficznymi), </w:t>
      </w:r>
      <w:r w:rsidR="00810015" w:rsidRPr="00810015">
        <w:t xml:space="preserve">przedkładane do dofinansowania projekty muszą </w:t>
      </w:r>
      <w:r w:rsidR="00810015" w:rsidRPr="00E559BA">
        <w:t>wypełniać poniższe wymogi z zakresu efektywności, wskazane w Rozporządzeniu Delegowanym Komisji (UE) nr 2021/2139 z dnia 04.06.2021 r. (załącznik nr 1 do rozporządzenia, rozdział 5.3 i 5.4):</w:t>
      </w:r>
    </w:p>
    <w:p w14:paraId="15656C1E" w14:textId="77777777" w:rsidR="00810015" w:rsidRDefault="00810015" w:rsidP="00810015">
      <w:pPr>
        <w:pStyle w:val="Akapitzlist"/>
        <w:numPr>
          <w:ilvl w:val="0"/>
          <w:numId w:val="32"/>
        </w:numPr>
        <w:jc w:val="both"/>
      </w:pPr>
      <w:r w:rsidRPr="00810015">
        <w:rPr>
          <w:b/>
        </w:rPr>
        <w:t>Jeżeli projekt dotyczy budowy i rozbudowy oczyszczalni ścieków</w:t>
      </w:r>
      <w:r>
        <w:t xml:space="preserve">, </w:t>
      </w:r>
      <w:r w:rsidRPr="006261FB">
        <w:rPr>
          <w:u w:val="single"/>
        </w:rPr>
        <w:t>zużycie energii netto</w:t>
      </w:r>
      <w:r>
        <w:t xml:space="preserve"> przez oczyszczalnię (po zrealizowaniu inwestycji) jest równe lub niższe niż: </w:t>
      </w:r>
    </w:p>
    <w:p w14:paraId="60E2A271" w14:textId="77777777" w:rsidR="00810015" w:rsidRDefault="00810015" w:rsidP="00810015">
      <w:pPr>
        <w:pStyle w:val="Akapitzlist"/>
        <w:numPr>
          <w:ilvl w:val="1"/>
          <w:numId w:val="33"/>
        </w:numPr>
        <w:jc w:val="both"/>
      </w:pPr>
      <w:r>
        <w:t xml:space="preserve">35 kWh na równoważną liczbę mieszkańców (RLM) rocznie w przypadku oczyszczalni ścieków o wydajności poniżej 10 000 RLM; </w:t>
      </w:r>
    </w:p>
    <w:p w14:paraId="0C6A1563" w14:textId="06EFFFD4" w:rsidR="00810015" w:rsidRDefault="00810015" w:rsidP="00810015">
      <w:pPr>
        <w:pStyle w:val="Akapitzlist"/>
        <w:numPr>
          <w:ilvl w:val="1"/>
          <w:numId w:val="33"/>
        </w:numPr>
        <w:jc w:val="both"/>
      </w:pPr>
      <w:r>
        <w:t>25 kWh na równoważną liczbę mieszkańców (RLM) rocznie w przypadku oczyszczalni ścieków o wydajności od 10 000 RLM do 100 000 RLM.</w:t>
      </w:r>
    </w:p>
    <w:p w14:paraId="2CCEE612" w14:textId="1E5DEB5C" w:rsidR="00810015" w:rsidRDefault="00810015" w:rsidP="00810015">
      <w:pPr>
        <w:pStyle w:val="Akapitzlist"/>
        <w:numPr>
          <w:ilvl w:val="0"/>
          <w:numId w:val="32"/>
        </w:numPr>
        <w:jc w:val="both"/>
      </w:pPr>
      <w:r w:rsidRPr="00810015">
        <w:rPr>
          <w:b/>
        </w:rPr>
        <w:t>Jeżeli projekt dotyczy modernizacji systemu odprowadzania ścieków</w:t>
      </w:r>
      <w:r>
        <w:t xml:space="preserve">, w wyniku modernizacji następuje poprawa efektywności energetycznej poprzez zmniejszenie </w:t>
      </w:r>
      <w:r w:rsidRPr="006261FB">
        <w:rPr>
          <w:u w:val="single"/>
        </w:rPr>
        <w:t>średniego zużycia energii</w:t>
      </w:r>
      <w:r>
        <w:t xml:space="preserve"> o 20% w porównaniu z własnymi wskaźnikami bazowymi uśrednionymi dla 3 lat, wykazywanymi w ujęciu rocznym.</w:t>
      </w:r>
    </w:p>
    <w:p w14:paraId="141AF2FB" w14:textId="61DC3D96" w:rsidR="00810015" w:rsidRPr="00810015" w:rsidRDefault="00810015" w:rsidP="00810015">
      <w:pPr>
        <w:pStyle w:val="Akapitzlist"/>
        <w:numPr>
          <w:ilvl w:val="0"/>
          <w:numId w:val="32"/>
        </w:numPr>
        <w:jc w:val="both"/>
      </w:pPr>
      <w:r w:rsidRPr="00810015">
        <w:rPr>
          <w:b/>
        </w:rPr>
        <w:t>Jeżeli projekt dotyczy modernizacji oczyszczalni ścieków</w:t>
      </w:r>
      <w:r>
        <w:t xml:space="preserve">, w wyniku modernizacji następuje poprawa efektywności energetycznej poprzez zmniejszenie </w:t>
      </w:r>
      <w:r w:rsidRPr="006261FB">
        <w:rPr>
          <w:u w:val="single"/>
        </w:rPr>
        <w:t>średniego zużycia energii</w:t>
      </w:r>
      <w:r>
        <w:t xml:space="preserve"> przez </w:t>
      </w:r>
      <w:r>
        <w:lastRenderedPageBreak/>
        <w:t>system o co najmniej 20% w porównaniu z własnymi wskaźnikami bazowymi uśrednionymi dla 3 lat, wykazywanymi w ujęciu rocznym.</w:t>
      </w:r>
    </w:p>
    <w:p w14:paraId="4BCDFB34" w14:textId="231CF5F1" w:rsidR="00810015" w:rsidRPr="00E559BA" w:rsidRDefault="00810015" w:rsidP="008727DA">
      <w:pPr>
        <w:ind w:firstLine="708"/>
        <w:jc w:val="both"/>
      </w:pPr>
      <w:r w:rsidRPr="00E559BA">
        <w:t>W związku z powyższym w niniejszym podrozdziale należy wykazać</w:t>
      </w:r>
      <w:r w:rsidR="006261FB" w:rsidRPr="00E559BA">
        <w:t xml:space="preserve"> </w:t>
      </w:r>
      <w:r w:rsidR="006261FB" w:rsidRPr="008D03C6">
        <w:t>(w tym przedstawić stosowne wyliczenia)</w:t>
      </w:r>
      <w:r w:rsidRPr="008D03C6">
        <w:t>, że w zależności od przedmiotu i zakresu rzeczowego inw</w:t>
      </w:r>
      <w:r w:rsidRPr="00E559BA">
        <w:t>estycji, wypełnia ona powyższe wymogi w zakresie efektywności</w:t>
      </w:r>
      <w:r w:rsidR="00464FEF">
        <w:t xml:space="preserve"> i w jaki sposób</w:t>
      </w:r>
      <w:r w:rsidRPr="00E559BA">
        <w:t xml:space="preserve">.  </w:t>
      </w:r>
    </w:p>
    <w:p w14:paraId="70BA6C01" w14:textId="4441D632" w:rsidR="004E0CBD" w:rsidRPr="00E559BA" w:rsidRDefault="006261FB" w:rsidP="008727DA">
      <w:pPr>
        <w:ind w:firstLine="708"/>
        <w:jc w:val="both"/>
        <w:rPr>
          <w:b/>
        </w:rPr>
      </w:pPr>
      <w:r w:rsidRPr="00E559BA">
        <w:rPr>
          <w:b/>
        </w:rPr>
        <w:t>Szczegółowe informacje</w:t>
      </w:r>
      <w:r w:rsidR="00E559BA" w:rsidRPr="00E559BA">
        <w:rPr>
          <w:b/>
        </w:rPr>
        <w:t xml:space="preserve"> w</w:t>
      </w:r>
      <w:r w:rsidRPr="00E559BA">
        <w:rPr>
          <w:b/>
        </w:rPr>
        <w:t xml:space="preserve"> </w:t>
      </w:r>
      <w:r w:rsidR="00E559BA" w:rsidRPr="00E559BA">
        <w:rPr>
          <w:b/>
        </w:rPr>
        <w:t>Rozporządzeniu Delegowanym Komisji (UE) nr 2021/2139 z dnia 04.06.2021 r. (załącznik nr 1 do rozporządzenia, rozdział 5.3 i 5.4)</w:t>
      </w:r>
    </w:p>
    <w:p w14:paraId="482878C4" w14:textId="44F1F0BE" w:rsidR="005536F9" w:rsidRDefault="005536F9" w:rsidP="00E559BA">
      <w:pPr>
        <w:pStyle w:val="Nagwek4"/>
        <w:numPr>
          <w:ilvl w:val="3"/>
          <w:numId w:val="23"/>
        </w:numPr>
        <w:spacing w:before="0"/>
        <w:jc w:val="both"/>
      </w:pPr>
      <w:r w:rsidRPr="00E559BA">
        <w:t xml:space="preserve">Wypełnienie przez inwestycję z zakresu systemów wodociągowych wymogów z zakresu efektywności </w:t>
      </w:r>
    </w:p>
    <w:p w14:paraId="593F48D2" w14:textId="409DA632" w:rsidR="00E559BA" w:rsidRDefault="007C2720" w:rsidP="008727DA">
      <w:pPr>
        <w:spacing w:before="240"/>
        <w:ind w:firstLine="708"/>
        <w:jc w:val="both"/>
      </w:pPr>
      <w:r>
        <w:t xml:space="preserve">Zgodnie z zapisami Regulaminu wyboru projektów (w tym kryteriami merytorycznymi </w:t>
      </w:r>
      <w:r w:rsidR="009C7299">
        <w:t xml:space="preserve">dopuszczającymi </w:t>
      </w:r>
      <w:r>
        <w:t xml:space="preserve">specyficznymi), system zaopatrzenia w wodę </w:t>
      </w:r>
      <w:r w:rsidR="00464FEF">
        <w:t xml:space="preserve">po zrealizowaniu inwestycji </w:t>
      </w:r>
      <w:r>
        <w:t>powinien odpowiadać jednemu z</w:t>
      </w:r>
      <w:r w:rsidR="00E559BA">
        <w:t xml:space="preserve"> poniższych </w:t>
      </w:r>
      <w:r>
        <w:t>wymogów w zakresie efektywności</w:t>
      </w:r>
      <w:r w:rsidR="00E559BA">
        <w:t xml:space="preserve">, wskazanych w Rozporządzeniu Delegowanym Komisji (UE) nr 2021/2139 z dnia 04.06.2021 r. (załącznik nr 1 do rozporządzenia, rozdział 5.1): </w:t>
      </w:r>
    </w:p>
    <w:p w14:paraId="0A75F2EA" w14:textId="77777777" w:rsidR="00E559BA" w:rsidRDefault="00E559BA" w:rsidP="00E559BA">
      <w:pPr>
        <w:pStyle w:val="Akapitzlist"/>
        <w:numPr>
          <w:ilvl w:val="0"/>
          <w:numId w:val="34"/>
        </w:numPr>
        <w:spacing w:before="240"/>
        <w:jc w:val="both"/>
      </w:pPr>
      <w:r>
        <w:t xml:space="preserve">średnie zużycie energii netto na potrzeby poboru i uzdatniania jest równe lub niższe niż 0,5 kWh/m3 dostarczanej wody; </w:t>
      </w:r>
    </w:p>
    <w:p w14:paraId="402B2C7E" w14:textId="0EFC0A5C" w:rsidR="00E559BA" w:rsidRDefault="00E559BA" w:rsidP="00E559BA">
      <w:pPr>
        <w:pStyle w:val="Akapitzlist"/>
        <w:numPr>
          <w:ilvl w:val="0"/>
          <w:numId w:val="34"/>
        </w:numPr>
        <w:spacing w:before="240"/>
        <w:jc w:val="both"/>
      </w:pPr>
      <w:r>
        <w:t xml:space="preserve">poziom wycieków jest obliczany przy użyciu metody oceny wskaźnika strat wody </w:t>
      </w:r>
      <w:r>
        <w:br/>
        <w:t>z infrastruktury (ILI), gdzie wartość progowa jest równa lub niższa 1,5, albo jest obliczany przy użyciu innej odpowiedniej metody, a wartość progowa ustalana jest zgodnie z art.</w:t>
      </w:r>
      <w:r w:rsidR="00464FEF">
        <w:t xml:space="preserve"> </w:t>
      </w:r>
      <w:r>
        <w:t>4 dyrektywy Parlamentu Europejskiego i Rady (UE) 2020/2184.</w:t>
      </w:r>
    </w:p>
    <w:p w14:paraId="39C6C175" w14:textId="107686FE" w:rsidR="00464FEF" w:rsidRDefault="00464FEF" w:rsidP="008727DA">
      <w:pPr>
        <w:spacing w:before="240"/>
        <w:ind w:firstLine="708"/>
        <w:jc w:val="both"/>
      </w:pPr>
      <w:r>
        <w:t xml:space="preserve">W związku z powyższym w niniejszym podrozdziale należy wykazać (w tym przedstawić stosowne wyliczenia), że inwestycja w system zaopatrzenia w wodę wypełnia jeden z powyższych wymogów w zakresie efektywności i w jaki sposób.  </w:t>
      </w:r>
    </w:p>
    <w:p w14:paraId="7792AD69" w14:textId="48417EFE" w:rsidR="00E559BA" w:rsidRPr="00464FEF" w:rsidRDefault="00464FEF" w:rsidP="008727DA">
      <w:pPr>
        <w:spacing w:before="240"/>
        <w:ind w:firstLine="708"/>
        <w:jc w:val="both"/>
        <w:rPr>
          <w:b/>
        </w:rPr>
      </w:pPr>
      <w:r w:rsidRPr="00464FEF">
        <w:rPr>
          <w:b/>
        </w:rPr>
        <w:t xml:space="preserve">Szczegółowe informacje w Rozporządzeniu Delegowanym Komisji (UE) nr 2021/2139 </w:t>
      </w:r>
      <w:r w:rsidRPr="00464FEF">
        <w:rPr>
          <w:b/>
        </w:rPr>
        <w:br/>
        <w:t>z dnia 04.06.2021 r. (załącznik nr 1 do rozporządzenia, rozdział 5.1).</w:t>
      </w:r>
    </w:p>
    <w:p w14:paraId="63CA5D76" w14:textId="2F149EA6" w:rsidR="00FA6330" w:rsidRDefault="00FA6330" w:rsidP="008727DA">
      <w:pPr>
        <w:pStyle w:val="Nagwek3"/>
        <w:numPr>
          <w:ilvl w:val="2"/>
          <w:numId w:val="23"/>
        </w:numPr>
        <w:spacing w:after="240"/>
      </w:pPr>
      <w:bookmarkStart w:id="18" w:name="_Toc151467118"/>
      <w:r>
        <w:t xml:space="preserve">Ocena zasadności realizacji inwestycji w świetle zapisów Programu inwestycyjnego </w:t>
      </w:r>
      <w:r>
        <w:br/>
        <w:t>w zakresie poprawy jakości i ograniczania strat wody do spożycia przez ludzi – jeśli dotyczy</w:t>
      </w:r>
      <w:bookmarkEnd w:id="18"/>
      <w:r>
        <w:t xml:space="preserve">  </w:t>
      </w:r>
    </w:p>
    <w:p w14:paraId="21367444" w14:textId="57458AE0" w:rsidR="00FA6330" w:rsidRDefault="00B05898" w:rsidP="008727DA">
      <w:pPr>
        <w:ind w:firstLine="709"/>
        <w:jc w:val="both"/>
      </w:pPr>
      <w:r>
        <w:t>Ocenę zasadności realizacji inwestycji w świetle zapisów Programu inwestycyjnego w zakresie poprawy jakości i ograniczania strat wody do spożycia przez ludzi należy przeprowadzić, jeżeli projekt lub zakres projektu dot. zaopatrzenia w wodę nie jest z nazwy ujęty w wykazie zgłoszonych inwestycji, stanowiącym załącznik do Programu.</w:t>
      </w:r>
    </w:p>
    <w:p w14:paraId="43E11AC0" w14:textId="07EC549C" w:rsidR="00CE3B36" w:rsidRPr="00FA777E" w:rsidRDefault="00B05898" w:rsidP="008727DA">
      <w:pPr>
        <w:ind w:firstLine="709"/>
        <w:jc w:val="both"/>
      </w:pPr>
      <w:r>
        <w:t xml:space="preserve">Przedmiotową ocenę należy przeprowadzić wg. procedury wskazanej w rozdziale </w:t>
      </w:r>
      <w:r w:rsidR="008727DA">
        <w:br/>
      </w:r>
      <w:r>
        <w:t xml:space="preserve">5 przedmiotowego </w:t>
      </w:r>
      <w:r w:rsidRPr="00FA777E">
        <w:t>Programu (załącznik do Regulaminu wyboru projektów).</w:t>
      </w:r>
    </w:p>
    <w:p w14:paraId="31598B46" w14:textId="24812EA3" w:rsidR="00BE4CFF" w:rsidRPr="00BE4CFF" w:rsidRDefault="00504E18" w:rsidP="00BE4CFF">
      <w:pPr>
        <w:pStyle w:val="Nagwek3"/>
        <w:numPr>
          <w:ilvl w:val="2"/>
          <w:numId w:val="23"/>
        </w:numPr>
      </w:pPr>
      <w:bookmarkStart w:id="19" w:name="_Toc151467119"/>
      <w:r w:rsidRPr="00504E18">
        <w:t>Lokalizacja projektu</w:t>
      </w:r>
      <w:bookmarkEnd w:id="19"/>
      <w:r w:rsidRPr="00504E18">
        <w:t xml:space="preserve"> </w:t>
      </w:r>
    </w:p>
    <w:p w14:paraId="5C75739F" w14:textId="659DAD87" w:rsidR="008869F4" w:rsidRDefault="00504E18" w:rsidP="008727DA">
      <w:pPr>
        <w:spacing w:before="240" w:line="240" w:lineRule="auto"/>
        <w:jc w:val="both"/>
      </w:pPr>
      <w:r>
        <w:tab/>
        <w:t xml:space="preserve">Należy wskazać lokalizację projektu (np. za pomocą mapy/szkicu lokalizującego projekt)  </w:t>
      </w:r>
      <w:r>
        <w:br/>
        <w:t xml:space="preserve">i opisać charakterystyczne cechy lokalizacji, które mają wpływ na osiągnięcie celów. W przypadku realizacji kilku zadań inwestycyjnych w ramach projektu należy wskazać i opisać lokalizację poszczególnych zadań. </w:t>
      </w:r>
    </w:p>
    <w:p w14:paraId="14D78EF2" w14:textId="719164DC" w:rsidR="00504E18" w:rsidRPr="008869F4" w:rsidRDefault="00504E18" w:rsidP="008869F4">
      <w:pPr>
        <w:ind w:firstLine="708"/>
        <w:jc w:val="both"/>
        <w:rPr>
          <w:b/>
          <w:bCs/>
        </w:rPr>
      </w:pPr>
      <w:r w:rsidRPr="008869F4">
        <w:rPr>
          <w:b/>
          <w:bCs/>
        </w:rPr>
        <w:lastRenderedPageBreak/>
        <w:t xml:space="preserve">Dodatkowym obowiązkowym elementem Studium Wykonalności jest załącznik graficzny, wykonany zgodnie z </w:t>
      </w:r>
      <w:r w:rsidRPr="008869F4">
        <w:rPr>
          <w:b/>
          <w:bCs/>
          <w:i/>
        </w:rPr>
        <w:t xml:space="preserve">Rozporządzeniem </w:t>
      </w:r>
      <w:r w:rsidR="008869F4" w:rsidRPr="008869F4">
        <w:rPr>
          <w:b/>
          <w:bCs/>
          <w:i/>
        </w:rPr>
        <w:t xml:space="preserve">Ministra Gospodarki Morskiej i Żeglugi Śródlądowej z dnia 27 lipca 2018 r. </w:t>
      </w:r>
      <w:r w:rsidRPr="008869F4">
        <w:rPr>
          <w:b/>
          <w:bCs/>
          <w:i/>
        </w:rPr>
        <w:t>w sprawie sposobu wyznaczania obszaru i granic aglomeracji</w:t>
      </w:r>
      <w:r w:rsidR="008869F4">
        <w:rPr>
          <w:b/>
          <w:bCs/>
          <w:i/>
        </w:rPr>
        <w:t xml:space="preserve"> (§4 ust. 1 pkt 2)</w:t>
      </w:r>
      <w:r w:rsidRPr="008869F4">
        <w:rPr>
          <w:b/>
          <w:bCs/>
        </w:rPr>
        <w:t xml:space="preserve">, przedstawiający aglomerację wraz z naniesionym planowanym do realizacji zakresem projektu. </w:t>
      </w:r>
    </w:p>
    <w:p w14:paraId="55654F22" w14:textId="4077B36B" w:rsidR="0042322C" w:rsidRPr="0042322C" w:rsidRDefault="005D5366" w:rsidP="008869F4">
      <w:pPr>
        <w:pStyle w:val="Nagwek1"/>
        <w:numPr>
          <w:ilvl w:val="0"/>
          <w:numId w:val="7"/>
        </w:numPr>
      </w:pPr>
      <w:bookmarkStart w:id="20" w:name="_Toc151467120"/>
      <w:r w:rsidRPr="005D5366">
        <w:t>Instytucjonalna</w:t>
      </w:r>
      <w:r w:rsidR="0007477E">
        <w:t xml:space="preserve">, </w:t>
      </w:r>
      <w:r w:rsidRPr="005D5366">
        <w:t>prawna</w:t>
      </w:r>
      <w:r w:rsidR="0007477E">
        <w:t xml:space="preserve"> i finansowa</w:t>
      </w:r>
      <w:r w:rsidRPr="005D5366">
        <w:t xml:space="preserve"> wykonalność projektu</w:t>
      </w:r>
      <w:bookmarkEnd w:id="20"/>
    </w:p>
    <w:p w14:paraId="05AED9DC" w14:textId="207AAD08" w:rsidR="005D5366" w:rsidRDefault="005D5366" w:rsidP="00BE4CFF">
      <w:pPr>
        <w:pStyle w:val="Nagwek2"/>
      </w:pPr>
      <w:bookmarkStart w:id="21" w:name="_Toc151467121"/>
      <w:r>
        <w:t>3.1 Analiza instytucjonalna</w:t>
      </w:r>
      <w:bookmarkEnd w:id="21"/>
      <w:r>
        <w:t xml:space="preserve"> </w:t>
      </w:r>
    </w:p>
    <w:p w14:paraId="021A4EFA" w14:textId="26ECC2C0" w:rsidR="0042322C" w:rsidRPr="0042322C" w:rsidRDefault="00571CE8" w:rsidP="0042322C">
      <w:r w:rsidRPr="00571CE8">
        <w:t xml:space="preserve">(objętość opisu: maksymalnie </w:t>
      </w:r>
      <w:r w:rsidR="008869F4">
        <w:t>1</w:t>
      </w:r>
      <w:r w:rsidRPr="00571CE8">
        <w:t xml:space="preserve"> stron</w:t>
      </w:r>
      <w:r w:rsidR="008869F4">
        <w:t>a</w:t>
      </w:r>
      <w:r w:rsidRPr="00571CE8">
        <w:t>)</w:t>
      </w:r>
    </w:p>
    <w:p w14:paraId="70AE53F4" w14:textId="76D5522F" w:rsidR="005D5366" w:rsidRPr="006B7ED5" w:rsidRDefault="00F8114D" w:rsidP="0042322C">
      <w:pPr>
        <w:jc w:val="both"/>
      </w:pPr>
      <w:r>
        <w:rPr>
          <w:sz w:val="24"/>
          <w:szCs w:val="24"/>
        </w:rPr>
        <w:tab/>
      </w:r>
      <w:r w:rsidR="005D5366" w:rsidRPr="006B7ED5">
        <w:t xml:space="preserve">W </w:t>
      </w:r>
      <w:r w:rsidRPr="006B7ED5">
        <w:t>punkcie</w:t>
      </w:r>
      <w:r w:rsidR="005D5366" w:rsidRPr="006B7ED5">
        <w:t xml:space="preserve"> tym należy wskazać i opisać strukturę instytucjonalną zarządzania realizacją</w:t>
      </w:r>
      <w:r w:rsidRPr="006B7ED5">
        <w:t xml:space="preserve"> </w:t>
      </w:r>
      <w:r w:rsidR="005D5366" w:rsidRPr="006B7ED5">
        <w:t xml:space="preserve">projektu, jak również strukturę zarządzania infrastrukturą powstałą w wyniku realizacji projektu. </w:t>
      </w:r>
      <w:r w:rsidR="00534A0C">
        <w:t>Przez potencjał instytucjonalny należy rozumieć posiadanie lub wynajęcie odpowiedniej struktury organizacyjnej i procedur zapewniających sprawną realizację projektu.</w:t>
      </w:r>
    </w:p>
    <w:p w14:paraId="6AD79992" w14:textId="77777777" w:rsidR="005D5366" w:rsidRPr="006B7ED5" w:rsidRDefault="005D5366" w:rsidP="00534A0C">
      <w:pPr>
        <w:ind w:firstLine="708"/>
        <w:jc w:val="both"/>
      </w:pPr>
      <w:r w:rsidRPr="006B7ED5">
        <w:t>Wymaganym jest przedstawienie m.in. informacji na temat:</w:t>
      </w:r>
    </w:p>
    <w:p w14:paraId="6C2B5F76" w14:textId="32D1B073" w:rsidR="005D5366" w:rsidRDefault="005D5366" w:rsidP="00374AFF">
      <w:pPr>
        <w:pStyle w:val="Akapitzlist"/>
        <w:numPr>
          <w:ilvl w:val="0"/>
          <w:numId w:val="5"/>
        </w:numPr>
        <w:jc w:val="both"/>
      </w:pPr>
      <w:r w:rsidRPr="006B7ED5">
        <w:t>instytucji/podmiotów/osób oraz ewentualnych partnerów zaangażowanych w realizację projektu wraz z opisem praw i obowiązków;</w:t>
      </w:r>
    </w:p>
    <w:p w14:paraId="0223D975" w14:textId="428F9B83" w:rsidR="005B4A00" w:rsidRPr="006B7ED5" w:rsidRDefault="005B4A00" w:rsidP="00374AFF">
      <w:pPr>
        <w:pStyle w:val="Akapitzlist"/>
        <w:numPr>
          <w:ilvl w:val="0"/>
          <w:numId w:val="5"/>
        </w:numPr>
        <w:jc w:val="both"/>
      </w:pPr>
      <w:r>
        <w:t>posiadania kadrowej, organizacyjnej oraz technicznej możliwości zrealizowania projektu (czy kadra, doświadczenie, struktura organizacyjna, zasoby rzeczowe i techniczne wnioskodawcy zapewniają realizację projektu);</w:t>
      </w:r>
    </w:p>
    <w:p w14:paraId="56FA2196" w14:textId="6F661186" w:rsidR="005D5366" w:rsidRPr="006B7ED5" w:rsidRDefault="005D5366" w:rsidP="00374AFF">
      <w:pPr>
        <w:pStyle w:val="Akapitzlist"/>
        <w:numPr>
          <w:ilvl w:val="0"/>
          <w:numId w:val="5"/>
        </w:numPr>
        <w:jc w:val="both"/>
      </w:pPr>
      <w:r w:rsidRPr="006B7ED5">
        <w:t>właściciela przedsięwzięcia w trakcie i po jego zakończeniu;</w:t>
      </w:r>
    </w:p>
    <w:p w14:paraId="54E74ABD" w14:textId="6328A0A0" w:rsidR="005D5366" w:rsidRPr="006B7ED5" w:rsidRDefault="005D5366" w:rsidP="00374AFF">
      <w:pPr>
        <w:pStyle w:val="Akapitzlist"/>
        <w:numPr>
          <w:ilvl w:val="0"/>
          <w:numId w:val="5"/>
        </w:numPr>
        <w:jc w:val="both"/>
      </w:pPr>
      <w:r w:rsidRPr="006B7ED5">
        <w:t>rozwiązań związanych z ewentualnym udostępnieniem przedmio</w:t>
      </w:r>
      <w:r w:rsidR="00534A0C">
        <w:t>towej infrastruktury podmiotom/</w:t>
      </w:r>
      <w:r w:rsidRPr="006B7ED5">
        <w:t>osobom trzecim;</w:t>
      </w:r>
    </w:p>
    <w:p w14:paraId="482B06EE" w14:textId="6AC60896" w:rsidR="005D5366" w:rsidRPr="006B7ED5" w:rsidRDefault="005D5366" w:rsidP="00374AFF">
      <w:pPr>
        <w:pStyle w:val="Akapitzlist"/>
        <w:numPr>
          <w:ilvl w:val="0"/>
          <w:numId w:val="5"/>
        </w:numPr>
        <w:jc w:val="both"/>
      </w:pPr>
      <w:r w:rsidRPr="006B7ED5">
        <w:t>bezpośrednich i pośrednich grup docelowych projektu oraz ewentualnych problemów ich dotykających;</w:t>
      </w:r>
    </w:p>
    <w:p w14:paraId="0C8294D6" w14:textId="65356B7C" w:rsidR="0062178D" w:rsidRDefault="005D5366" w:rsidP="00374AFF">
      <w:pPr>
        <w:pStyle w:val="Akapitzlist"/>
        <w:numPr>
          <w:ilvl w:val="0"/>
          <w:numId w:val="5"/>
        </w:numPr>
        <w:jc w:val="both"/>
      </w:pPr>
      <w:r w:rsidRPr="006B7ED5">
        <w:t>powiązań z innymi podmiotami, które znajdują się w obszarze oddziaływania projektu;</w:t>
      </w:r>
    </w:p>
    <w:p w14:paraId="309FEE3F" w14:textId="77777777" w:rsidR="0042322C" w:rsidRPr="0062178D" w:rsidRDefault="0042322C" w:rsidP="0042322C">
      <w:pPr>
        <w:pStyle w:val="Akapitzlist"/>
      </w:pPr>
    </w:p>
    <w:p w14:paraId="43BD7184" w14:textId="7B9A38FC" w:rsidR="0062178D" w:rsidRDefault="0062178D" w:rsidP="00BE4CFF">
      <w:pPr>
        <w:pStyle w:val="Nagwek2"/>
      </w:pPr>
      <w:r>
        <w:t xml:space="preserve"> </w:t>
      </w:r>
      <w:bookmarkStart w:id="22" w:name="_Toc151467122"/>
      <w:r w:rsidR="00BE4CFF">
        <w:t xml:space="preserve">3.2 </w:t>
      </w:r>
      <w:r w:rsidRPr="0062178D">
        <w:t>Analiza prawna</w:t>
      </w:r>
      <w:bookmarkEnd w:id="22"/>
    </w:p>
    <w:p w14:paraId="35EBDBA2" w14:textId="6633C247" w:rsidR="00BE4CFF" w:rsidRPr="00BE4CFF" w:rsidRDefault="00571CE8" w:rsidP="00BE4CFF">
      <w:r w:rsidRPr="00571CE8">
        <w:t>(objętość opisu: maksymalnie 1 strona)</w:t>
      </w:r>
    </w:p>
    <w:p w14:paraId="523F7584" w14:textId="77777777" w:rsidR="0018149D" w:rsidRDefault="00F8114D" w:rsidP="006E06BC">
      <w:pPr>
        <w:jc w:val="both"/>
      </w:pPr>
      <w:r>
        <w:rPr>
          <w:sz w:val="24"/>
          <w:szCs w:val="24"/>
        </w:rPr>
        <w:tab/>
      </w:r>
      <w:r w:rsidRPr="006B7ED5">
        <w:t xml:space="preserve">W </w:t>
      </w:r>
      <w:r w:rsidR="00534A0C">
        <w:t xml:space="preserve">tym </w:t>
      </w:r>
      <w:r w:rsidRPr="006B7ED5">
        <w:t xml:space="preserve">punkcie </w:t>
      </w:r>
      <w:r w:rsidR="00534A0C">
        <w:t>należy</w:t>
      </w:r>
      <w:r w:rsidRPr="006B7ED5">
        <w:t xml:space="preserve"> przedstawić kwestie formalno-prawne związane z realizacją projektu, </w:t>
      </w:r>
      <w:r w:rsidR="006B7ED5">
        <w:br/>
      </w:r>
      <w:r w:rsidRPr="006B7ED5">
        <w:t xml:space="preserve">w tym przede wszystkim stan prawny nieruchomości zabudowanej i niezabudowanej. </w:t>
      </w:r>
      <w:r w:rsidR="0018149D">
        <w:t>Jeżeli Wnioskodawca nie posiada prawa do dysponowania niezbędnymi nieruchomościami, na których realizowane będą roboty budowlane, należ przedstawić informację, czy zamierza je kupić, czy też wynająć (np. długoterminowy wynajem lub czasowe zajęcie na czas realizacji robót w ramach projektu).</w:t>
      </w:r>
    </w:p>
    <w:p w14:paraId="3C2639C3" w14:textId="0FEA0445" w:rsidR="0018149D" w:rsidRDefault="0018149D" w:rsidP="006E06BC">
      <w:pPr>
        <w:ind w:firstLine="709"/>
        <w:jc w:val="both"/>
      </w:pPr>
      <w:r>
        <w:t xml:space="preserve">Ponadto należy </w:t>
      </w:r>
      <w:r w:rsidR="00F8114D" w:rsidRPr="006B7ED5">
        <w:t>wymienić wszystkie dokumenty warunkując</w:t>
      </w:r>
      <w:r w:rsidR="00534A0C">
        <w:t xml:space="preserve">e wykonanie projektu, takie jak np.: </w:t>
      </w:r>
      <w:r>
        <w:t xml:space="preserve">opracowanie pełnej dokumentacji budowlanej, </w:t>
      </w:r>
      <w:r w:rsidR="00F8114D" w:rsidRPr="006B7ED5">
        <w:t>pozwolenie na budowę/zgłoszenie robót budowlanych lub inne pozwolenia (np. pozwolenie konserwatora zabytków, pozwolenie wodno-prawne, pozwolenie na wycinkę drzew i krzewów), decyzję o środowiskowych uwarunkowaniach</w:t>
      </w:r>
      <w:r w:rsidR="00534A0C">
        <w:t>,</w:t>
      </w:r>
      <w:r w:rsidR="00F8114D" w:rsidRPr="006B7ED5">
        <w:t xml:space="preserve"> zgody na realizację przedsięwzięcia, itp.</w:t>
      </w:r>
      <w:r>
        <w:t xml:space="preserve"> Jeżeli zakres rzeczowy projektu nie wymaga uzyskania pozwolenia na budowę ani dokonania zgłoszenia robót budowlanych należy to jednoznacznie napisać z podaniem uzasadnienia opierającego się na przepisach prawa.</w:t>
      </w:r>
      <w:r w:rsidR="00F8114D" w:rsidRPr="006B7ED5">
        <w:t xml:space="preserve"> </w:t>
      </w:r>
    </w:p>
    <w:p w14:paraId="0F9D1E40" w14:textId="33EA03D5" w:rsidR="0042322C" w:rsidRDefault="00F8114D" w:rsidP="0018149D">
      <w:pPr>
        <w:spacing w:after="0"/>
        <w:ind w:firstLine="709"/>
        <w:jc w:val="both"/>
      </w:pPr>
      <w:r w:rsidRPr="006B7ED5">
        <w:t xml:space="preserve">Rozdział ten powinien określić, czy projekt jest przygotowany do realizacji pod względem prawnym lub jakie decyzje/pozwolenia/opinie pozostają konieczne do uzyskania w celu zapewnienia realizacji projektu i eksploatacji powstałej infrastruktury. Jeśli w momencie sporządzania </w:t>
      </w:r>
      <w:r w:rsidR="00594964">
        <w:t>SWI</w:t>
      </w:r>
      <w:r w:rsidRPr="006B7ED5">
        <w:t xml:space="preserve"> projekt nie jest przygotowany do realizacji pod względem prawnym koniecznym pozostaje wskazanie </w:t>
      </w:r>
      <w:r w:rsidRPr="006B7ED5">
        <w:lastRenderedPageBreak/>
        <w:t xml:space="preserve">zakładanego terminu uzyskania określonych decyzji i wykazanie realności przyjętego harmonogramu </w:t>
      </w:r>
      <w:r w:rsidR="006A6D52">
        <w:br/>
      </w:r>
      <w:r w:rsidRPr="006B7ED5">
        <w:t>w tym aspekcie.</w:t>
      </w:r>
    </w:p>
    <w:p w14:paraId="4D124BCA" w14:textId="77777777" w:rsidR="0018149D" w:rsidRDefault="0018149D" w:rsidP="0018149D">
      <w:pPr>
        <w:spacing w:after="0"/>
        <w:ind w:firstLine="709"/>
        <w:jc w:val="both"/>
      </w:pPr>
    </w:p>
    <w:p w14:paraId="0B8055CC" w14:textId="37AB6520" w:rsidR="005E3BA7" w:rsidRDefault="005E3BA7" w:rsidP="00BE4CFF">
      <w:pPr>
        <w:pStyle w:val="Nagwek2"/>
      </w:pPr>
      <w:r>
        <w:t xml:space="preserve"> </w:t>
      </w:r>
      <w:bookmarkStart w:id="23" w:name="_Toc151467123"/>
      <w:r w:rsidR="00BE4CFF">
        <w:t xml:space="preserve">3.3 </w:t>
      </w:r>
      <w:r>
        <w:t>Analiza wykonalności finansowej</w:t>
      </w:r>
      <w:bookmarkEnd w:id="23"/>
      <w:r>
        <w:t xml:space="preserve"> </w:t>
      </w:r>
    </w:p>
    <w:p w14:paraId="2526B313" w14:textId="09372BC0" w:rsidR="00BE4CFF" w:rsidRPr="00BE4CFF" w:rsidRDefault="00571CE8" w:rsidP="00BE4CFF">
      <w:r w:rsidRPr="00571CE8">
        <w:t>(objętość opisu: maksymalnie 1 strona)</w:t>
      </w:r>
    </w:p>
    <w:p w14:paraId="1A880AEC" w14:textId="28EC9B58" w:rsidR="00830920" w:rsidRDefault="005E3BA7" w:rsidP="008F6A74">
      <w:pPr>
        <w:ind w:firstLine="708"/>
        <w:jc w:val="both"/>
      </w:pPr>
      <w:r>
        <w:t>W tym punkcie należy opisać potencjał finansowy niezbędny do realizacji projektu, co oznacza dysponowanie środkami na realizacj</w:t>
      </w:r>
      <w:r w:rsidR="00571CE8">
        <w:t>ę</w:t>
      </w:r>
      <w:r>
        <w:t xml:space="preserve"> projektu lub możliwość pozyskania tych środków. Należy wskazać wszystkie źródła finansowania projektu oraz przedstawić źródła potwierdzające możliwość pozyskania środków z tych źródeł.</w:t>
      </w:r>
      <w:r w:rsidR="00571CE8">
        <w:t xml:space="preserve"> </w:t>
      </w:r>
    </w:p>
    <w:p w14:paraId="63EB7B79" w14:textId="3DE510EB" w:rsidR="00830920" w:rsidRDefault="0062178D" w:rsidP="006E06BC">
      <w:pPr>
        <w:pStyle w:val="Nagwek2"/>
        <w:spacing w:after="240"/>
      </w:pPr>
      <w:bookmarkStart w:id="24" w:name="_Toc151467124"/>
      <w:r>
        <w:t>3.</w:t>
      </w:r>
      <w:r w:rsidR="00BE4CFF">
        <w:t>4</w:t>
      </w:r>
      <w:r>
        <w:t xml:space="preserve"> </w:t>
      </w:r>
      <w:r w:rsidR="00830920">
        <w:t>Pomoc publiczna</w:t>
      </w:r>
      <w:bookmarkEnd w:id="24"/>
    </w:p>
    <w:p w14:paraId="7225CE86" w14:textId="7017BE86" w:rsidR="00830920" w:rsidRDefault="00830920" w:rsidP="00830920">
      <w:pPr>
        <w:pStyle w:val="Nagwek3"/>
        <w:spacing w:after="240"/>
      </w:pPr>
      <w:bookmarkStart w:id="25" w:name="_Toc151467125"/>
      <w:r>
        <w:t>3.4.1 Test pomocy publicznej</w:t>
      </w:r>
      <w:bookmarkEnd w:id="25"/>
    </w:p>
    <w:p w14:paraId="2E4234AE" w14:textId="29F12FDF" w:rsidR="00E36DE5" w:rsidRPr="00E36DE5" w:rsidRDefault="0062178D" w:rsidP="00306BBA">
      <w:pPr>
        <w:jc w:val="both"/>
      </w:pPr>
      <w:r>
        <w:rPr>
          <w:sz w:val="24"/>
          <w:szCs w:val="24"/>
        </w:rPr>
        <w:tab/>
      </w:r>
      <w:r w:rsidR="00E36DE5" w:rsidRPr="00E36DE5">
        <w:t xml:space="preserve">Podstawą oceny wystąpienia pomocy publicznej w projekcie jest analiza spełnienia przesłanek wynikających z art. 107 ust. 1 Traktatu o funkcjonowaniu Unii Europejskiej. </w:t>
      </w:r>
    </w:p>
    <w:p w14:paraId="6BA47C11" w14:textId="6BEC694F" w:rsidR="00E36DE5" w:rsidRDefault="00E36DE5" w:rsidP="00E36DE5">
      <w:pPr>
        <w:jc w:val="both"/>
      </w:pPr>
      <w:r w:rsidRPr="00E36DE5">
        <w:tab/>
      </w:r>
      <w:r>
        <w:t xml:space="preserve">Bazując na przesłankach zawartych w art. 107 ust. 1 TFUE, pomoc publiczna wystąpi o ile </w:t>
      </w:r>
      <w:r w:rsidRPr="00E36DE5">
        <w:rPr>
          <w:b/>
          <w:u w:val="single"/>
        </w:rPr>
        <w:t>łącznie</w:t>
      </w:r>
      <w:r>
        <w:t xml:space="preserve"> spełnione są następujące warunki:</w:t>
      </w:r>
    </w:p>
    <w:p w14:paraId="33D4206B" w14:textId="3960C669" w:rsidR="00E36DE5" w:rsidRDefault="00E36DE5" w:rsidP="00E36DE5">
      <w:pPr>
        <w:pStyle w:val="Akapitzlist"/>
        <w:numPr>
          <w:ilvl w:val="0"/>
          <w:numId w:val="40"/>
        </w:numPr>
        <w:jc w:val="both"/>
        <w:rPr>
          <w:b/>
        </w:rPr>
      </w:pPr>
      <w:r w:rsidRPr="00E36DE5">
        <w:rPr>
          <w:b/>
        </w:rPr>
        <w:t xml:space="preserve">pomoc przyznana jest przez Państwo członkowskie lub przy użyciu środków pochodzących </w:t>
      </w:r>
      <w:r>
        <w:rPr>
          <w:b/>
        </w:rPr>
        <w:br/>
      </w:r>
      <w:r w:rsidRPr="00E36DE5">
        <w:rPr>
          <w:b/>
        </w:rPr>
        <w:t>z zasobów Państwa</w:t>
      </w:r>
    </w:p>
    <w:p w14:paraId="050DE005" w14:textId="5C733226" w:rsidR="009F0110" w:rsidRPr="009F0110" w:rsidRDefault="009F0110" w:rsidP="009F0110">
      <w:pPr>
        <w:ind w:firstLine="708"/>
        <w:jc w:val="both"/>
        <w:rPr>
          <w:b/>
        </w:rPr>
      </w:pPr>
      <w:r>
        <w:t xml:space="preserve">Środki pozyskane z funduszy europejskich stanowią środki przyznawane z zasobów państwowych. </w:t>
      </w:r>
      <w:r w:rsidRPr="009F0110">
        <w:rPr>
          <w:b/>
        </w:rPr>
        <w:t xml:space="preserve">Przesłanka ta będzie zatem zawsze spełniona dla wszystkich typów projektów </w:t>
      </w:r>
      <w:r w:rsidRPr="009F0110">
        <w:rPr>
          <w:b/>
        </w:rPr>
        <w:br/>
        <w:t>w ramach FEŚ 2021-2027.</w:t>
      </w:r>
    </w:p>
    <w:p w14:paraId="37DF1AA4" w14:textId="571B1386" w:rsidR="009F0110" w:rsidRDefault="00285EB7" w:rsidP="009F0110">
      <w:pPr>
        <w:pStyle w:val="Akapitzlist"/>
        <w:numPr>
          <w:ilvl w:val="0"/>
          <w:numId w:val="40"/>
        </w:numPr>
        <w:jc w:val="both"/>
        <w:rPr>
          <w:b/>
        </w:rPr>
      </w:pPr>
      <w:r>
        <w:rPr>
          <w:b/>
        </w:rPr>
        <w:t>p</w:t>
      </w:r>
      <w:r w:rsidR="009F0110">
        <w:rPr>
          <w:b/>
        </w:rPr>
        <w:t>omoc ma charakter selektywny</w:t>
      </w:r>
    </w:p>
    <w:p w14:paraId="7428C20A" w14:textId="37C7F1C0" w:rsidR="00285EB7" w:rsidRDefault="009F0110" w:rsidP="009F0110">
      <w:pPr>
        <w:ind w:firstLine="708"/>
        <w:jc w:val="both"/>
      </w:pPr>
      <w:r w:rsidRPr="009F0110">
        <w:t xml:space="preserve">Za selektywny uważa się taki instrument, w </w:t>
      </w:r>
      <w:r w:rsidR="008F6A74" w:rsidRPr="009F0110">
        <w:t>stosunku,</w:t>
      </w:r>
      <w:r w:rsidRPr="009F0110">
        <w:t xml:space="preserve"> do którego </w:t>
      </w:r>
      <w:r w:rsidR="00285EB7">
        <w:t xml:space="preserve">władze publiczne posiadają swobodę decyzji co do zastosowania i zakresu. Kryterium selektywności spełnione jest również wówczas, gdy instrument ma zastosowanie tylko do części terytorium państwa członkowskiego, wybranych gałęzi gospodarki lub określonych grup przedsiębiorstw. </w:t>
      </w:r>
    </w:p>
    <w:p w14:paraId="2E31909F" w14:textId="01C99274" w:rsidR="009F0110" w:rsidRPr="009F0110" w:rsidRDefault="00285EB7" w:rsidP="009F0110">
      <w:pPr>
        <w:ind w:firstLine="708"/>
        <w:jc w:val="both"/>
      </w:pPr>
      <w:r>
        <w:t>Biorąc pod uwagę, że dotacje ze środków FEŚ 2021-2027 są przyznawane dla konkretnych podmiotów (zamknięty katalog beneficjentów w SZOP</w:t>
      </w:r>
      <w:r w:rsidR="00A85881">
        <w:t xml:space="preserve"> FEŚ 2021-2027</w:t>
      </w:r>
      <w:r>
        <w:t xml:space="preserve">), działających na obszarze województwa świętokrzyskiego, </w:t>
      </w:r>
      <w:r w:rsidRPr="00285EB7">
        <w:rPr>
          <w:b/>
        </w:rPr>
        <w:t>przesłanka ta, co do zasady, jest zawsze spełniona w przypadku projektów finansowanych ze środków FEŚ 2021-2027.</w:t>
      </w:r>
      <w:r>
        <w:t xml:space="preserve">   </w:t>
      </w:r>
    </w:p>
    <w:p w14:paraId="6CB398BD" w14:textId="77777777" w:rsidR="00285EB7" w:rsidRDefault="00285EB7" w:rsidP="00285EB7">
      <w:pPr>
        <w:pStyle w:val="Akapitzlist"/>
        <w:numPr>
          <w:ilvl w:val="0"/>
          <w:numId w:val="40"/>
        </w:numPr>
        <w:jc w:val="both"/>
        <w:rPr>
          <w:b/>
        </w:rPr>
      </w:pPr>
      <w:r>
        <w:rPr>
          <w:b/>
        </w:rPr>
        <w:t xml:space="preserve">pomoc powoduje przysporzenie na rzecz konkretnego przedsiębiorstwa </w:t>
      </w:r>
    </w:p>
    <w:p w14:paraId="14DA2E3D" w14:textId="77777777" w:rsidR="00285EB7" w:rsidRDefault="00285EB7" w:rsidP="00285EB7">
      <w:pPr>
        <w:pStyle w:val="Akapitzlist"/>
        <w:spacing w:after="0"/>
        <w:jc w:val="both"/>
        <w:rPr>
          <w:b/>
        </w:rPr>
      </w:pPr>
    </w:p>
    <w:p w14:paraId="5CE88A1F" w14:textId="47367D1E" w:rsidR="00285EB7" w:rsidRDefault="00285EB7" w:rsidP="00285EB7">
      <w:pPr>
        <w:ind w:firstLine="708"/>
        <w:jc w:val="both"/>
      </w:pPr>
      <w:r w:rsidRPr="00285EB7">
        <w:t xml:space="preserve">W rozumieniu przepisów o pomocy publicznej </w:t>
      </w:r>
      <w:r w:rsidRPr="00285EB7">
        <w:rPr>
          <w:b/>
        </w:rPr>
        <w:t>przedsiębiorstwo</w:t>
      </w:r>
      <w:r w:rsidRPr="00285EB7">
        <w:t xml:space="preserve"> definiuje się jako podmiot prowadzący działalność gospodarczą, bez względu na jego status prawny i sposób finansowania, </w:t>
      </w:r>
      <w:r>
        <w:br/>
      </w:r>
      <w:r w:rsidRPr="00285EB7">
        <w:t xml:space="preserve">a co za tym idzie zakwalifikowanie danego podmiotu jako przedsiębiorstwo zależy całkowicie </w:t>
      </w:r>
      <w:r>
        <w:br/>
      </w:r>
      <w:r w:rsidRPr="00285EB7">
        <w:t xml:space="preserve">od charakteru jego działalności. Status podmiotu na gruncie prawa krajowego nie jest decydujący, </w:t>
      </w:r>
      <w:r>
        <w:br/>
      </w:r>
      <w:r w:rsidRPr="00285EB7">
        <w:t xml:space="preserve">co w konsekwencji może prowadzić do sytuacji, gdy podmiot, który formalnie jest częścią administracji publicznej uznany zostanie za przedsiębiorstwo. Jedynym kryterium oceny jest fakt, </w:t>
      </w:r>
      <w:r>
        <w:br/>
      </w:r>
      <w:r w:rsidRPr="00285EB7">
        <w:t xml:space="preserve">czy prowadzi on działalność gospodarczą – </w:t>
      </w:r>
      <w:r w:rsidRPr="00285EB7">
        <w:rPr>
          <w:b/>
        </w:rPr>
        <w:t>działalnością gospodarczą</w:t>
      </w:r>
      <w:r w:rsidRPr="00285EB7">
        <w:t xml:space="preserve"> jest wszelka działalność polegająca na oferowaniu dóbr i usług na rynku. Nie ma znaczenia czy dany podmiot utworzono po to aby przynosił zyski – podmioty nienastawione na zysk również mogą zostać uznane za podmioty prowadzące działalność gospodarczą.</w:t>
      </w:r>
    </w:p>
    <w:p w14:paraId="106AC27D" w14:textId="05FEEE24" w:rsidR="00285EB7" w:rsidRDefault="00B31672" w:rsidP="00285EB7">
      <w:pPr>
        <w:ind w:firstLine="708"/>
        <w:jc w:val="both"/>
      </w:pPr>
      <w:r>
        <w:lastRenderedPageBreak/>
        <w:t>W sytuacji, gdy projekt dotyczy wyłącznie działalności niegospodarczej w rozumieniu przepisów o pomocy publicznej, wówczas możliwe będzie potwierdzenie, że nie jest spełniona definicja przedsiębiorstwa. Tym samym dofinansowanie projektu nie będzie stanowiło pomocy publicznej.</w:t>
      </w:r>
    </w:p>
    <w:p w14:paraId="179EAE45" w14:textId="1965D333" w:rsidR="00285EB7" w:rsidRPr="00B31672" w:rsidRDefault="00B31672" w:rsidP="00B31672">
      <w:pPr>
        <w:ind w:firstLine="708"/>
        <w:jc w:val="both"/>
      </w:pPr>
      <w:r>
        <w:t xml:space="preserve">Z kolei w sytuacji, w której spełniona jest definicja przedsiębiorstwa, dofinansowanie </w:t>
      </w:r>
      <w:r>
        <w:br/>
        <w:t xml:space="preserve">w ramach FEŚ 2021-2027, co do zasady, będzie stanowiła korzyść ekonomiczną, której przedsiębiorca nie uzyskałby w normalnych warunkach rynkowych. </w:t>
      </w:r>
    </w:p>
    <w:p w14:paraId="79464796" w14:textId="46CB5D52" w:rsidR="00285EB7" w:rsidRDefault="00B31672" w:rsidP="00E36DE5">
      <w:pPr>
        <w:pStyle w:val="Akapitzlist"/>
        <w:numPr>
          <w:ilvl w:val="0"/>
          <w:numId w:val="40"/>
        </w:numPr>
        <w:jc w:val="both"/>
        <w:rPr>
          <w:b/>
        </w:rPr>
      </w:pPr>
      <w:r>
        <w:rPr>
          <w:b/>
        </w:rPr>
        <w:t>pomoc grozi zakłóceniem lub zakłóca konkurencję oraz wpływa na wymianę handlową między państwami członkowskimi</w:t>
      </w:r>
    </w:p>
    <w:p w14:paraId="18354C5E" w14:textId="2323C278" w:rsidR="00285EB7" w:rsidRDefault="00B31672" w:rsidP="00B31672">
      <w:pPr>
        <w:ind w:firstLine="708"/>
        <w:jc w:val="both"/>
      </w:pPr>
      <w:r>
        <w:t xml:space="preserve">Przesłanka ta składa się z dwóch komponentów – zakłócenia konkurencji oraz wpływ </w:t>
      </w:r>
      <w:r>
        <w:br/>
        <w:t>na wymianę handlową między państwami członkowskimi – z których każdy powinien być analizowany osobno.</w:t>
      </w:r>
    </w:p>
    <w:p w14:paraId="2DE84432" w14:textId="7436365F" w:rsidR="00B31672" w:rsidRDefault="00B31672" w:rsidP="00B31672">
      <w:pPr>
        <w:ind w:firstLine="708"/>
        <w:jc w:val="both"/>
      </w:pPr>
      <w:r>
        <w:t xml:space="preserve">Odnosząc się do pierwszej kwestii tj. zakłócenia konkurencji, przesłanka ta będzie </w:t>
      </w:r>
      <w:r w:rsidR="00CE289B">
        <w:t>spełniona, jeśli dotacja będzie powodować wzmocnienie pozycji Wnioskodawcy w porównaniu z innymi przedsiębiorcami.</w:t>
      </w:r>
    </w:p>
    <w:p w14:paraId="7960D545" w14:textId="77777777" w:rsidR="00CE289B" w:rsidRDefault="00CE289B" w:rsidP="00CE289B">
      <w:pPr>
        <w:autoSpaceDE w:val="0"/>
        <w:autoSpaceDN w:val="0"/>
        <w:adjustRightInd w:val="0"/>
        <w:spacing w:after="0" w:line="240" w:lineRule="auto"/>
        <w:ind w:firstLine="708"/>
        <w:jc w:val="both"/>
      </w:pPr>
      <w:r w:rsidRPr="00CE289B">
        <w:t xml:space="preserve">Możliwość wykluczenia zakłócenia konkurencji KE ogranicza do sytuacji, w których </w:t>
      </w:r>
      <w:r w:rsidRPr="00CE289B">
        <w:rPr>
          <w:b/>
        </w:rPr>
        <w:t>łącznie</w:t>
      </w:r>
      <w:r w:rsidRPr="00CE289B">
        <w:t xml:space="preserve"> spełnione będą następujące przesłanki: </w:t>
      </w:r>
    </w:p>
    <w:p w14:paraId="12E2B68C" w14:textId="6865C8A5" w:rsidR="00CE289B" w:rsidRDefault="00CE289B" w:rsidP="00CE289B">
      <w:pPr>
        <w:pStyle w:val="Akapitzlist"/>
        <w:numPr>
          <w:ilvl w:val="0"/>
          <w:numId w:val="41"/>
        </w:numPr>
        <w:autoSpaceDE w:val="0"/>
        <w:autoSpaceDN w:val="0"/>
        <w:adjustRightInd w:val="0"/>
        <w:spacing w:after="0" w:line="240" w:lineRule="auto"/>
        <w:jc w:val="both"/>
      </w:pPr>
      <w:r w:rsidRPr="00CE289B">
        <w:t xml:space="preserve">usługa jest objęta monopolem prawnym (ustanowionym zgodnie z prawem UE) – monopol prawny nie tylko wyklucza konkurencję na rynku, ale również konkurencję o rynek (wyklucza wszelką możliwą konkurencję o to, aby stać się wyłącznym dostawcą danej usługi); </w:t>
      </w:r>
    </w:p>
    <w:p w14:paraId="1E81E3B7" w14:textId="79C1D15C" w:rsidR="00CE289B" w:rsidRDefault="00CE289B" w:rsidP="00CE289B">
      <w:pPr>
        <w:pStyle w:val="Akapitzlist"/>
        <w:numPr>
          <w:ilvl w:val="0"/>
          <w:numId w:val="41"/>
        </w:numPr>
        <w:autoSpaceDE w:val="0"/>
        <w:autoSpaceDN w:val="0"/>
        <w:adjustRightInd w:val="0"/>
        <w:spacing w:after="0" w:line="240" w:lineRule="auto"/>
        <w:jc w:val="both"/>
      </w:pPr>
      <w:r w:rsidRPr="00CE289B">
        <w:t xml:space="preserve">usługa nie konkuruje z innymi usługami; oraz </w:t>
      </w:r>
    </w:p>
    <w:p w14:paraId="7809A890" w14:textId="0DD43A31" w:rsidR="00CE289B" w:rsidRDefault="00CE289B" w:rsidP="00CE289B">
      <w:pPr>
        <w:pStyle w:val="Akapitzlist"/>
        <w:numPr>
          <w:ilvl w:val="0"/>
          <w:numId w:val="41"/>
        </w:numPr>
        <w:autoSpaceDE w:val="0"/>
        <w:autoSpaceDN w:val="0"/>
        <w:adjustRightInd w:val="0"/>
        <w:spacing w:line="240" w:lineRule="auto"/>
        <w:jc w:val="both"/>
      </w:pPr>
      <w:r w:rsidRPr="00CE289B">
        <w:t xml:space="preserve">jeżeli usługodawca prowadzi działalność na innym rynku (geograficznym lub produktowym), który jest otwarty na konkurencję, trzeba wykluczyć subsydiowanie skrośne. Wymaga to prowadzenia odrębnej rachunkowości oraz odpowiedniego przypisywania kosztów </w:t>
      </w:r>
      <w:r>
        <w:br/>
      </w:r>
      <w:r w:rsidRPr="00CE289B">
        <w:t xml:space="preserve">i przychodów, a środki publiczne przekazywane za usługę objętą monopolem prawnym nie mogą zasilać innych działań. </w:t>
      </w:r>
    </w:p>
    <w:p w14:paraId="11241F61" w14:textId="77777777" w:rsidR="00CE289B" w:rsidRPr="00CE289B" w:rsidRDefault="00CE289B" w:rsidP="00CE289B">
      <w:pPr>
        <w:autoSpaceDE w:val="0"/>
        <w:autoSpaceDN w:val="0"/>
        <w:adjustRightInd w:val="0"/>
        <w:spacing w:after="0" w:line="240" w:lineRule="auto"/>
        <w:ind w:firstLine="708"/>
        <w:jc w:val="both"/>
      </w:pPr>
      <w:r w:rsidRPr="00CE289B">
        <w:t>Dodatkowo w zakresie finansowania infrastruktury KE dopuściła również sytuację, w której wsparcie również nie będzie zakłócało konkurencji.</w:t>
      </w:r>
      <w:r>
        <w:t xml:space="preserve"> </w:t>
      </w:r>
      <w:r w:rsidRPr="00CE289B">
        <w:t xml:space="preserve">Przykładem tego typu infrastruktury jest </w:t>
      </w:r>
      <w:r w:rsidRPr="00CE289B">
        <w:rPr>
          <w:b/>
        </w:rPr>
        <w:t>budowa sieci wodno-kanalizacyjnej.</w:t>
      </w:r>
      <w:r w:rsidRPr="00CE289B">
        <w:t xml:space="preserve"> Powielanie tego typu infrastruktury byłoby nieekonomiczne stąd infrastruktura ta nie ma bezpośredniej konkurencji. KE dookreśliła warunki na podstawie, których finansowanie takiej infrastruktury nie będzie zakłócało konkurencji: </w:t>
      </w:r>
    </w:p>
    <w:p w14:paraId="31D48E1A" w14:textId="65BCD7B2" w:rsidR="00CE289B" w:rsidRDefault="00CE289B" w:rsidP="00CE289B">
      <w:pPr>
        <w:pStyle w:val="Akapitzlist"/>
        <w:numPr>
          <w:ilvl w:val="0"/>
          <w:numId w:val="42"/>
        </w:numPr>
        <w:autoSpaceDE w:val="0"/>
        <w:autoSpaceDN w:val="0"/>
        <w:adjustRightInd w:val="0"/>
        <w:spacing w:after="0" w:line="240" w:lineRule="auto"/>
        <w:jc w:val="both"/>
      </w:pPr>
      <w:r w:rsidRPr="00CE289B">
        <w:t xml:space="preserve">infrastruktura na ogół nie podlega bezpośredniej konkurencji; </w:t>
      </w:r>
    </w:p>
    <w:p w14:paraId="425C4852" w14:textId="0EF7ADC1" w:rsidR="00CE289B" w:rsidRDefault="00CE289B" w:rsidP="00CE289B">
      <w:pPr>
        <w:pStyle w:val="Akapitzlist"/>
        <w:numPr>
          <w:ilvl w:val="0"/>
          <w:numId w:val="42"/>
        </w:numPr>
        <w:autoSpaceDE w:val="0"/>
        <w:autoSpaceDN w:val="0"/>
        <w:adjustRightInd w:val="0"/>
        <w:spacing w:after="0" w:line="240" w:lineRule="auto"/>
        <w:jc w:val="both"/>
      </w:pPr>
      <w:r w:rsidRPr="00CE289B">
        <w:t xml:space="preserve">finansowanie prywatne jest nieznaczące w danym sektorze i w państwie członkowskim; </w:t>
      </w:r>
    </w:p>
    <w:p w14:paraId="428FF7CB" w14:textId="42CEEDA1" w:rsidR="00CE289B" w:rsidRDefault="00CE289B" w:rsidP="00CE289B">
      <w:pPr>
        <w:pStyle w:val="Akapitzlist"/>
        <w:numPr>
          <w:ilvl w:val="0"/>
          <w:numId w:val="42"/>
        </w:numPr>
        <w:autoSpaceDE w:val="0"/>
        <w:autoSpaceDN w:val="0"/>
        <w:adjustRightInd w:val="0"/>
        <w:spacing w:line="240" w:lineRule="auto"/>
        <w:jc w:val="both"/>
      </w:pPr>
      <w:r w:rsidRPr="00CE289B">
        <w:t xml:space="preserve">infrastruktura nie jest zaprojektowana, aby selektywne sprzyjać jednemu przedsiębiorstwu lub sektorowi, ale przynosi korzyści całemu społeczeństwu. </w:t>
      </w:r>
    </w:p>
    <w:p w14:paraId="03A5B5B7" w14:textId="6F4198CE" w:rsidR="009F0110" w:rsidRDefault="00CE289B" w:rsidP="00CE289B">
      <w:pPr>
        <w:ind w:firstLine="708"/>
        <w:jc w:val="both"/>
      </w:pPr>
      <w:r>
        <w:t>Dodatkowo koniecznym jest zagwarantowanie, że finansowanie publiczne na budowę takiej infrastruktury nie może zostać wykorzystane do subsydiowania skrośnego lub subsydiowania pośredniego innej działalności gospodarczej.</w:t>
      </w:r>
    </w:p>
    <w:p w14:paraId="21AC80F0" w14:textId="7F8251D6" w:rsidR="00CE289B" w:rsidRPr="00CE289B" w:rsidRDefault="00CE289B" w:rsidP="00CE289B">
      <w:pPr>
        <w:ind w:firstLine="708"/>
        <w:jc w:val="both"/>
        <w:rPr>
          <w:b/>
        </w:rPr>
      </w:pPr>
      <w:r>
        <w:t xml:space="preserve">Ostatnim wyjątkiem finansowania infrastruktury wykorzystywanej do prowadzenia działalności gospodarczej, w </w:t>
      </w:r>
      <w:r w:rsidR="008F6A74">
        <w:t>przypadku,</w:t>
      </w:r>
      <w:r>
        <w:t xml:space="preserve"> którego KE uznaje, że nie zachodzi zakłócenie konkurencji jest prowadzenie działalności gospodarczej mieszczącej się w wymiarze </w:t>
      </w:r>
      <w:r w:rsidRPr="00CE289B">
        <w:rPr>
          <w:b/>
        </w:rPr>
        <w:t xml:space="preserve">działalności pomocniczej i towarzyszącej </w:t>
      </w:r>
      <w:r w:rsidR="008F6A74">
        <w:rPr>
          <w:b/>
        </w:rPr>
        <w:br/>
      </w:r>
      <w:r w:rsidRPr="00CE289B">
        <w:rPr>
          <w:b/>
        </w:rPr>
        <w:t>w rozumieniu pkt 207 Zawiadomienia KE</w:t>
      </w:r>
      <w:r>
        <w:t>.</w:t>
      </w:r>
    </w:p>
    <w:p w14:paraId="51CDB716" w14:textId="458A7E45" w:rsidR="00306BBA" w:rsidRDefault="00306BBA" w:rsidP="00751907">
      <w:pPr>
        <w:ind w:firstLine="708"/>
        <w:jc w:val="both"/>
      </w:pPr>
      <w:r w:rsidRPr="00CE289B">
        <w:t xml:space="preserve">Za wpływ na </w:t>
      </w:r>
      <w:r w:rsidRPr="00CE289B">
        <w:rPr>
          <w:b/>
        </w:rPr>
        <w:t>wymianę handlową pomiędzy państwami członkowskimi</w:t>
      </w:r>
      <w:r w:rsidRPr="00CE289B">
        <w:t xml:space="preserve"> uznaje się co najmniej prawdopodobieństwo wpływu na taką wymianę. W szczególności według orzecznictwa sądów unijnych w przypadku, gdy pomoc przyznana przez państwo członkowskie umacnia pozycję przedsiębiorstwa </w:t>
      </w:r>
      <w:r w:rsidR="008F6A74">
        <w:br/>
      </w:r>
      <w:r w:rsidRPr="00CE289B">
        <w:lastRenderedPageBreak/>
        <w:t xml:space="preserve">w stosunku do innych przedsiębiorstw konkurujących z nim w ramach wewnątrzunijnej wymiany handlowej, należy uznać, że pomoc wywiera wpływ na tę wymianę handlową. Można uznać, że pomoc publiczna może potencjalnie wpłynąć na wymianę handlową między państwami członkowskimi, nawet jeżeli beneficjent nie uczestniczy bezpośrednio w handlu transgranicznym. </w:t>
      </w:r>
    </w:p>
    <w:p w14:paraId="0EB047B5" w14:textId="58501578" w:rsidR="00751907" w:rsidRPr="00E74B91" w:rsidRDefault="00751907" w:rsidP="00751907">
      <w:pPr>
        <w:ind w:firstLine="708"/>
        <w:jc w:val="both"/>
        <w:rPr>
          <w:sz w:val="24"/>
          <w:szCs w:val="24"/>
          <w:highlight w:val="yellow"/>
        </w:rPr>
      </w:pPr>
      <w:r>
        <w:t xml:space="preserve">Ponadto przyjmuje się, że pomoc de minimis z uwagi na ograniczony zakres wsparcia nie powoduje zakłócenia konkurencji i nie wpływa na wymianę handlową wewnątrzwspólnotową, </w:t>
      </w:r>
      <w:r>
        <w:br/>
        <w:t xml:space="preserve">w związku z tym nie stanowi pomocy publicznej. </w:t>
      </w:r>
    </w:p>
    <w:p w14:paraId="3A8AA4E5" w14:textId="6D1AFCE6" w:rsidR="005D5366" w:rsidRPr="00751907" w:rsidRDefault="00751907" w:rsidP="00CE289B">
      <w:pPr>
        <w:spacing w:after="0"/>
        <w:ind w:firstLine="708"/>
        <w:jc w:val="both"/>
        <w:rPr>
          <w:b/>
        </w:rPr>
      </w:pPr>
      <w:r w:rsidRPr="00751907">
        <w:rPr>
          <w:b/>
        </w:rPr>
        <w:t>R</w:t>
      </w:r>
      <w:r w:rsidR="00306BBA" w:rsidRPr="00751907">
        <w:rPr>
          <w:b/>
        </w:rPr>
        <w:t xml:space="preserve">ekomenduje </w:t>
      </w:r>
      <w:r w:rsidRPr="00751907">
        <w:rPr>
          <w:b/>
        </w:rPr>
        <w:t xml:space="preserve">się </w:t>
      </w:r>
      <w:r w:rsidR="00306BBA" w:rsidRPr="00751907">
        <w:rPr>
          <w:b/>
        </w:rPr>
        <w:t>ocenę zgodności projektu z art. 107 TFUE w oparciu o Zawiadomienie Komisji w sprawie pojęcia pomocy państwa w rozumieniu art. 107 ust. 1 Traktatu o funkcjonowaniu Unii Europejskiej.</w:t>
      </w:r>
    </w:p>
    <w:p w14:paraId="473A4D12" w14:textId="77777777" w:rsidR="00830920" w:rsidRDefault="00830920" w:rsidP="0002320D">
      <w:pPr>
        <w:spacing w:after="0"/>
        <w:jc w:val="both"/>
        <w:rPr>
          <w:sz w:val="24"/>
          <w:szCs w:val="24"/>
        </w:rPr>
      </w:pPr>
    </w:p>
    <w:p w14:paraId="22AB9737" w14:textId="2D0EF808" w:rsidR="00830920" w:rsidRDefault="00830920" w:rsidP="00372585">
      <w:pPr>
        <w:pStyle w:val="Nagwek3"/>
        <w:spacing w:after="240"/>
      </w:pPr>
      <w:bookmarkStart w:id="26" w:name="_Toc151467126"/>
      <w:r>
        <w:t>3.4.2 Pomo</w:t>
      </w:r>
      <w:r w:rsidR="00555ADC">
        <w:t>c publiczna na kolejnych</w:t>
      </w:r>
      <w:r>
        <w:t xml:space="preserve"> poziom</w:t>
      </w:r>
      <w:r w:rsidR="00555ADC">
        <w:t>ach</w:t>
      </w:r>
      <w:bookmarkEnd w:id="26"/>
    </w:p>
    <w:p w14:paraId="43654293" w14:textId="410C3924" w:rsidR="00751907" w:rsidRDefault="00372585" w:rsidP="00372585">
      <w:pPr>
        <w:ind w:firstLine="708"/>
        <w:jc w:val="both"/>
      </w:pPr>
      <w:r>
        <w:t xml:space="preserve">Zawiadomienie Komisji w sprawie pojęcia pomocy państwa w rozumieniu art. 107 ust. 1 Traktatu o funkcjonowaniu Unii Europejskiej rozróżnia możliwość wystąpienia pomocy publicznej </w:t>
      </w:r>
      <w:r w:rsidR="00A21C6F">
        <w:br/>
      </w:r>
      <w:r>
        <w:t>na następujących poziomach:</w:t>
      </w:r>
    </w:p>
    <w:p w14:paraId="6E50152C" w14:textId="0D6AEF07" w:rsidR="00372585" w:rsidRDefault="00372585" w:rsidP="00372585">
      <w:pPr>
        <w:pStyle w:val="Akapitzlist"/>
        <w:numPr>
          <w:ilvl w:val="0"/>
          <w:numId w:val="43"/>
        </w:numPr>
        <w:jc w:val="both"/>
      </w:pPr>
      <w:r w:rsidRPr="00A21C6F">
        <w:rPr>
          <w:b/>
        </w:rPr>
        <w:t>I poziom</w:t>
      </w:r>
      <w:r>
        <w:t xml:space="preserve"> – wykonawca/pierwszy właściciel infrastruktury (np. gmina wybudowała infrastrukturę i pozostaje jej właścicielem),</w:t>
      </w:r>
    </w:p>
    <w:p w14:paraId="7A462F5C" w14:textId="2B187081" w:rsidR="00372585" w:rsidRDefault="00372585" w:rsidP="00372585">
      <w:pPr>
        <w:pStyle w:val="Akapitzlist"/>
        <w:numPr>
          <w:ilvl w:val="0"/>
          <w:numId w:val="43"/>
        </w:numPr>
        <w:jc w:val="both"/>
      </w:pPr>
      <w:r w:rsidRPr="00A21C6F">
        <w:rPr>
          <w:b/>
        </w:rPr>
        <w:t>II poziom</w:t>
      </w:r>
      <w:r>
        <w:t xml:space="preserve"> – operator/zarządzający infrastrukturą, do tej grupy podmiotów można zaliczyć np.:</w:t>
      </w:r>
    </w:p>
    <w:p w14:paraId="63A0C4ED" w14:textId="44989CB8" w:rsidR="00372585" w:rsidRDefault="00A21C6F" w:rsidP="00372585">
      <w:pPr>
        <w:pStyle w:val="Akapitzlist"/>
        <w:numPr>
          <w:ilvl w:val="0"/>
          <w:numId w:val="44"/>
        </w:numPr>
        <w:jc w:val="both"/>
      </w:pPr>
      <w:r>
        <w:t xml:space="preserve">przedsiębiorstwo, które bezpośrednio korzysta z infrastruktury </w:t>
      </w:r>
      <w:r>
        <w:br/>
        <w:t xml:space="preserve">(np. na podstawie najmu powierzchni), ale nie jest stroną umowy </w:t>
      </w:r>
      <w:r>
        <w:br/>
        <w:t>o dofinansowanie,</w:t>
      </w:r>
    </w:p>
    <w:p w14:paraId="116DE876" w14:textId="6384E0AA" w:rsidR="00A21C6F" w:rsidRDefault="00A21C6F" w:rsidP="00372585">
      <w:pPr>
        <w:pStyle w:val="Akapitzlist"/>
        <w:numPr>
          <w:ilvl w:val="0"/>
          <w:numId w:val="44"/>
        </w:numPr>
        <w:jc w:val="both"/>
      </w:pPr>
      <w:r>
        <w:t xml:space="preserve">przedsiębiorstwo, które nabywa infrastrukturę od wykonawcy/właściciela </w:t>
      </w:r>
      <w:r>
        <w:br/>
        <w:t>do wykorzystania jej do celów gospodarczych,</w:t>
      </w:r>
    </w:p>
    <w:p w14:paraId="535B280F" w14:textId="77777777" w:rsidR="00A21C6F" w:rsidRDefault="00A21C6F" w:rsidP="00372585">
      <w:pPr>
        <w:pStyle w:val="Akapitzlist"/>
        <w:numPr>
          <w:ilvl w:val="0"/>
          <w:numId w:val="44"/>
        </w:numPr>
        <w:jc w:val="both"/>
      </w:pPr>
      <w:r>
        <w:t xml:space="preserve"> przedsiębiorstwo, które uzyskuje koncesję na użytkowanie i eksploatację infrastruktury lub wynajmują ją w tych celach.</w:t>
      </w:r>
    </w:p>
    <w:p w14:paraId="0CF8EC94" w14:textId="51CF12D8" w:rsidR="00A21C6F" w:rsidRDefault="00A21C6F" w:rsidP="00A21C6F">
      <w:pPr>
        <w:ind w:firstLine="708"/>
        <w:jc w:val="both"/>
      </w:pPr>
      <w:r>
        <w:t xml:space="preserve">Podmiot taki można uznać za Beneficjenta pomocy z racji czerpania korzyści z wykorzystania do celów gospodarczych infrastruktury sfinansowanej ze środków unijnych, o ile za prawo </w:t>
      </w:r>
      <w:r>
        <w:br/>
        <w:t xml:space="preserve">do eksploatacji infrastruktury płaci poniżej stawek rynkowych.     </w:t>
      </w:r>
    </w:p>
    <w:p w14:paraId="176CEC46" w14:textId="11BA18E7" w:rsidR="00447428" w:rsidRPr="00532509" w:rsidRDefault="00A21C6F" w:rsidP="00447428">
      <w:pPr>
        <w:pStyle w:val="Akapitzlist"/>
        <w:numPr>
          <w:ilvl w:val="0"/>
          <w:numId w:val="45"/>
        </w:numPr>
        <w:ind w:left="1418"/>
      </w:pPr>
      <w:r w:rsidRPr="00A21C6F">
        <w:rPr>
          <w:b/>
        </w:rPr>
        <w:t>III poziom</w:t>
      </w:r>
      <w:r>
        <w:t xml:space="preserve"> – użytkownicy końcowi infrastruktury – np. wynajmujący infrastrukturę od operatora. Pomoc na tym poziomie może mieć miejsce, o ile użytkownicy byli przedsiębiorcami, którzy uzyskali </w:t>
      </w:r>
      <w:r w:rsidR="00447428">
        <w:t>możliwość korzystania z infrastruktury na warunkach innych niż rynkowe.</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447428" w14:paraId="11257315" w14:textId="77777777" w:rsidTr="00447428">
        <w:tc>
          <w:tcPr>
            <w:tcW w:w="9212" w:type="dxa"/>
          </w:tcPr>
          <w:p w14:paraId="7493644F" w14:textId="44F49A3A" w:rsidR="00532509" w:rsidRDefault="00532509" w:rsidP="00447428">
            <w:pPr>
              <w:jc w:val="both"/>
              <w:rPr>
                <w:b/>
              </w:rPr>
            </w:pPr>
            <w:r w:rsidRPr="00447428">
              <w:rPr>
                <w:b/>
              </w:rPr>
              <w:t>UWAGA!</w:t>
            </w:r>
          </w:p>
          <w:p w14:paraId="0FD8F46B" w14:textId="4179B14B" w:rsidR="00447428" w:rsidRPr="00447428" w:rsidRDefault="00447428" w:rsidP="00447428">
            <w:pPr>
              <w:jc w:val="both"/>
              <w:rPr>
                <w:b/>
              </w:rPr>
            </w:pPr>
            <w:r w:rsidRPr="00447428">
              <w:rPr>
                <w:b/>
              </w:rPr>
              <w:t>Z uwagi na przepisy ustawy wdrożeniowej w obecnej perspektywie finansowej nie ma formalnych możliwości udzielania pomocy na dru</w:t>
            </w:r>
            <w:r>
              <w:rPr>
                <w:b/>
              </w:rPr>
              <w:t xml:space="preserve">gim i trzecim poziomie, a tym samym, co do zasady, nie ma możliwości przetransferowania pomocy na poziomie operatora, czy użytkowników końcowych. Jedynym wyjątkiem jest pomoc de minimis, która może być przetransferowana na niższe poziomy, ale tylko przez Wnioskodawcę (nie Partnera projektu). </w:t>
            </w:r>
          </w:p>
        </w:tc>
      </w:tr>
    </w:tbl>
    <w:p w14:paraId="61126471" w14:textId="77777777" w:rsidR="00447428" w:rsidRDefault="00447428" w:rsidP="00447428"/>
    <w:p w14:paraId="7912DA02" w14:textId="785551C6" w:rsidR="00447428" w:rsidRDefault="00447428" w:rsidP="00DD4D60">
      <w:pPr>
        <w:ind w:firstLine="708"/>
        <w:jc w:val="both"/>
      </w:pPr>
      <w:r>
        <w:t xml:space="preserve">Wnioskodawca ubiegający się o dofinansowanie </w:t>
      </w:r>
      <w:r w:rsidR="00DD4D60">
        <w:t xml:space="preserve">zobowiązany jest wykazać brak wystąpienia pomocy publicznej na kolejnych poziomach. Należy w szczególności wskazać, w jaki sposób </w:t>
      </w:r>
      <w:r w:rsidR="00DD4D60">
        <w:lastRenderedPageBreak/>
        <w:t>wyeliminowana zostanie korzyść na kolejnych poziomach, odnosząc się w szczególności do poniższych aspektów:</w:t>
      </w:r>
    </w:p>
    <w:p w14:paraId="737205CC" w14:textId="5E60C161" w:rsidR="00DD4D60" w:rsidRDefault="00DD4D60" w:rsidP="00DD4D60">
      <w:pPr>
        <w:pStyle w:val="Akapitzlist"/>
        <w:numPr>
          <w:ilvl w:val="0"/>
          <w:numId w:val="45"/>
        </w:numPr>
        <w:jc w:val="both"/>
      </w:pPr>
      <w:r>
        <w:t>tryb wyboru operatora,</w:t>
      </w:r>
    </w:p>
    <w:p w14:paraId="69DAB2DC" w14:textId="486E7D1A" w:rsidR="00DD4D60" w:rsidRDefault="00DD4D60" w:rsidP="00DD4D60">
      <w:pPr>
        <w:pStyle w:val="Akapitzlist"/>
        <w:numPr>
          <w:ilvl w:val="0"/>
          <w:numId w:val="45"/>
        </w:numPr>
        <w:jc w:val="both"/>
      </w:pPr>
      <w:r>
        <w:t>sposobu określania cen za udostępnianie infrastruktury na rzecz operatora oraz przez operatora odbiorcom końcowym,</w:t>
      </w:r>
    </w:p>
    <w:p w14:paraId="51C21A92" w14:textId="3B6BCDEC" w:rsidR="00DD4D60" w:rsidRDefault="00DD4D60" w:rsidP="00DD4D60">
      <w:pPr>
        <w:pStyle w:val="Akapitzlist"/>
        <w:numPr>
          <w:ilvl w:val="0"/>
          <w:numId w:val="45"/>
        </w:numPr>
        <w:jc w:val="both"/>
      </w:pPr>
      <w:r>
        <w:t>określenie warunków korzystania z infrastruktury przez użytkowników końcowych,</w:t>
      </w:r>
    </w:p>
    <w:p w14:paraId="4A616D7D" w14:textId="2AF01274" w:rsidR="00DD4D60" w:rsidRDefault="00DD4D60" w:rsidP="00DD4D60">
      <w:pPr>
        <w:pStyle w:val="Akapitzlist"/>
        <w:numPr>
          <w:ilvl w:val="0"/>
          <w:numId w:val="45"/>
        </w:numPr>
        <w:jc w:val="both"/>
      </w:pPr>
      <w:r>
        <w:t>informacje wskazujące na brak korzyści po stronie operatora oraz użytkowników końcowych.</w:t>
      </w:r>
    </w:p>
    <w:p w14:paraId="33A341C5" w14:textId="1776BE92" w:rsidR="00DD4D60" w:rsidRPr="00532509" w:rsidRDefault="00DD4D60" w:rsidP="00532509">
      <w:pPr>
        <w:ind w:firstLine="708"/>
        <w:jc w:val="both"/>
      </w:pPr>
      <w:r>
        <w:t xml:space="preserve">Podstawowym sposobem wyeliminowania korzyści na kolejnych etapach jest zapewnienie, </w:t>
      </w:r>
      <w:r>
        <w:br/>
        <w:t xml:space="preserve">że wybór operatora oraz odbiorców końcowych zostanie dokonany np. w drodze postępowania konkurencyjnego. Inne formy wyboru operatora/użytkowników końcowych np. </w:t>
      </w:r>
      <w:proofErr w:type="spellStart"/>
      <w:r>
        <w:t>benchmarking</w:t>
      </w:r>
      <w:proofErr w:type="spellEnd"/>
      <w:r>
        <w:t xml:space="preserve"> wymagać będą indywidualnej weryfikacji. </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DD4D60" w14:paraId="0AB8F4B2" w14:textId="77777777" w:rsidTr="00DD4D60">
        <w:tc>
          <w:tcPr>
            <w:tcW w:w="9212" w:type="dxa"/>
          </w:tcPr>
          <w:p w14:paraId="60A21F5C" w14:textId="0BF0298D" w:rsidR="00532509" w:rsidRDefault="00532509" w:rsidP="00DD4D60">
            <w:pPr>
              <w:jc w:val="both"/>
              <w:rPr>
                <w:b/>
              </w:rPr>
            </w:pPr>
            <w:r w:rsidRPr="00DD4D60">
              <w:rPr>
                <w:b/>
              </w:rPr>
              <w:t>UWAGA!</w:t>
            </w:r>
          </w:p>
          <w:p w14:paraId="2C63C63E" w14:textId="04B9A2AB" w:rsidR="00DD4D60" w:rsidRPr="00ED6385" w:rsidRDefault="00ED6385" w:rsidP="00DD4D60">
            <w:pPr>
              <w:jc w:val="both"/>
              <w:rPr>
                <w:b/>
              </w:rPr>
            </w:pPr>
            <w:r w:rsidRPr="00ED6385">
              <w:rPr>
                <w:b/>
              </w:rPr>
              <w:t xml:space="preserve">Wyjątkiem w zakresie dotyczącym konieczności stosowania postępowania konkurencyjnego </w:t>
            </w:r>
            <w:r w:rsidRPr="00ED6385">
              <w:rPr>
                <w:b/>
              </w:rPr>
              <w:br/>
              <w:t>na wybór operatora jest sytuacja, w której operatorem jest podmiot typu in-</w:t>
            </w:r>
            <w:proofErr w:type="spellStart"/>
            <w:r w:rsidRPr="00ED6385">
              <w:rPr>
                <w:b/>
              </w:rPr>
              <w:t>house</w:t>
            </w:r>
            <w:proofErr w:type="spellEnd"/>
            <w:r w:rsidRPr="00ED6385">
              <w:rPr>
                <w:b/>
              </w:rPr>
              <w:t>. Wówczas nie będzie w ogóle mowy o korzyści, mimo braku zastosowania postępowania konkurencyjnego.</w:t>
            </w:r>
          </w:p>
        </w:tc>
      </w:tr>
    </w:tbl>
    <w:p w14:paraId="6C285132" w14:textId="02C7CA35" w:rsidR="004D0B88" w:rsidRDefault="001D2D89" w:rsidP="00E74B91">
      <w:pPr>
        <w:pStyle w:val="Nagwek1"/>
        <w:spacing w:after="240"/>
      </w:pPr>
      <w:bookmarkStart w:id="27" w:name="_Toc151467127"/>
      <w:r>
        <w:t xml:space="preserve">4. </w:t>
      </w:r>
      <w:r w:rsidR="003C5B05" w:rsidRPr="007730C6">
        <w:t>Analiza wykonalności, analiza popytu oraz analiza opcji</w:t>
      </w:r>
      <w:bookmarkEnd w:id="27"/>
    </w:p>
    <w:p w14:paraId="4FA1A93B" w14:textId="5CF3F450" w:rsidR="00E74B91" w:rsidRDefault="00E74B91" w:rsidP="00E74B91">
      <w:pPr>
        <w:pStyle w:val="Default"/>
        <w:spacing w:after="142" w:line="276" w:lineRule="auto"/>
        <w:ind w:firstLine="708"/>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 xml:space="preserve">Analiza wariantów projektu jest decydująca dla właściwej identyfikacji zakresu projektu oraz wyboru najbardziej opłacalnego rozwiązania technicznego. Wybierając możliwe warianty realizacji projektu, należy zwrócić uwagę, czy faktycznie przyczyniają się one do określania różnych zakresów </w:t>
      </w:r>
      <w:r>
        <w:rPr>
          <w:rFonts w:asciiTheme="minorHAnsi" w:hAnsiTheme="minorHAnsi" w:cstheme="minorBidi"/>
          <w:color w:val="auto"/>
          <w:kern w:val="2"/>
          <w:sz w:val="22"/>
          <w:szCs w:val="22"/>
        </w:rPr>
        <w:br/>
      </w:r>
      <w:r w:rsidRPr="00E74B91">
        <w:rPr>
          <w:rFonts w:asciiTheme="minorHAnsi" w:hAnsiTheme="minorHAnsi" w:cstheme="minorBidi"/>
          <w:color w:val="auto"/>
          <w:kern w:val="2"/>
          <w:sz w:val="22"/>
          <w:szCs w:val="22"/>
        </w:rPr>
        <w:t xml:space="preserve">i możliwości realizacji projektu. Chodzi tu o to, aby skupić się na ograniczonej liczbie istotnych </w:t>
      </w:r>
      <w:r>
        <w:rPr>
          <w:rFonts w:asciiTheme="minorHAnsi" w:hAnsiTheme="minorHAnsi" w:cstheme="minorBidi"/>
          <w:color w:val="auto"/>
          <w:kern w:val="2"/>
          <w:sz w:val="22"/>
          <w:szCs w:val="22"/>
        </w:rPr>
        <w:br/>
      </w:r>
      <w:r w:rsidRPr="00E74B91">
        <w:rPr>
          <w:rFonts w:asciiTheme="minorHAnsi" w:hAnsiTheme="minorHAnsi" w:cstheme="minorBidi"/>
          <w:color w:val="auto"/>
          <w:kern w:val="2"/>
          <w:sz w:val="22"/>
          <w:szCs w:val="22"/>
        </w:rPr>
        <w:t>i technicznie wykonalnych opcji. Dla ułatwienia wyboru wariantów, należy odpowiedzieć na dwa podstawowe pytania:</w:t>
      </w:r>
    </w:p>
    <w:p w14:paraId="07E613BB" w14:textId="0EBB9BE5" w:rsidR="00E74B91" w:rsidRDefault="00E74B91" w:rsidP="00E74B91">
      <w:pPr>
        <w:pStyle w:val="Default"/>
        <w:numPr>
          <w:ilvl w:val="0"/>
          <w:numId w:val="35"/>
        </w:numPr>
        <w:spacing w:after="142" w:line="276" w:lineRule="auto"/>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w jaki sposób można rozwiązać wcześniej zidentyfikowane problemy oraz potrzeby?</w:t>
      </w:r>
    </w:p>
    <w:p w14:paraId="208F9180" w14:textId="242EF5FD" w:rsidR="00E74B91" w:rsidRPr="00E74B91" w:rsidRDefault="00E74B91" w:rsidP="00E74B91">
      <w:pPr>
        <w:pStyle w:val="Default"/>
        <w:numPr>
          <w:ilvl w:val="0"/>
          <w:numId w:val="35"/>
        </w:numPr>
        <w:spacing w:after="142" w:line="276" w:lineRule="auto"/>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w jakim stopniu zidentyfikowane warianty odpowiadają na potrzeby społeczności?</w:t>
      </w:r>
    </w:p>
    <w:p w14:paraId="3ECDA78D" w14:textId="5E4857F7" w:rsidR="00E74B91" w:rsidRPr="00E74B91" w:rsidRDefault="00E74B91" w:rsidP="00E74B91">
      <w:pPr>
        <w:pStyle w:val="Bezodstpw"/>
        <w:spacing w:line="276" w:lineRule="auto"/>
        <w:ind w:firstLine="708"/>
        <w:jc w:val="both"/>
        <w:rPr>
          <w:rFonts w:asciiTheme="minorHAnsi" w:eastAsiaTheme="minorHAnsi" w:hAnsiTheme="minorHAnsi" w:cstheme="minorBidi"/>
          <w:kern w:val="2"/>
          <w14:ligatures w14:val="standardContextual"/>
        </w:rPr>
      </w:pPr>
      <w:r w:rsidRPr="00E74B91">
        <w:rPr>
          <w:rFonts w:asciiTheme="minorHAnsi" w:eastAsiaTheme="minorHAnsi" w:hAnsiTheme="minorHAnsi" w:cstheme="minorBidi"/>
          <w:kern w:val="2"/>
          <w14:ligatures w14:val="standardContextual"/>
        </w:rPr>
        <w:t xml:space="preserve">Cele projektu mogą z reguły być osiągnięte nie tylko w jeden sposób, lecz poprzez wiele różnych rozwiązań. Analizę wariantów osiągnięcia zaplanowanych celów należy przeprowadzić </w:t>
      </w:r>
      <w:r>
        <w:rPr>
          <w:rFonts w:asciiTheme="minorHAnsi" w:eastAsiaTheme="minorHAnsi" w:hAnsiTheme="minorHAnsi" w:cstheme="minorBidi"/>
          <w:kern w:val="2"/>
          <w14:ligatures w14:val="standardContextual"/>
        </w:rPr>
        <w:br/>
      </w:r>
      <w:r w:rsidRPr="00E74B91">
        <w:rPr>
          <w:rFonts w:asciiTheme="minorHAnsi" w:eastAsiaTheme="minorHAnsi" w:hAnsiTheme="minorHAnsi" w:cstheme="minorBidi"/>
          <w:kern w:val="2"/>
          <w14:ligatures w14:val="standardContextual"/>
        </w:rPr>
        <w:t>na możliwie wczesnym etapie planowania projektu i w możliwie szerokim zakresie. Praktyka pokazuje, iż bardzo często projektodawca przeprowadza niesformalizowaną analizę wariantów przed podjęciem decyzji inwestycyjnej. Tym niemniej, jeżeli ta analiza jest niekompletna, a poniesione zostały już koszty prac przygotowawczych (np. projekty budowlane), bardzo trudno jest go skłonić do przyjęcia innego rozwiązania, nawet jeżeli stanowi ono opcję bardziej opłacalną z ekonomicznego i społecznego punktu widzenia.</w:t>
      </w:r>
    </w:p>
    <w:p w14:paraId="72A1B412" w14:textId="235CC98B" w:rsidR="00E74B91" w:rsidRDefault="00E74B91" w:rsidP="00633B03">
      <w:pPr>
        <w:pStyle w:val="Bezodstpw"/>
        <w:spacing w:after="240" w:line="276" w:lineRule="auto"/>
        <w:ind w:firstLine="708"/>
        <w:jc w:val="both"/>
        <w:rPr>
          <w:rFonts w:asciiTheme="minorHAnsi" w:eastAsiaTheme="minorHAnsi" w:hAnsiTheme="minorHAnsi" w:cstheme="minorBidi"/>
          <w:kern w:val="2"/>
          <w14:ligatures w14:val="standardContextual"/>
        </w:rPr>
      </w:pPr>
      <w:r w:rsidRPr="00E74B91">
        <w:rPr>
          <w:rFonts w:asciiTheme="minorHAnsi" w:eastAsiaTheme="minorHAnsi" w:hAnsiTheme="minorHAnsi" w:cstheme="minorBidi"/>
          <w:kern w:val="2"/>
          <w14:ligatures w14:val="standardContextual"/>
        </w:rPr>
        <w:t xml:space="preserve">Często przyjmuje się z góry założenie o tym, że zaplanowana inwestycja jest najlepszym </w:t>
      </w:r>
      <w:r w:rsidR="00633B03">
        <w:rPr>
          <w:rFonts w:asciiTheme="minorHAnsi" w:eastAsiaTheme="minorHAnsi" w:hAnsiTheme="minorHAnsi" w:cstheme="minorBidi"/>
          <w:kern w:val="2"/>
          <w14:ligatures w14:val="standardContextual"/>
        </w:rPr>
        <w:br/>
      </w:r>
      <w:r w:rsidRPr="00E74B91">
        <w:rPr>
          <w:rFonts w:asciiTheme="minorHAnsi" w:eastAsiaTheme="minorHAnsi" w:hAnsiTheme="minorHAnsi" w:cstheme="minorBidi"/>
          <w:kern w:val="2"/>
          <w14:ligatures w14:val="standardContextual"/>
        </w:rPr>
        <w:t xml:space="preserve">z możliwych wariantów, bez prowadzenia i formalizowania stosownych analiz. Natomiast to </w:t>
      </w:r>
      <w:r w:rsidR="00633B03">
        <w:rPr>
          <w:rFonts w:asciiTheme="minorHAnsi" w:eastAsiaTheme="minorHAnsi" w:hAnsiTheme="minorHAnsi" w:cstheme="minorBidi"/>
          <w:kern w:val="2"/>
          <w14:ligatures w14:val="standardContextual"/>
        </w:rPr>
        <w:br/>
        <w:t xml:space="preserve">na wnioskodawcy spoczywa obowiązek wykazania, że wybrany przez niego wariant realizacji projektu reprezentuje najlepsze spośród wszelkich możliwych rozwiązań. </w:t>
      </w:r>
      <w:r w:rsidRPr="00E74B91">
        <w:rPr>
          <w:rFonts w:asciiTheme="minorHAnsi" w:eastAsiaTheme="minorHAnsi" w:hAnsiTheme="minorHAnsi" w:cstheme="minorBidi"/>
          <w:kern w:val="2"/>
          <w14:ligatures w14:val="standardContextual"/>
        </w:rPr>
        <w:t xml:space="preserve">W tym celu </w:t>
      </w:r>
      <w:r w:rsidR="00633B03">
        <w:rPr>
          <w:rFonts w:asciiTheme="minorHAnsi" w:eastAsiaTheme="minorHAnsi" w:hAnsiTheme="minorHAnsi" w:cstheme="minorBidi"/>
          <w:kern w:val="2"/>
          <w14:ligatures w14:val="standardContextual"/>
        </w:rPr>
        <w:t>Wnioskodawca przeprowadza:</w:t>
      </w:r>
    </w:p>
    <w:p w14:paraId="650EC2DF" w14:textId="209C3884" w:rsidR="00633B03" w:rsidRDefault="00633B03" w:rsidP="00633B03">
      <w:pPr>
        <w:pStyle w:val="Bezodstpw"/>
        <w:numPr>
          <w:ilvl w:val="0"/>
          <w:numId w:val="36"/>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wykonalności</w:t>
      </w:r>
      <w:r>
        <w:rPr>
          <w:rFonts w:asciiTheme="minorHAnsi" w:eastAsiaTheme="minorHAnsi" w:hAnsiTheme="minorHAnsi" w:cstheme="minorBidi"/>
          <w:kern w:val="2"/>
          <w14:ligatures w14:val="standardContextual"/>
        </w:rPr>
        <w:t>, która stanowi identyfikację rozwiązań inwestycyjnych, które można uznać za wykonalne,</w:t>
      </w:r>
    </w:p>
    <w:p w14:paraId="078551B5" w14:textId="2E4D9A2F" w:rsidR="00633B03" w:rsidRDefault="00633B03" w:rsidP="00633B03">
      <w:pPr>
        <w:pStyle w:val="Bezodstpw"/>
        <w:numPr>
          <w:ilvl w:val="0"/>
          <w:numId w:val="36"/>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lastRenderedPageBreak/>
        <w:t>analizę popytu</w:t>
      </w:r>
      <w:r>
        <w:rPr>
          <w:rFonts w:asciiTheme="minorHAnsi" w:eastAsiaTheme="minorHAnsi" w:hAnsiTheme="minorHAnsi" w:cstheme="minorBidi"/>
          <w:kern w:val="2"/>
          <w14:ligatures w14:val="standardContextual"/>
        </w:rPr>
        <w:t>, która stanowi identyfikację i ilościowe określenie społecznego zapotrzebowania na realizację planowanej inwestycji,</w:t>
      </w:r>
    </w:p>
    <w:p w14:paraId="7BB188FA" w14:textId="09A5E3B3" w:rsidR="00633B03" w:rsidRPr="00633B03" w:rsidRDefault="00633B03" w:rsidP="00633B03">
      <w:pPr>
        <w:pStyle w:val="Bezodstpw"/>
        <w:numPr>
          <w:ilvl w:val="0"/>
          <w:numId w:val="36"/>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opcji</w:t>
      </w:r>
      <w:r>
        <w:rPr>
          <w:rFonts w:asciiTheme="minorHAnsi" w:eastAsiaTheme="minorHAnsi" w:hAnsiTheme="minorHAnsi" w:cstheme="minorBidi"/>
          <w:kern w:val="2"/>
          <w14:ligatures w14:val="standardContextual"/>
        </w:rPr>
        <w:t xml:space="preserve">, której celem jest </w:t>
      </w:r>
      <w:r w:rsidR="00E74B91" w:rsidRPr="00633B03">
        <w:rPr>
          <w:rFonts w:asciiTheme="minorHAnsi" w:hAnsiTheme="minorHAnsi" w:cstheme="minorBidi"/>
          <w:kern w:val="2"/>
        </w:rPr>
        <w:t>porównanie i ocena możliwych do zastosowania rozwiązań inwestycyjnych zidentyfikowanych na etapie analizy wykonalno</w:t>
      </w:r>
      <w:r>
        <w:rPr>
          <w:rFonts w:asciiTheme="minorHAnsi" w:hAnsiTheme="minorHAnsi" w:cstheme="minorBidi"/>
          <w:kern w:val="2"/>
        </w:rPr>
        <w:t>ści</w:t>
      </w:r>
      <w:r w:rsidR="00E74B91" w:rsidRPr="00633B03">
        <w:rPr>
          <w:rFonts w:asciiTheme="minorHAnsi" w:hAnsiTheme="minorHAnsi" w:cstheme="minorBidi"/>
          <w:kern w:val="2"/>
        </w:rPr>
        <w:t>.</w:t>
      </w:r>
    </w:p>
    <w:p w14:paraId="7EBD9AA8" w14:textId="6C924F4A" w:rsidR="007730C6" w:rsidRDefault="00E74B91" w:rsidP="00633B03">
      <w:pPr>
        <w:pStyle w:val="Default"/>
        <w:spacing w:after="142" w:line="276" w:lineRule="auto"/>
        <w:ind w:firstLine="708"/>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 xml:space="preserve">Po przeprowadzeniu </w:t>
      </w:r>
      <w:r w:rsidR="006C1644">
        <w:rPr>
          <w:rFonts w:asciiTheme="minorHAnsi" w:hAnsiTheme="minorHAnsi" w:cstheme="minorBidi"/>
          <w:color w:val="auto"/>
          <w:kern w:val="2"/>
          <w:sz w:val="22"/>
          <w:szCs w:val="22"/>
        </w:rPr>
        <w:t>ww. analiz wnioskodawca w pkt. 4</w:t>
      </w:r>
      <w:r w:rsidRPr="00E74B91">
        <w:rPr>
          <w:rFonts w:asciiTheme="minorHAnsi" w:hAnsiTheme="minorHAnsi" w:cstheme="minorBidi"/>
          <w:color w:val="auto"/>
          <w:kern w:val="2"/>
          <w:sz w:val="22"/>
          <w:szCs w:val="22"/>
        </w:rPr>
        <w:t xml:space="preserve">.4 powinien dokonać wyboru rozwiązania do zastosowania i sformułować jego uzasadnienie. </w:t>
      </w:r>
    </w:p>
    <w:p w14:paraId="7EB80230" w14:textId="608DD672" w:rsidR="0042322C" w:rsidRPr="0042322C" w:rsidRDefault="005D5366" w:rsidP="00633B03">
      <w:pPr>
        <w:pStyle w:val="Nagwek2"/>
        <w:spacing w:after="240"/>
      </w:pPr>
      <w:bookmarkStart w:id="28" w:name="_Toc151467128"/>
      <w:r>
        <w:t>4</w:t>
      </w:r>
      <w:r w:rsidR="007730C6">
        <w:t>.</w:t>
      </w:r>
      <w:r w:rsidR="007730C6" w:rsidRPr="007730C6">
        <w:t>1 Analiza wykonalności</w:t>
      </w:r>
      <w:bookmarkEnd w:id="28"/>
      <w:r w:rsidR="00633B03">
        <w:t xml:space="preserve"> </w:t>
      </w:r>
    </w:p>
    <w:p w14:paraId="336D3BFE" w14:textId="6BBC0DE9" w:rsidR="007730C6" w:rsidRDefault="007730C6" w:rsidP="006C1644">
      <w:pPr>
        <w:spacing w:line="240" w:lineRule="auto"/>
        <w:jc w:val="both"/>
      </w:pPr>
      <w:r>
        <w:tab/>
        <w:t>Celem analizy wykonalności jest zidentyfikowanie możliwych do zastosowania rozwiązań inwestycyjnych, które można uznać za wykonalne pod względem technicznym, ekonomicznym, środowiskowym i instytucjonalnym.</w:t>
      </w:r>
    </w:p>
    <w:p w14:paraId="493EB1AB" w14:textId="286EA592" w:rsidR="007730C6" w:rsidRPr="007730C6" w:rsidRDefault="007730C6" w:rsidP="006C1644">
      <w:pPr>
        <w:autoSpaceDE w:val="0"/>
        <w:autoSpaceDN w:val="0"/>
        <w:adjustRightInd w:val="0"/>
        <w:ind w:firstLine="708"/>
        <w:jc w:val="both"/>
        <w:rPr>
          <w:rFonts w:cs="Verdana"/>
          <w:color w:val="000000"/>
          <w:lang w:eastAsia="pl-PL"/>
        </w:rPr>
      </w:pPr>
      <w:r w:rsidRPr="007730C6">
        <w:rPr>
          <w:rFonts w:cs="Verdana"/>
          <w:color w:val="000000"/>
          <w:lang w:eastAsia="pl-PL"/>
        </w:rPr>
        <w:t>Wymaganym jest scharakteryzowanie istniejących zasobów i infrastruktury pod kątem funkcjonalności i ewentualnego wykorzystania dla osiągnięcia zakładanych celów (opis punktu wyjścia, a następnie opis proponowanych zmian).</w:t>
      </w:r>
    </w:p>
    <w:p w14:paraId="0532BAAD" w14:textId="77777777" w:rsidR="007730C6" w:rsidRPr="007730C6" w:rsidRDefault="007730C6" w:rsidP="006C1644">
      <w:pPr>
        <w:autoSpaceDE w:val="0"/>
        <w:autoSpaceDN w:val="0"/>
        <w:adjustRightInd w:val="0"/>
        <w:spacing w:after="0"/>
        <w:ind w:firstLine="708"/>
        <w:jc w:val="both"/>
        <w:rPr>
          <w:rFonts w:cs="Verdana"/>
          <w:color w:val="000000"/>
          <w:lang w:eastAsia="pl-PL"/>
        </w:rPr>
      </w:pPr>
      <w:r w:rsidRPr="007730C6">
        <w:rPr>
          <w:rFonts w:cs="Verdana"/>
          <w:color w:val="000000"/>
          <w:lang w:eastAsia="pl-PL"/>
        </w:rPr>
        <w:t xml:space="preserve">Analiza wykonalności powinna w szczególności wykazać, że zaproponowane rozwiązanie jest: </w:t>
      </w:r>
    </w:p>
    <w:p w14:paraId="06303241" w14:textId="77777777" w:rsidR="007730C6" w:rsidRPr="007730C6" w:rsidRDefault="007730C6" w:rsidP="006C1644">
      <w:pPr>
        <w:numPr>
          <w:ilvl w:val="0"/>
          <w:numId w:val="3"/>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wykonalne pod względem technicznym i/lub technologicznym; </w:t>
      </w:r>
    </w:p>
    <w:p w14:paraId="02048BF5" w14:textId="77777777" w:rsidR="007730C6" w:rsidRPr="007730C6" w:rsidRDefault="007730C6" w:rsidP="006C1644">
      <w:pPr>
        <w:numPr>
          <w:ilvl w:val="0"/>
          <w:numId w:val="3"/>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zgodne z najlepszą praktyką w danej dziedzinie; </w:t>
      </w:r>
    </w:p>
    <w:p w14:paraId="0379ED28" w14:textId="77777777" w:rsidR="007730C6" w:rsidRPr="007730C6" w:rsidRDefault="007730C6" w:rsidP="006C1644">
      <w:pPr>
        <w:numPr>
          <w:ilvl w:val="0"/>
          <w:numId w:val="3"/>
        </w:numPr>
        <w:autoSpaceDE w:val="0"/>
        <w:autoSpaceDN w:val="0"/>
        <w:adjustRightInd w:val="0"/>
        <w:spacing w:after="0" w:line="276" w:lineRule="auto"/>
        <w:jc w:val="both"/>
        <w:rPr>
          <w:rFonts w:cs="Verdana"/>
          <w:color w:val="000000"/>
          <w:lang w:eastAsia="pl-PL"/>
        </w:rPr>
      </w:pPr>
      <w:r w:rsidRPr="007730C6">
        <w:rPr>
          <w:rFonts w:cs="Wingdings"/>
          <w:color w:val="000000"/>
          <w:lang w:eastAsia="pl-PL"/>
        </w:rPr>
        <w:t>z</w:t>
      </w:r>
      <w:r w:rsidRPr="007730C6">
        <w:rPr>
          <w:rFonts w:cs="Verdana"/>
          <w:color w:val="000000"/>
          <w:lang w:eastAsia="pl-PL"/>
        </w:rPr>
        <w:t xml:space="preserve">godne z obowiązującymi normami prawnymi; </w:t>
      </w:r>
    </w:p>
    <w:p w14:paraId="778BBF05" w14:textId="77777777" w:rsidR="007730C6" w:rsidRPr="007730C6" w:rsidRDefault="007730C6" w:rsidP="006C1644">
      <w:pPr>
        <w:numPr>
          <w:ilvl w:val="0"/>
          <w:numId w:val="3"/>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optymalne pod względem zaspokojenia popytu ze strony użytkowników; </w:t>
      </w:r>
    </w:p>
    <w:p w14:paraId="472C0916" w14:textId="77777777" w:rsidR="007730C6" w:rsidRPr="007730C6" w:rsidRDefault="007730C6" w:rsidP="006C1644">
      <w:pPr>
        <w:numPr>
          <w:ilvl w:val="0"/>
          <w:numId w:val="3"/>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przedstawia optymalny stosunek jakości do ceny; </w:t>
      </w:r>
    </w:p>
    <w:p w14:paraId="7F65594B" w14:textId="77777777" w:rsidR="007730C6" w:rsidRPr="007730C6" w:rsidRDefault="007730C6" w:rsidP="006C1644">
      <w:pPr>
        <w:numPr>
          <w:ilvl w:val="0"/>
          <w:numId w:val="3"/>
        </w:numPr>
        <w:autoSpaceDE w:val="0"/>
        <w:autoSpaceDN w:val="0"/>
        <w:adjustRightInd w:val="0"/>
        <w:spacing w:line="276" w:lineRule="auto"/>
        <w:jc w:val="both"/>
        <w:rPr>
          <w:rFonts w:cs="Verdana"/>
          <w:color w:val="000000"/>
          <w:lang w:eastAsia="pl-PL"/>
        </w:rPr>
      </w:pPr>
      <w:r w:rsidRPr="007730C6">
        <w:rPr>
          <w:rFonts w:cs="Verdana"/>
          <w:color w:val="000000"/>
          <w:lang w:eastAsia="pl-PL"/>
        </w:rPr>
        <w:t>zgodne z wymogami ochrony środowiska.</w:t>
      </w:r>
    </w:p>
    <w:p w14:paraId="61E9C667" w14:textId="0461787F" w:rsidR="008E0BDB" w:rsidRDefault="007730C6" w:rsidP="006C1644">
      <w:pPr>
        <w:autoSpaceDE w:val="0"/>
        <w:autoSpaceDN w:val="0"/>
        <w:adjustRightInd w:val="0"/>
        <w:spacing w:after="0"/>
        <w:ind w:firstLine="708"/>
        <w:jc w:val="both"/>
        <w:rPr>
          <w:rFonts w:cs="Verdana"/>
          <w:color w:val="000000"/>
          <w:lang w:eastAsia="pl-PL"/>
        </w:rPr>
      </w:pPr>
      <w:r w:rsidRPr="007730C6">
        <w:rPr>
          <w:rFonts w:cs="Verdana"/>
          <w:color w:val="000000"/>
          <w:lang w:eastAsia="pl-PL"/>
        </w:rPr>
        <w:t>Wnioski płynące z analizy wykonalności powinny wyraźnie wskazywać i potwierdzać zasadność wyboru planowanego do wdrożenia rozwiązania.</w:t>
      </w:r>
    </w:p>
    <w:p w14:paraId="187946F3" w14:textId="77777777" w:rsidR="00BE4CFF" w:rsidRDefault="00BE4CFF" w:rsidP="001D2D89">
      <w:pPr>
        <w:autoSpaceDE w:val="0"/>
        <w:autoSpaceDN w:val="0"/>
        <w:adjustRightInd w:val="0"/>
        <w:spacing w:after="0"/>
        <w:jc w:val="both"/>
        <w:rPr>
          <w:rFonts w:cs="Verdana"/>
          <w:color w:val="000000"/>
          <w:lang w:eastAsia="pl-PL"/>
        </w:rPr>
      </w:pPr>
    </w:p>
    <w:p w14:paraId="418B4D65" w14:textId="2E32D96C" w:rsidR="00BE4CFF" w:rsidRPr="00BE4CFF" w:rsidRDefault="001D2D89" w:rsidP="00633B03">
      <w:pPr>
        <w:pStyle w:val="Nagwek2"/>
        <w:spacing w:after="240"/>
        <w:rPr>
          <w:lang w:eastAsia="pl-PL"/>
        </w:rPr>
      </w:pPr>
      <w:bookmarkStart w:id="29" w:name="_Toc151467129"/>
      <w:r>
        <w:rPr>
          <w:lang w:eastAsia="pl-PL"/>
        </w:rPr>
        <w:t xml:space="preserve">4.2 </w:t>
      </w:r>
      <w:r w:rsidR="007730C6" w:rsidRPr="007730C6">
        <w:rPr>
          <w:lang w:eastAsia="pl-PL"/>
        </w:rPr>
        <w:t>Analiza popytu</w:t>
      </w:r>
      <w:bookmarkEnd w:id="29"/>
      <w:r w:rsidR="007730C6" w:rsidRPr="007730C6">
        <w:rPr>
          <w:lang w:eastAsia="pl-PL"/>
        </w:rPr>
        <w:t xml:space="preserve"> </w:t>
      </w:r>
    </w:p>
    <w:p w14:paraId="46B2164D" w14:textId="77777777" w:rsidR="006C1644" w:rsidRDefault="0082252D" w:rsidP="006C1644">
      <w:pPr>
        <w:autoSpaceDE w:val="0"/>
        <w:autoSpaceDN w:val="0"/>
        <w:adjustRightInd w:val="0"/>
        <w:ind w:firstLine="708"/>
        <w:jc w:val="both"/>
        <w:rPr>
          <w:rFonts w:cs="Verdana"/>
          <w:color w:val="000000"/>
          <w:lang w:eastAsia="pl-PL"/>
        </w:rPr>
      </w:pPr>
      <w:r w:rsidRPr="0082252D">
        <w:rPr>
          <w:rFonts w:cs="Verdana"/>
          <w:color w:val="000000"/>
          <w:lang w:eastAsia="pl-PL"/>
        </w:rPr>
        <w:t>Analiza popytu identyfikuje i ilościowo określa społeczne zapotrzebowanie na realizację planowanej inwestycji. W jej ramach należy uwzględnić zarówno bieżący (w oparciu o aktualne dane), jak również prognozowany popyt (w oparciu o prognozy uwzględniające m.</w:t>
      </w:r>
      <w:r w:rsidR="006C1644">
        <w:rPr>
          <w:rFonts w:cs="Verdana"/>
          <w:color w:val="000000"/>
          <w:lang w:eastAsia="pl-PL"/>
        </w:rPr>
        <w:t xml:space="preserve">in. wskaźniki makroekonomiczne </w:t>
      </w:r>
      <w:r w:rsidRPr="0082252D">
        <w:rPr>
          <w:rFonts w:cs="Verdana"/>
          <w:color w:val="000000"/>
          <w:lang w:eastAsia="pl-PL"/>
        </w:rPr>
        <w:t xml:space="preserve">i społeczne). </w:t>
      </w:r>
    </w:p>
    <w:p w14:paraId="772877AD" w14:textId="2BB053B6" w:rsidR="009E7E78" w:rsidRDefault="0082252D" w:rsidP="009E7E78">
      <w:pPr>
        <w:pStyle w:val="Default"/>
        <w:spacing w:after="240" w:line="276" w:lineRule="auto"/>
        <w:ind w:firstLine="708"/>
        <w:jc w:val="both"/>
        <w:rPr>
          <w:rFonts w:asciiTheme="minorHAnsi" w:hAnsiTheme="minorHAnsi" w:cs="Verdana"/>
          <w:kern w:val="2"/>
          <w:sz w:val="22"/>
          <w:szCs w:val="22"/>
          <w:lang w:eastAsia="pl-PL"/>
        </w:rPr>
      </w:pPr>
      <w:r w:rsidRPr="009E7E78">
        <w:rPr>
          <w:rFonts w:asciiTheme="minorHAnsi" w:hAnsiTheme="minorHAnsi" w:cs="Verdana"/>
          <w:kern w:val="2"/>
          <w:sz w:val="22"/>
          <w:szCs w:val="22"/>
          <w:lang w:eastAsia="pl-PL"/>
        </w:rPr>
        <w:t>Analizę prognozowanego popytu należy przeprowadzić dla scenariusza z inwestycją oraz</w:t>
      </w:r>
      <w:r w:rsidR="006C1644" w:rsidRPr="009E7E78">
        <w:rPr>
          <w:rFonts w:asciiTheme="minorHAnsi" w:hAnsiTheme="minorHAnsi" w:cs="Verdana"/>
          <w:kern w:val="2"/>
          <w:sz w:val="22"/>
          <w:szCs w:val="22"/>
          <w:lang w:eastAsia="pl-PL"/>
        </w:rPr>
        <w:t xml:space="preserve"> </w:t>
      </w:r>
      <w:r w:rsidR="006C1644" w:rsidRPr="009E7E78">
        <w:rPr>
          <w:rFonts w:asciiTheme="minorHAnsi" w:hAnsiTheme="minorHAnsi" w:cs="Verdana"/>
          <w:kern w:val="2"/>
          <w:sz w:val="22"/>
          <w:szCs w:val="22"/>
          <w:lang w:eastAsia="pl-PL"/>
        </w:rPr>
        <w:br/>
      </w:r>
      <w:r w:rsidRPr="009E7E78">
        <w:rPr>
          <w:rFonts w:asciiTheme="minorHAnsi" w:hAnsiTheme="minorHAnsi" w:cs="Verdana"/>
          <w:kern w:val="2"/>
          <w:sz w:val="22"/>
          <w:szCs w:val="22"/>
          <w:lang w:eastAsia="pl-PL"/>
        </w:rPr>
        <w:t>bez inwestycji. Ponadto, analiza ta odwołuje się do kwestii bieżącego oraz przyszłego zapotrzebowania inwestycji na zasoby, przewidywanego rozwoju infrastruktury oraz ewentualnego efektu sieciowego, związanego z koniecznością uwzględnienia faktu, iż projekt będzie stanowił część sieci (np. transportowej lub energetycznej), co przełoży się na jego wyniki finansowe i ekonomiczne.</w:t>
      </w:r>
    </w:p>
    <w:p w14:paraId="76CAAED9" w14:textId="55EA71BF" w:rsidR="009E7E78" w:rsidRPr="009E7E78" w:rsidRDefault="009E7E78" w:rsidP="009E7E78">
      <w:pPr>
        <w:pStyle w:val="Default"/>
        <w:spacing w:after="240" w:line="276" w:lineRule="auto"/>
        <w:ind w:firstLine="708"/>
        <w:jc w:val="both"/>
        <w:rPr>
          <w:rFonts w:asciiTheme="minorHAnsi" w:hAnsiTheme="minorHAnsi" w:cs="Verdana"/>
          <w:kern w:val="2"/>
          <w:sz w:val="22"/>
          <w:szCs w:val="22"/>
          <w:lang w:eastAsia="pl-PL"/>
        </w:rPr>
      </w:pPr>
      <w:r w:rsidRPr="009E7E78">
        <w:rPr>
          <w:rFonts w:asciiTheme="minorHAnsi" w:hAnsiTheme="minorHAnsi" w:cs="Verdana"/>
          <w:kern w:val="2"/>
          <w:sz w:val="22"/>
          <w:szCs w:val="22"/>
          <w:lang w:eastAsia="pl-PL"/>
        </w:rPr>
        <w:t>W celu prawidłowego wykonania analizy popytu należy opisać założenia oraz me</w:t>
      </w:r>
      <w:r>
        <w:rPr>
          <w:rFonts w:asciiTheme="minorHAnsi" w:hAnsiTheme="minorHAnsi" w:cs="Verdana"/>
          <w:kern w:val="2"/>
          <w:sz w:val="22"/>
          <w:szCs w:val="22"/>
          <w:lang w:eastAsia="pl-PL"/>
        </w:rPr>
        <w:t>todykę wykonania prognoz popytu.</w:t>
      </w:r>
    </w:p>
    <w:p w14:paraId="72B8E4EE" w14:textId="71D21E87" w:rsidR="0082252D" w:rsidRPr="0082252D" w:rsidRDefault="0082252D" w:rsidP="009E7E78">
      <w:pPr>
        <w:autoSpaceDE w:val="0"/>
        <w:autoSpaceDN w:val="0"/>
        <w:adjustRightInd w:val="0"/>
        <w:ind w:firstLine="708"/>
        <w:jc w:val="both"/>
        <w:rPr>
          <w:rFonts w:cs="Verdana"/>
          <w:color w:val="000000"/>
          <w:lang w:eastAsia="pl-PL"/>
        </w:rPr>
      </w:pPr>
      <w:r w:rsidRPr="0082252D">
        <w:rPr>
          <w:rFonts w:cs="Verdana"/>
          <w:color w:val="000000"/>
          <w:lang w:eastAsia="pl-PL"/>
        </w:rPr>
        <w:t xml:space="preserve">Analiza popytu powinna mieć charakter dynamiczny tzn. przedstawiać rozwój popytu </w:t>
      </w:r>
      <w:r w:rsidR="009E7E78">
        <w:rPr>
          <w:rFonts w:cs="Verdana"/>
          <w:color w:val="000000"/>
          <w:lang w:eastAsia="pl-PL"/>
        </w:rPr>
        <w:br/>
      </w:r>
      <w:r w:rsidRPr="0082252D">
        <w:rPr>
          <w:rFonts w:cs="Verdana"/>
          <w:color w:val="000000"/>
          <w:lang w:eastAsia="pl-PL"/>
        </w:rPr>
        <w:t xml:space="preserve">w określonym horyzoncie czasowym ze wskazaniem przewidywanej stopy % wykorzystania </w:t>
      </w:r>
      <w:r w:rsidR="009E7E78">
        <w:rPr>
          <w:rFonts w:cs="Verdana"/>
          <w:color w:val="000000"/>
          <w:lang w:eastAsia="pl-PL"/>
        </w:rPr>
        <w:br/>
      </w:r>
      <w:r w:rsidRPr="0082252D">
        <w:rPr>
          <w:rFonts w:cs="Verdana"/>
          <w:color w:val="000000"/>
          <w:lang w:eastAsia="pl-PL"/>
        </w:rPr>
        <w:t>po ukończeniu projektu oraz jej wzrostu w dalszej perspektywie czasowej.</w:t>
      </w:r>
    </w:p>
    <w:p w14:paraId="353D024D" w14:textId="05B768E6" w:rsidR="001D2D89" w:rsidRDefault="0082252D" w:rsidP="009E7E78">
      <w:pPr>
        <w:autoSpaceDE w:val="0"/>
        <w:autoSpaceDN w:val="0"/>
        <w:adjustRightInd w:val="0"/>
        <w:spacing w:after="0"/>
        <w:ind w:firstLine="708"/>
        <w:jc w:val="both"/>
        <w:rPr>
          <w:rFonts w:cs="Verdana"/>
          <w:color w:val="000000"/>
          <w:lang w:eastAsia="pl-PL"/>
        </w:rPr>
      </w:pPr>
      <w:r w:rsidRPr="0082252D">
        <w:rPr>
          <w:rFonts w:cs="Verdana"/>
          <w:color w:val="000000"/>
          <w:lang w:eastAsia="pl-PL"/>
        </w:rPr>
        <w:lastRenderedPageBreak/>
        <w:t xml:space="preserve">Zaleca się przeprowadzenie analizy popytu w arkuszu kalkulacyjnym Excel, a następnie przedstawienie jej w formie załącznika do niniejszego </w:t>
      </w:r>
      <w:r w:rsidR="00594964">
        <w:rPr>
          <w:rFonts w:cs="Verdana"/>
          <w:color w:val="000000"/>
          <w:lang w:eastAsia="pl-PL"/>
        </w:rPr>
        <w:t>SWI</w:t>
      </w:r>
      <w:r w:rsidRPr="0082252D">
        <w:rPr>
          <w:rFonts w:cs="Verdana"/>
          <w:color w:val="000000"/>
          <w:lang w:eastAsia="pl-PL"/>
        </w:rPr>
        <w:t>. Przy czym załącznik ten musi zawierać jawne (nie ukryte) i działające formuły przedstawiające przeprowadzone analizy i ich wyniki.</w:t>
      </w:r>
    </w:p>
    <w:p w14:paraId="6603B2C7" w14:textId="77777777" w:rsidR="001D2D89" w:rsidRDefault="001D2D89" w:rsidP="001D2D89">
      <w:pPr>
        <w:autoSpaceDE w:val="0"/>
        <w:autoSpaceDN w:val="0"/>
        <w:adjustRightInd w:val="0"/>
        <w:spacing w:after="0"/>
        <w:jc w:val="both"/>
        <w:rPr>
          <w:rFonts w:cs="Verdana"/>
          <w:color w:val="000000"/>
          <w:lang w:eastAsia="pl-PL"/>
        </w:rPr>
      </w:pPr>
    </w:p>
    <w:p w14:paraId="2656D6A6" w14:textId="27C62D4C" w:rsidR="00BE4CFF" w:rsidRPr="00BE4CFF" w:rsidRDefault="001D2D89" w:rsidP="00633B03">
      <w:pPr>
        <w:pStyle w:val="Nagwek2"/>
        <w:spacing w:after="240"/>
        <w:rPr>
          <w:lang w:eastAsia="pl-PL"/>
        </w:rPr>
      </w:pPr>
      <w:bookmarkStart w:id="30" w:name="_Toc151467130"/>
      <w:r>
        <w:rPr>
          <w:lang w:eastAsia="pl-PL"/>
        </w:rPr>
        <w:t xml:space="preserve">4.3 </w:t>
      </w:r>
      <w:r w:rsidR="001D15C0">
        <w:rPr>
          <w:lang w:eastAsia="pl-PL"/>
        </w:rPr>
        <w:t>Analiza opcji</w:t>
      </w:r>
      <w:bookmarkEnd w:id="30"/>
    </w:p>
    <w:p w14:paraId="26F251F5" w14:textId="393EF12E" w:rsidR="001D15C0" w:rsidRDefault="001D15C0" w:rsidP="001D15C0">
      <w:pPr>
        <w:autoSpaceDE w:val="0"/>
        <w:autoSpaceDN w:val="0"/>
        <w:adjustRightInd w:val="0"/>
        <w:spacing w:after="0"/>
        <w:jc w:val="both"/>
      </w:pPr>
      <w:r>
        <w:tab/>
        <w:t xml:space="preserve">Analiza opcji polega na dokonaniu porównania i oceny możliwych do zastosowania rozwiązań inwestycyjnych zidentyfikowanych na etapie analizy wykonalności. </w:t>
      </w:r>
    </w:p>
    <w:p w14:paraId="48847E75" w14:textId="77777777" w:rsidR="009E7E78" w:rsidRDefault="001D15C0" w:rsidP="009E7E78">
      <w:pPr>
        <w:autoSpaceDE w:val="0"/>
        <w:autoSpaceDN w:val="0"/>
        <w:adjustRightInd w:val="0"/>
        <w:jc w:val="both"/>
      </w:pPr>
      <w:r>
        <w:tab/>
      </w:r>
      <w:r w:rsidRPr="003A5EE1">
        <w:rPr>
          <w:u w:val="single"/>
        </w:rPr>
        <w:t>Nie jest dopuszczalne, aby w ramach analizy opcji dokonać porównania jednego rozwiązania inwestycyjnego z wariantem bezinwestycyjnym, za wyjątkiem projektów, dla których brak jest technicznego, finansowego i prawnego alternatywnego rozwiązania inwestycyjnego</w:t>
      </w:r>
      <w:r>
        <w:rPr>
          <w:rStyle w:val="Odwoanieprzypisudolnego"/>
        </w:rPr>
        <w:footnoteReference w:id="17"/>
      </w:r>
      <w:r>
        <w:t>. Wówczas wnioskodawca musi we wniosku o dofinansowanie uzasadnić, iż nie istnieje więcej niż jedno rozwiązanie inwestycyjne, mające uzasadnienie techniczne, prawne i finansowe.</w:t>
      </w:r>
    </w:p>
    <w:p w14:paraId="0AF7DE07" w14:textId="77777777" w:rsidR="009E7E78" w:rsidRDefault="001D15C0" w:rsidP="009E7E78">
      <w:pPr>
        <w:autoSpaceDE w:val="0"/>
        <w:autoSpaceDN w:val="0"/>
        <w:adjustRightInd w:val="0"/>
        <w:ind w:firstLine="708"/>
        <w:jc w:val="both"/>
      </w:pPr>
      <w:r>
        <w:t xml:space="preserve">Celem tej analizy jest wskazanie, które z ww. rozwiązań jest najkorzystniejsze. Powinny one być ze sobą porównywalne w oparciu o szereg kryteriów, m.in. kryteria techniczne, instytucjonalne, ekonomiczne i środowiskowe. </w:t>
      </w:r>
    </w:p>
    <w:p w14:paraId="0204A54B" w14:textId="620D7707" w:rsidR="001D15C0" w:rsidRDefault="001D15C0" w:rsidP="009E7E78">
      <w:pPr>
        <w:autoSpaceDE w:val="0"/>
        <w:autoSpaceDN w:val="0"/>
        <w:adjustRightInd w:val="0"/>
        <w:ind w:firstLine="708"/>
        <w:jc w:val="both"/>
      </w:pPr>
      <w:r>
        <w:t xml:space="preserve"> Analizę opcji należy przeprowadzać w dwóch etapach: </w:t>
      </w:r>
    </w:p>
    <w:p w14:paraId="1BCF4BF7" w14:textId="4CC3EDEC" w:rsidR="001D15C0" w:rsidRPr="00EE330F" w:rsidRDefault="001D15C0" w:rsidP="005E0468">
      <w:pPr>
        <w:pStyle w:val="Akapitzlist"/>
        <w:numPr>
          <w:ilvl w:val="0"/>
          <w:numId w:val="4"/>
        </w:numPr>
        <w:autoSpaceDE w:val="0"/>
        <w:autoSpaceDN w:val="0"/>
        <w:adjustRightInd w:val="0"/>
        <w:spacing w:after="0"/>
        <w:jc w:val="both"/>
        <w:rPr>
          <w:u w:val="single"/>
        </w:rPr>
      </w:pPr>
      <w:r w:rsidRPr="00556B1D">
        <w:t>et</w:t>
      </w:r>
      <w:r>
        <w:t xml:space="preserve">ap pierwszy – </w:t>
      </w:r>
      <w:r w:rsidRPr="00D56064">
        <w:rPr>
          <w:b/>
          <w:bCs/>
        </w:rPr>
        <w:t>analiza strategiczna</w:t>
      </w:r>
      <w:r>
        <w:t xml:space="preserve"> – ten etap koncentruje się na podstawowych rozwiązaniach o charakterze strategicznym (np. rodzaj infrastruktury lub środków transportu lokalizacja projektu</w:t>
      </w:r>
      <w:r w:rsidR="00D56064">
        <w:t>, zakres inwestycyjny projektu, skala i zasięg projektu</w:t>
      </w:r>
      <w:r>
        <w:t xml:space="preserve">). </w:t>
      </w:r>
      <w:r w:rsidRPr="00EE330F">
        <w:rPr>
          <w:u w:val="single"/>
        </w:rPr>
        <w:t xml:space="preserve">Etap ten, </w:t>
      </w:r>
      <w:r w:rsidR="00EE330F" w:rsidRPr="00EE330F">
        <w:rPr>
          <w:u w:val="single"/>
        </w:rPr>
        <w:br/>
      </w:r>
      <w:r w:rsidRPr="00EE330F">
        <w:rPr>
          <w:u w:val="single"/>
        </w:rPr>
        <w:t xml:space="preserve">co do zasady, przyjmuje formę analizy wielokryterialnej i opiera się na kryteriach jakościowych. </w:t>
      </w:r>
    </w:p>
    <w:p w14:paraId="138B487C" w14:textId="16A33E96" w:rsidR="00EE330F" w:rsidRDefault="00EE330F" w:rsidP="00EE330F">
      <w:pPr>
        <w:pStyle w:val="Akapitzlist"/>
        <w:autoSpaceDE w:val="0"/>
        <w:autoSpaceDN w:val="0"/>
        <w:adjustRightInd w:val="0"/>
        <w:spacing w:after="0"/>
        <w:jc w:val="both"/>
      </w:pPr>
      <w:r w:rsidRPr="00EE330F">
        <w:t xml:space="preserve">W ramach niniejszej instrukcji pozostawiono projektodawcy swobodę w zakresie określenia dokładnego sposobu postępowania w analizie strategicznej. Możliwe jest np. porównanie wszystkich wariantów w jednym kroku (stosując analizę wielokryterialną tylko raz), bądź </w:t>
      </w:r>
      <w:r>
        <w:br/>
      </w:r>
      <w:r w:rsidRPr="00EE330F">
        <w:t>w kilku krokach (np. osobna analiza w zakresie podjęcia decyzji co do lokalizacji inwestycji oraz co do operatora inwestycji – inwestor lub jednostka od niego zależna). Minimalny zakres analizy strategicznej stanowi jednak porównanie przynajmniej dwóch wariantów.</w:t>
      </w:r>
    </w:p>
    <w:p w14:paraId="127121FA" w14:textId="0FA4B518" w:rsidR="001D15C0" w:rsidRPr="0091125E" w:rsidRDefault="001D15C0" w:rsidP="005E0468">
      <w:pPr>
        <w:pStyle w:val="Akapitzlist"/>
        <w:numPr>
          <w:ilvl w:val="0"/>
          <w:numId w:val="4"/>
        </w:numPr>
        <w:autoSpaceDE w:val="0"/>
        <w:autoSpaceDN w:val="0"/>
        <w:adjustRightInd w:val="0"/>
        <w:spacing w:after="0"/>
        <w:jc w:val="both"/>
        <w:rPr>
          <w:rFonts w:cs="Verdana"/>
          <w:b/>
          <w:bCs/>
          <w:color w:val="000000"/>
          <w:lang w:eastAsia="pl-PL"/>
        </w:rPr>
      </w:pPr>
      <w:r w:rsidRPr="00556B1D">
        <w:t>e</w:t>
      </w:r>
      <w:r>
        <w:t xml:space="preserve">tap drugi – </w:t>
      </w:r>
      <w:r w:rsidRPr="00D56064">
        <w:rPr>
          <w:b/>
          <w:bCs/>
        </w:rPr>
        <w:t>analiza rozwiązań technologicznych</w:t>
      </w:r>
      <w:r>
        <w:t xml:space="preserve"> – na tym etapie należy przeanalizować poszczególne rozwiązania pod kątem technologicznym, np. odpowiedzieć na pytanie, </w:t>
      </w:r>
      <w:r w:rsidR="00EE330F">
        <w:br/>
      </w:r>
      <w:r>
        <w:t xml:space="preserve">czy bardziej korzystna będzie modernizacja już funkcjonującej infrastruktury, czy też budowa nowej. </w:t>
      </w:r>
      <w:r w:rsidRPr="00EE330F">
        <w:rPr>
          <w:u w:val="single"/>
        </w:rPr>
        <w:t xml:space="preserve">Do przeprowadzenia tego etapu zazwyczaj zastosowanie mają metody oparte </w:t>
      </w:r>
      <w:r w:rsidRPr="00EE330F">
        <w:rPr>
          <w:u w:val="single"/>
        </w:rPr>
        <w:br/>
        <w:t>na kryteriach ilościowych.</w:t>
      </w:r>
    </w:p>
    <w:p w14:paraId="76D196F5" w14:textId="6F9BACE2" w:rsidR="00633B03" w:rsidRPr="00E63D33" w:rsidRDefault="0091125E" w:rsidP="006E3BDD">
      <w:pPr>
        <w:pStyle w:val="Akapitzlist"/>
        <w:autoSpaceDE w:val="0"/>
        <w:autoSpaceDN w:val="0"/>
        <w:adjustRightInd w:val="0"/>
        <w:spacing w:after="0"/>
        <w:jc w:val="both"/>
        <w:rPr>
          <w:bCs/>
          <w:sz w:val="24"/>
          <w:szCs w:val="24"/>
        </w:rPr>
      </w:pPr>
      <w:r w:rsidRPr="004A5FFB">
        <w:t>Zatem analiza rozwiązań alternatywnych</w:t>
      </w:r>
      <w:r w:rsidR="00F95B64" w:rsidRPr="004A5FFB">
        <w:t>,</w:t>
      </w:r>
      <w:r w:rsidRPr="004A5FFB">
        <w:t xml:space="preserve"> co do zasady, powinna zostać oparta </w:t>
      </w:r>
      <w:r w:rsidR="00B34293" w:rsidRPr="004A5FFB">
        <w:t xml:space="preserve">o jedną </w:t>
      </w:r>
      <w:r w:rsidR="00B34293" w:rsidRPr="004A5FFB">
        <w:br/>
        <w:t>z metod analizy kosztów i korzyści. Analiza kosztów i korzyści może przybrać formę analizy ekonomicznej (stanowiącą pełną formę analizy kosztów i korzyści (CBA),</w:t>
      </w:r>
      <w:r w:rsidR="006E3BDD" w:rsidRPr="004A5FFB">
        <w:t xml:space="preserve"> analizy efektywności kosztowe (CEA), analizy wielokryterialnej (MCA) albo analizy najniższego kosztu (LCA).</w:t>
      </w:r>
      <w:r w:rsidR="00F95B64" w:rsidRPr="004A5FFB">
        <w:t xml:space="preserve"> </w:t>
      </w:r>
      <w:r w:rsidR="006E3BDD" w:rsidRPr="004A5FFB">
        <w:br/>
      </w:r>
      <w:r w:rsidR="006E3BDD" w:rsidRPr="00E63D33">
        <w:rPr>
          <w:bCs/>
        </w:rPr>
        <w:t xml:space="preserve">W praktyce łatwiejsza w stosowaniu jest metoda analizy efektywności kosztowej (CEA) </w:t>
      </w:r>
      <w:r w:rsidR="001B1EAB" w:rsidRPr="00E63D33">
        <w:rPr>
          <w:bCs/>
        </w:rPr>
        <w:br/>
      </w:r>
      <w:r w:rsidR="006E3BDD" w:rsidRPr="00E63D33">
        <w:rPr>
          <w:bCs/>
        </w:rPr>
        <w:t>i jeżeli tylko jest to możliwe i uzasadnione, powinna być zastosowana przez osoby opracowujące SW</w:t>
      </w:r>
      <w:r w:rsidR="004A5FFB" w:rsidRPr="00E63D33">
        <w:rPr>
          <w:bCs/>
        </w:rPr>
        <w:t>I</w:t>
      </w:r>
      <w:r w:rsidR="006E3BDD" w:rsidRPr="00E63D33">
        <w:rPr>
          <w:bCs/>
        </w:rPr>
        <w:t>.</w:t>
      </w:r>
      <w:r w:rsidR="00692C20" w:rsidRPr="00E63D33">
        <w:rPr>
          <w:bCs/>
        </w:rPr>
        <w:t xml:space="preserve"> </w:t>
      </w:r>
    </w:p>
    <w:p w14:paraId="1DC2A16B" w14:textId="0EACCFDB" w:rsidR="006E3BDD" w:rsidRPr="001B1EAB" w:rsidRDefault="00F91C12" w:rsidP="006E3BDD">
      <w:pPr>
        <w:pStyle w:val="Akapitzlist"/>
        <w:autoSpaceDE w:val="0"/>
        <w:autoSpaceDN w:val="0"/>
        <w:adjustRightInd w:val="0"/>
        <w:spacing w:after="0"/>
        <w:jc w:val="both"/>
        <w:rPr>
          <w:b/>
        </w:rPr>
      </w:pPr>
      <w:r w:rsidRPr="001B1EAB">
        <w:rPr>
          <w:b/>
        </w:rPr>
        <w:t xml:space="preserve">Szczegółowe informacje na temat metodyki przeprowadzania analizy kosztów i korzyści można znaleźć w </w:t>
      </w:r>
      <w:r w:rsidR="00692C20" w:rsidRPr="001B1EAB">
        <w:rPr>
          <w:b/>
        </w:rPr>
        <w:t>Wytycznych (</w:t>
      </w:r>
      <w:r w:rsidR="001B1EAB">
        <w:rPr>
          <w:b/>
        </w:rPr>
        <w:t>Rozdział 7</w:t>
      </w:r>
      <w:r w:rsidR="00692C20" w:rsidRPr="001B1EAB">
        <w:rPr>
          <w:b/>
        </w:rPr>
        <w:t xml:space="preserve">), </w:t>
      </w:r>
      <w:r w:rsidRPr="001B1EAB">
        <w:rPr>
          <w:b/>
        </w:rPr>
        <w:t xml:space="preserve">Przewodniku </w:t>
      </w:r>
      <w:r w:rsidR="00692C20" w:rsidRPr="001B1EAB">
        <w:rPr>
          <w:b/>
        </w:rPr>
        <w:t xml:space="preserve">CBA2014 oraz </w:t>
      </w:r>
      <w:r w:rsidR="001B1EAB" w:rsidRPr="001B1EAB">
        <w:rPr>
          <w:b/>
        </w:rPr>
        <w:t xml:space="preserve">Vademecum AE. </w:t>
      </w:r>
    </w:p>
    <w:p w14:paraId="478D91C1" w14:textId="77777777" w:rsidR="001B1EAB" w:rsidRDefault="001B1EAB" w:rsidP="006E3BDD">
      <w:pPr>
        <w:ind w:firstLine="708"/>
        <w:jc w:val="both"/>
        <w:rPr>
          <w:b/>
        </w:rPr>
      </w:pPr>
    </w:p>
    <w:p w14:paraId="046C7CA9" w14:textId="728E8085" w:rsidR="00B34293" w:rsidRPr="006E3BDD" w:rsidRDefault="00EE330F" w:rsidP="006E3BDD">
      <w:pPr>
        <w:ind w:firstLine="708"/>
        <w:jc w:val="both"/>
        <w:rPr>
          <w:b/>
        </w:rPr>
      </w:pPr>
      <w:r w:rsidRPr="00CA2FD6">
        <w:rPr>
          <w:b/>
        </w:rPr>
        <w:lastRenderedPageBreak/>
        <w:t xml:space="preserve">Analizę opcji można przeprowadzić </w:t>
      </w:r>
      <w:r w:rsidR="001B1EAB">
        <w:rPr>
          <w:b/>
        </w:rPr>
        <w:t xml:space="preserve">również </w:t>
      </w:r>
      <w:r w:rsidRPr="00CA2FD6">
        <w:rPr>
          <w:b/>
        </w:rPr>
        <w:t xml:space="preserve">w sposób uproszczony – wyłącznie w oparciu </w:t>
      </w:r>
      <w:r w:rsidR="001B1EAB">
        <w:rPr>
          <w:b/>
        </w:rPr>
        <w:br/>
      </w:r>
      <w:r w:rsidRPr="00CA2FD6">
        <w:rPr>
          <w:b/>
        </w:rPr>
        <w:t xml:space="preserve">o kryteria jakościowe, przy czym przedmiotowe rozwiązanie znajdzie zastosowanie </w:t>
      </w:r>
      <w:r w:rsidR="00CA2FD6">
        <w:rPr>
          <w:b/>
        </w:rPr>
        <w:t xml:space="preserve">tylko </w:t>
      </w:r>
      <w:r w:rsidR="001B1EAB">
        <w:rPr>
          <w:b/>
        </w:rPr>
        <w:br/>
      </w:r>
      <w:r w:rsidRPr="00CA2FD6">
        <w:rPr>
          <w:b/>
        </w:rPr>
        <w:t xml:space="preserve">w odniesieniu do projektów, w których </w:t>
      </w:r>
      <w:r w:rsidR="00CA2FD6" w:rsidRPr="00CA2FD6">
        <w:rPr>
          <w:b/>
        </w:rPr>
        <w:t xml:space="preserve">– z uwagi na brak reprezentatywnych danych – nie ma możliwości przeprowadzenia analizy według kryteriów ilościowych. Może to dotyczyć m.in. projektów w zakresie bezpieczeństwa w transporcie, w którym obliczenia w analizie opcji musiałyby być oparte na oszacowaniu prawdopodobieństwa wystąpienia wypadku. </w:t>
      </w:r>
    </w:p>
    <w:p w14:paraId="6EC7760D" w14:textId="562463E2" w:rsidR="00CA2FD6" w:rsidRDefault="00B34293" w:rsidP="00CA2FD6">
      <w:pPr>
        <w:pStyle w:val="Nagwek2"/>
        <w:spacing w:after="240"/>
      </w:pPr>
      <w:bookmarkStart w:id="31" w:name="_Toc151467131"/>
      <w:r>
        <w:t>4.5</w:t>
      </w:r>
      <w:r w:rsidR="00CA2FD6">
        <w:t xml:space="preserve"> Zastosowane rozwiązanie</w:t>
      </w:r>
      <w:bookmarkEnd w:id="31"/>
    </w:p>
    <w:p w14:paraId="7508CA1B" w14:textId="17F48071" w:rsidR="00CA2FD6" w:rsidRPr="00CA2FD6" w:rsidRDefault="009A0262" w:rsidP="009A0262">
      <w:pPr>
        <w:ind w:firstLine="708"/>
      </w:pPr>
      <w:r>
        <w:t>Po przeprowadzeniu analizy wykonalności, analizy popytu oraz analizy opcji wnioskodawca dokonuje wyboru rozwiązania do zastosowania i formułuje jego uzasadnienie.</w:t>
      </w:r>
    </w:p>
    <w:p w14:paraId="24351E42" w14:textId="7F94B238" w:rsidR="00F04FF7" w:rsidRDefault="00F04FF7" w:rsidP="00F04FF7">
      <w:pPr>
        <w:pStyle w:val="Nagwek1"/>
      </w:pPr>
      <w:bookmarkStart w:id="32" w:name="_Toc151467132"/>
      <w:r>
        <w:t>5. Analiza finansowa</w:t>
      </w:r>
      <w:bookmarkEnd w:id="32"/>
    </w:p>
    <w:p w14:paraId="47CB97B5" w14:textId="19F02B86" w:rsidR="0042322C" w:rsidRPr="0042322C" w:rsidRDefault="008472F5" w:rsidP="009A0262">
      <w:pPr>
        <w:pStyle w:val="Nagwek2"/>
        <w:spacing w:after="240"/>
      </w:pPr>
      <w:bookmarkStart w:id="33" w:name="_Toc151467133"/>
      <w:r>
        <w:t>5.1 Cele</w:t>
      </w:r>
      <w:r w:rsidR="003E07D6">
        <w:t xml:space="preserve"> i etapy</w:t>
      </w:r>
      <w:r>
        <w:t xml:space="preserve"> analizy finansowej</w:t>
      </w:r>
      <w:bookmarkEnd w:id="33"/>
      <w:r>
        <w:t xml:space="preserve"> </w:t>
      </w:r>
    </w:p>
    <w:p w14:paraId="72F5A75A" w14:textId="77777777" w:rsidR="00F04FF7" w:rsidRDefault="00F04FF7" w:rsidP="00F04FF7">
      <w:r>
        <w:t>Przeprowadzenie analizy finansowej ma na celu w szczególności:</w:t>
      </w:r>
    </w:p>
    <w:p w14:paraId="19927D9E" w14:textId="35E2FBF2" w:rsidR="00F04FF7" w:rsidRDefault="00F04FF7" w:rsidP="00374AFF">
      <w:pPr>
        <w:pStyle w:val="Akapitzlist"/>
        <w:numPr>
          <w:ilvl w:val="0"/>
          <w:numId w:val="8"/>
        </w:numPr>
        <w:jc w:val="both"/>
      </w:pPr>
      <w:r>
        <w:t>ocenę finansowej rentowności inwestycji i kapitału krajowego, poprzez ustalenie wartości wskaźników efektywności finansowej projektu,</w:t>
      </w:r>
    </w:p>
    <w:p w14:paraId="1F251C37" w14:textId="77777777" w:rsidR="00F04FF7" w:rsidRDefault="00F04FF7" w:rsidP="00374AFF">
      <w:pPr>
        <w:pStyle w:val="Akapitzlist"/>
        <w:numPr>
          <w:ilvl w:val="0"/>
          <w:numId w:val="8"/>
        </w:numPr>
        <w:jc w:val="both"/>
      </w:pPr>
      <w:r>
        <w:t>weryfikację trwałości finansowej projektu i beneficjenta/operatora,</w:t>
      </w:r>
    </w:p>
    <w:p w14:paraId="3B54B644" w14:textId="4AE1BA2F" w:rsidR="00F04FF7" w:rsidRDefault="00F04FF7" w:rsidP="00F04FF7">
      <w:pPr>
        <w:jc w:val="both"/>
      </w:pPr>
      <w:r>
        <w:t>W ramach analizy finansowej należy m.in.:</w:t>
      </w:r>
    </w:p>
    <w:p w14:paraId="52843D52" w14:textId="4CD0A070" w:rsidR="00F04FF7" w:rsidRDefault="00F04FF7" w:rsidP="00374AFF">
      <w:pPr>
        <w:pStyle w:val="Akapitzlist"/>
        <w:numPr>
          <w:ilvl w:val="0"/>
          <w:numId w:val="9"/>
        </w:numPr>
        <w:jc w:val="both"/>
      </w:pPr>
      <w:r>
        <w:t>określić założenia do analizy,</w:t>
      </w:r>
    </w:p>
    <w:p w14:paraId="36314BF4" w14:textId="25C71C99" w:rsidR="00F04FF7" w:rsidRDefault="00F04FF7" w:rsidP="00374AFF">
      <w:pPr>
        <w:pStyle w:val="Akapitzlist"/>
        <w:numPr>
          <w:ilvl w:val="0"/>
          <w:numId w:val="9"/>
        </w:numPr>
        <w:jc w:val="both"/>
      </w:pPr>
      <w:r>
        <w:t>zestawić przepływy pieniężne projektu dla każdego roku analizy,</w:t>
      </w:r>
    </w:p>
    <w:p w14:paraId="1C3BAF54" w14:textId="67E912A9" w:rsidR="00F04FF7" w:rsidRDefault="00F04FF7" w:rsidP="00374AFF">
      <w:pPr>
        <w:pStyle w:val="Akapitzlist"/>
        <w:numPr>
          <w:ilvl w:val="0"/>
          <w:numId w:val="9"/>
        </w:numPr>
        <w:jc w:val="both"/>
      </w:pPr>
      <w:r>
        <w:t>określić źródła finansowania projektu,</w:t>
      </w:r>
    </w:p>
    <w:p w14:paraId="38C1DB45" w14:textId="474E13EF" w:rsidR="00F04FF7" w:rsidRDefault="00F04FF7" w:rsidP="00374AFF">
      <w:pPr>
        <w:pStyle w:val="Akapitzlist"/>
        <w:numPr>
          <w:ilvl w:val="0"/>
          <w:numId w:val="9"/>
        </w:numPr>
        <w:jc w:val="both"/>
      </w:pPr>
      <w:r>
        <w:t>ustalić wartości wskaźników efektywności finansowej projektu,</w:t>
      </w:r>
    </w:p>
    <w:p w14:paraId="61FF982E" w14:textId="01C94B85" w:rsidR="00421F1E" w:rsidRDefault="00F04FF7" w:rsidP="00C51D8F">
      <w:pPr>
        <w:pStyle w:val="Akapitzlist"/>
        <w:numPr>
          <w:ilvl w:val="0"/>
          <w:numId w:val="9"/>
        </w:numPr>
        <w:jc w:val="both"/>
      </w:pPr>
      <w:r>
        <w:t>przeprowadzić analizę trwałości finansowej.</w:t>
      </w:r>
    </w:p>
    <w:p w14:paraId="4DC2A811" w14:textId="5D9092A8" w:rsidR="00BE4CFF" w:rsidRPr="00BE4CFF" w:rsidRDefault="008472F5" w:rsidP="00C51D8F">
      <w:pPr>
        <w:pStyle w:val="Nagwek2"/>
        <w:spacing w:after="240"/>
      </w:pPr>
      <w:bookmarkStart w:id="34" w:name="_Toc151467134"/>
      <w:r>
        <w:t>5.</w:t>
      </w:r>
      <w:r w:rsidR="003E07D6">
        <w:t>2</w:t>
      </w:r>
      <w:r>
        <w:t xml:space="preserve"> Ogólna metodyka przeprowadzania analizy finansowej</w:t>
      </w:r>
      <w:bookmarkEnd w:id="34"/>
      <w:r w:rsidR="00C51D8F">
        <w:t xml:space="preserve"> </w:t>
      </w:r>
    </w:p>
    <w:p w14:paraId="6C1DF390" w14:textId="04BEA072" w:rsidR="00BE4CFF" w:rsidRPr="00C51D8F" w:rsidRDefault="002D3FF0" w:rsidP="00752368">
      <w:pPr>
        <w:ind w:firstLine="708"/>
        <w:jc w:val="both"/>
        <w:rPr>
          <w:i/>
          <w:iCs/>
        </w:rPr>
      </w:pPr>
      <w:r w:rsidRPr="002D3FF0">
        <w:t xml:space="preserve">Analizę finansową </w:t>
      </w:r>
      <w:r w:rsidR="0002320D">
        <w:t>należy przeprowadzić</w:t>
      </w:r>
      <w:r w:rsidRPr="002D3FF0">
        <w:t xml:space="preserve"> w oparciu o metodę DCF</w:t>
      </w:r>
      <w:r w:rsidR="0002320D">
        <w:t xml:space="preserve"> (</w:t>
      </w:r>
      <w:hyperlink r:id="rId10" w:tooltip="Język angielski" w:history="1">
        <w:r w:rsidR="0002320D" w:rsidRPr="002D3FF0">
          <w:rPr>
            <w:rStyle w:val="Hipercze"/>
            <w:color w:val="auto"/>
            <w:u w:val="none"/>
          </w:rPr>
          <w:t>ang.</w:t>
        </w:r>
      </w:hyperlink>
      <w:r w:rsidR="0002320D" w:rsidRPr="002D3FF0">
        <w:t> </w:t>
      </w:r>
      <w:proofErr w:type="spellStart"/>
      <w:r w:rsidR="0002320D" w:rsidRPr="005D64D1">
        <w:rPr>
          <w:i/>
          <w:iCs/>
        </w:rPr>
        <w:t>discounted</w:t>
      </w:r>
      <w:proofErr w:type="spellEnd"/>
      <w:r w:rsidR="0002320D" w:rsidRPr="005D64D1">
        <w:rPr>
          <w:i/>
          <w:iCs/>
        </w:rPr>
        <w:t xml:space="preserve"> </w:t>
      </w:r>
      <w:proofErr w:type="spellStart"/>
      <w:r w:rsidR="0002320D" w:rsidRPr="005D64D1">
        <w:rPr>
          <w:i/>
          <w:iCs/>
        </w:rPr>
        <w:t>cash</w:t>
      </w:r>
      <w:proofErr w:type="spellEnd"/>
      <w:r w:rsidR="0002320D" w:rsidRPr="005D64D1">
        <w:rPr>
          <w:i/>
          <w:iCs/>
        </w:rPr>
        <w:t xml:space="preserve"> </w:t>
      </w:r>
      <w:proofErr w:type="spellStart"/>
      <w:r w:rsidR="0002320D" w:rsidRPr="005D64D1">
        <w:rPr>
          <w:i/>
          <w:iCs/>
        </w:rPr>
        <w:t>flow</w:t>
      </w:r>
      <w:proofErr w:type="spellEnd"/>
      <w:r w:rsidRPr="002D3FF0">
        <w:t xml:space="preserve"> </w:t>
      </w:r>
      <w:r w:rsidR="0002320D">
        <w:t>-</w:t>
      </w:r>
      <w:r w:rsidR="0002320D">
        <w:rPr>
          <w:b/>
          <w:bCs/>
        </w:rPr>
        <w:t>z</w:t>
      </w:r>
      <w:r w:rsidRPr="002D3FF0">
        <w:rPr>
          <w:b/>
          <w:bCs/>
        </w:rPr>
        <w:t>dyskontowane przepływy pieniężne</w:t>
      </w:r>
      <w:r w:rsidR="0002320D">
        <w:t xml:space="preserve">) </w:t>
      </w:r>
      <w:r w:rsidR="0002320D" w:rsidRPr="0002320D">
        <w:t>na podstawie Podrozdziału 6.</w:t>
      </w:r>
      <w:r w:rsidR="0002320D" w:rsidRPr="0002320D">
        <w:rPr>
          <w:i/>
          <w:iCs/>
        </w:rPr>
        <w:t xml:space="preserve">3 </w:t>
      </w:r>
      <w:r w:rsidR="0002320D" w:rsidRPr="00C51D8F">
        <w:rPr>
          <w:iCs/>
        </w:rPr>
        <w:t>Wytycznych</w:t>
      </w:r>
      <w:r w:rsidR="00C51D8F" w:rsidRPr="00C51D8F">
        <w:rPr>
          <w:iCs/>
        </w:rPr>
        <w:t>.</w:t>
      </w:r>
      <w:r w:rsidR="00C51D8F">
        <w:rPr>
          <w:i/>
          <w:iCs/>
        </w:rPr>
        <w:t xml:space="preserve"> </w:t>
      </w:r>
      <w:r w:rsidR="0002320D" w:rsidRPr="0002320D">
        <w:rPr>
          <w:i/>
          <w:iCs/>
        </w:rPr>
        <w:t xml:space="preserve"> </w:t>
      </w:r>
    </w:p>
    <w:p w14:paraId="5847F01A" w14:textId="201DD5A3" w:rsidR="00BE4CFF" w:rsidRPr="00BE4CFF" w:rsidRDefault="003E07D6" w:rsidP="00C51D8F">
      <w:pPr>
        <w:pStyle w:val="Nagwek2"/>
        <w:spacing w:after="240"/>
      </w:pPr>
      <w:bookmarkStart w:id="35" w:name="_Toc151467135"/>
      <w:r>
        <w:t>5.3</w:t>
      </w:r>
      <w:r w:rsidR="002D3FF0">
        <w:t xml:space="preserve"> </w:t>
      </w:r>
      <w:r w:rsidR="008472F5">
        <w:t xml:space="preserve">Założenia </w:t>
      </w:r>
      <w:r w:rsidR="002D3FF0">
        <w:t>do analizy finansowej</w:t>
      </w:r>
      <w:bookmarkEnd w:id="35"/>
      <w:r w:rsidR="002D3FF0">
        <w:t xml:space="preserve"> </w:t>
      </w:r>
    </w:p>
    <w:p w14:paraId="5B91905D" w14:textId="40F87747" w:rsidR="00364E55" w:rsidRDefault="00BF4479" w:rsidP="00101546">
      <w:pPr>
        <w:jc w:val="both"/>
        <w:rPr>
          <w:i/>
          <w:iCs/>
        </w:rPr>
      </w:pPr>
      <w:r>
        <w:t xml:space="preserve">Należy przygotować na podstawie </w:t>
      </w:r>
      <w:r w:rsidRPr="00BF4479">
        <w:t>Podrozdział</w:t>
      </w:r>
      <w:r>
        <w:t xml:space="preserve">u </w:t>
      </w:r>
      <w:r w:rsidRPr="00BF4479">
        <w:t>6.4</w:t>
      </w:r>
      <w:r>
        <w:t xml:space="preserve"> „Założenia do analizy finansowej” </w:t>
      </w:r>
      <w:r w:rsidR="00C51D8F" w:rsidRPr="00C51D8F">
        <w:rPr>
          <w:iCs/>
        </w:rPr>
        <w:t>Wytycznych</w:t>
      </w:r>
      <w:r w:rsidR="00C51D8F">
        <w:rPr>
          <w:i/>
          <w:iCs/>
        </w:rPr>
        <w:t xml:space="preserve">. </w:t>
      </w:r>
    </w:p>
    <w:p w14:paraId="54A60D6E" w14:textId="77777777" w:rsidR="008332AA" w:rsidRPr="00135AE7" w:rsidRDefault="0020469F" w:rsidP="008332AA">
      <w:pPr>
        <w:pStyle w:val="Default"/>
        <w:spacing w:after="240" w:line="276" w:lineRule="auto"/>
        <w:jc w:val="both"/>
        <w:rPr>
          <w:rFonts w:ascii="Calibri" w:hAnsi="Calibri"/>
          <w:sz w:val="22"/>
          <w:szCs w:val="22"/>
        </w:rPr>
      </w:pPr>
      <w:r w:rsidRPr="00135AE7">
        <w:rPr>
          <w:rFonts w:ascii="Calibri" w:hAnsi="Calibri"/>
          <w:b/>
          <w:sz w:val="22"/>
          <w:szCs w:val="22"/>
        </w:rPr>
        <w:t>Okres odniesienia</w:t>
      </w:r>
      <w:r w:rsidRPr="00135AE7">
        <w:rPr>
          <w:rFonts w:ascii="Calibri" w:hAnsi="Calibri"/>
          <w:sz w:val="22"/>
          <w:szCs w:val="22"/>
        </w:rPr>
        <w:t xml:space="preserve"> (patrz słownik pojęć) dla </w:t>
      </w:r>
      <w:r w:rsidR="008332AA" w:rsidRPr="00135AE7">
        <w:rPr>
          <w:rFonts w:ascii="Calibri" w:hAnsi="Calibri"/>
          <w:sz w:val="22"/>
          <w:szCs w:val="22"/>
        </w:rPr>
        <w:t>Gospodarki wodno-kanalizacyjnej: 30 lat.</w:t>
      </w:r>
    </w:p>
    <w:p w14:paraId="1EE14421" w14:textId="785F7610" w:rsidR="0016387E" w:rsidRDefault="00BE4CFF" w:rsidP="00C51D8F">
      <w:pPr>
        <w:pStyle w:val="Nagwek2"/>
        <w:spacing w:after="240"/>
      </w:pPr>
      <w:bookmarkStart w:id="36" w:name="_Toc151467136"/>
      <w:r>
        <w:t xml:space="preserve">5.4 </w:t>
      </w:r>
      <w:r w:rsidR="00364E55">
        <w:t>Metody analizy finansowej w zależności od kategorii inwestycji</w:t>
      </w:r>
      <w:bookmarkEnd w:id="36"/>
      <w:r w:rsidR="00C51D8F">
        <w:t xml:space="preserve"> </w:t>
      </w:r>
    </w:p>
    <w:p w14:paraId="13408450" w14:textId="21809116" w:rsidR="0016387E" w:rsidRDefault="0016387E" w:rsidP="0016570F">
      <w:pPr>
        <w:ind w:firstLine="708"/>
        <w:jc w:val="both"/>
        <w:rPr>
          <w:i/>
          <w:iCs/>
        </w:rPr>
      </w:pPr>
      <w:r>
        <w:t>Analizę finansową w zależności od kategorii inwestycji przeprowadza się metodą standardową lub metodą złożoną. Zakres i sposób stosowania każdej z metod określa Podrozdział 6.5 Wytycznych</w:t>
      </w:r>
      <w:r w:rsidR="0016570F">
        <w:t>.</w:t>
      </w:r>
      <w:r w:rsidRPr="0016387E">
        <w:rPr>
          <w:i/>
          <w:iCs/>
        </w:rPr>
        <w:t xml:space="preserve"> </w:t>
      </w:r>
    </w:p>
    <w:p w14:paraId="68E725C3" w14:textId="25500818" w:rsidR="000E6041" w:rsidRDefault="000E6041" w:rsidP="0016570F">
      <w:pPr>
        <w:ind w:firstLine="708"/>
        <w:jc w:val="both"/>
        <w:rPr>
          <w:iCs/>
        </w:rPr>
      </w:pPr>
      <w:r>
        <w:rPr>
          <w:iCs/>
        </w:rPr>
        <w:t xml:space="preserve">W odniesieniu do projektów dot. gospodarki wodnej i kanalizacji wskazane jest przeprowadzenie analizy finansowej w oparciu o </w:t>
      </w:r>
      <w:r w:rsidRPr="000E6041">
        <w:rPr>
          <w:b/>
          <w:iCs/>
        </w:rPr>
        <w:t>metodę złożoną</w:t>
      </w:r>
      <w:r>
        <w:rPr>
          <w:iCs/>
        </w:rPr>
        <w:t xml:space="preserve">, przy </w:t>
      </w:r>
      <w:r w:rsidR="00E63D33">
        <w:rPr>
          <w:iCs/>
        </w:rPr>
        <w:t>podejściu,</w:t>
      </w:r>
      <w:r>
        <w:rPr>
          <w:iCs/>
        </w:rPr>
        <w:t xml:space="preserve"> gdzie strumienie pieniężne szacowane są jako różnica pomiędzy strumieniami pieniężnymi dla scenariusza „podmiot </w:t>
      </w:r>
      <w:r>
        <w:rPr>
          <w:iCs/>
        </w:rPr>
        <w:br/>
        <w:t xml:space="preserve">z projektem” (wnioskodawca z inwestycją) oraz strumieniami pieniężnymi dla scenariusza „podmiot bez projektu” (wnioskodawca bez inwestycji). </w:t>
      </w:r>
    </w:p>
    <w:p w14:paraId="66EE3827" w14:textId="52A3CF94" w:rsidR="000E6041" w:rsidRDefault="000E6041" w:rsidP="0016570F">
      <w:pPr>
        <w:ind w:firstLine="708"/>
        <w:jc w:val="both"/>
        <w:rPr>
          <w:iCs/>
        </w:rPr>
      </w:pPr>
      <w:r>
        <w:rPr>
          <w:iCs/>
        </w:rPr>
        <w:lastRenderedPageBreak/>
        <w:t xml:space="preserve">W przypadku analizowania projektu, w którego realizację zaangażowanych jest więcej niż jeden podmiot (np. obok wnioskodawcy występuje operator lub projekt jest realizowany przez wiele podmiotów), </w:t>
      </w:r>
      <w:r w:rsidR="002710D9">
        <w:rPr>
          <w:iCs/>
        </w:rPr>
        <w:t xml:space="preserve">rekomendowane jest przeprowadzenie analizy projektu oddzielenie z punktu widzenia każdego z tych podmiotów, a następnie sporządzenie </w:t>
      </w:r>
      <w:r w:rsidR="002710D9" w:rsidRPr="002710D9">
        <w:rPr>
          <w:b/>
          <w:iCs/>
        </w:rPr>
        <w:t>analizy skonsolidowanej</w:t>
      </w:r>
      <w:r w:rsidR="002710D9">
        <w:rPr>
          <w:iCs/>
        </w:rPr>
        <w:t xml:space="preserve"> (tzn. ujęcie przepływów wcześniej wyliczonych dla podmiotów zaangażowanych w realizację projektu</w:t>
      </w:r>
      <w:r w:rsidR="009512B6">
        <w:rPr>
          <w:iCs/>
        </w:rPr>
        <w:t xml:space="preserve"> </w:t>
      </w:r>
      <w:r w:rsidR="002710D9">
        <w:rPr>
          <w:iCs/>
        </w:rPr>
        <w:t xml:space="preserve">i wyeliminowanie wzajemnych rozliczeń między nimi związanych z realizacją projektu). </w:t>
      </w:r>
    </w:p>
    <w:p w14:paraId="433C2E9C" w14:textId="155C7E0E" w:rsidR="00AB0E2F" w:rsidRDefault="00AB0E2F" w:rsidP="0016570F">
      <w:pPr>
        <w:ind w:firstLine="708"/>
        <w:jc w:val="both"/>
        <w:rPr>
          <w:iCs/>
        </w:rPr>
      </w:pPr>
      <w:r>
        <w:rPr>
          <w:iCs/>
        </w:rPr>
        <w:t xml:space="preserve">Dla scenariusza „wnioskodawca z inwestycją” i scenariusza „wnioskodawca bez inwestycji” </w:t>
      </w:r>
      <w:r>
        <w:rPr>
          <w:iCs/>
        </w:rPr>
        <w:br/>
        <w:t>w odniesieniu do całej działalności wszystkich podmiotów zaangażowanych w realizację i eksploatację należy przygotować projekcje w zakresie:</w:t>
      </w:r>
    </w:p>
    <w:p w14:paraId="14CF9F79" w14:textId="1244A8B6" w:rsidR="00364F2D" w:rsidRDefault="00364F2D" w:rsidP="00364F2D">
      <w:pPr>
        <w:pStyle w:val="Akapitzlist"/>
        <w:numPr>
          <w:ilvl w:val="0"/>
          <w:numId w:val="38"/>
        </w:numPr>
        <w:jc w:val="both"/>
        <w:rPr>
          <w:iCs/>
        </w:rPr>
      </w:pPr>
      <w:r>
        <w:rPr>
          <w:iCs/>
        </w:rPr>
        <w:t>nakładów inwestycyjnych</w:t>
      </w:r>
      <w:r w:rsidR="00392924">
        <w:rPr>
          <w:iCs/>
        </w:rPr>
        <w:t>,</w:t>
      </w:r>
    </w:p>
    <w:p w14:paraId="7ACE1EF1" w14:textId="6F091C1D" w:rsidR="00364F2D" w:rsidRDefault="00364F2D" w:rsidP="00364F2D">
      <w:pPr>
        <w:pStyle w:val="Akapitzlist"/>
        <w:numPr>
          <w:ilvl w:val="0"/>
          <w:numId w:val="38"/>
        </w:numPr>
        <w:jc w:val="both"/>
        <w:rPr>
          <w:iCs/>
        </w:rPr>
      </w:pPr>
      <w:r>
        <w:rPr>
          <w:iCs/>
        </w:rPr>
        <w:t>nakładów odtworzeniowych</w:t>
      </w:r>
      <w:r w:rsidR="00392924">
        <w:rPr>
          <w:iCs/>
        </w:rPr>
        <w:t>,</w:t>
      </w:r>
    </w:p>
    <w:p w14:paraId="39693D2B" w14:textId="4D6158EA" w:rsidR="00AB0E2F" w:rsidRDefault="00364F2D" w:rsidP="00AB0E2F">
      <w:pPr>
        <w:pStyle w:val="Akapitzlist"/>
        <w:numPr>
          <w:ilvl w:val="0"/>
          <w:numId w:val="38"/>
        </w:numPr>
        <w:jc w:val="both"/>
        <w:rPr>
          <w:iCs/>
        </w:rPr>
      </w:pPr>
      <w:r w:rsidRPr="00364F2D">
        <w:rPr>
          <w:iCs/>
        </w:rPr>
        <w:t xml:space="preserve">zmian </w:t>
      </w:r>
      <w:r>
        <w:rPr>
          <w:iCs/>
        </w:rPr>
        <w:t xml:space="preserve">w kapitale obrotowym netto w całym okresie odniesienia – fazie inwestycyjnej </w:t>
      </w:r>
      <w:r w:rsidR="00FE76B5">
        <w:rPr>
          <w:iCs/>
        </w:rPr>
        <w:br/>
      </w:r>
      <w:r>
        <w:rPr>
          <w:iCs/>
        </w:rPr>
        <w:t>i operacyjnej (w uzasadnionych przypadkach)</w:t>
      </w:r>
      <w:r w:rsidR="00392924">
        <w:rPr>
          <w:iCs/>
        </w:rPr>
        <w:t>,</w:t>
      </w:r>
      <w:r w:rsidR="003051AD">
        <w:rPr>
          <w:iCs/>
        </w:rPr>
        <w:t xml:space="preserve"> </w:t>
      </w:r>
    </w:p>
    <w:p w14:paraId="0CA8BC88" w14:textId="4FDA7283" w:rsidR="00364F2D" w:rsidRDefault="003051AD" w:rsidP="00AB0E2F">
      <w:pPr>
        <w:pStyle w:val="Akapitzlist"/>
        <w:numPr>
          <w:ilvl w:val="0"/>
          <w:numId w:val="38"/>
        </w:numPr>
        <w:jc w:val="both"/>
        <w:rPr>
          <w:iCs/>
        </w:rPr>
      </w:pPr>
      <w:r>
        <w:rPr>
          <w:iCs/>
        </w:rPr>
        <w:t>kosztów operacyjnych</w:t>
      </w:r>
      <w:r w:rsidR="00392924">
        <w:rPr>
          <w:iCs/>
        </w:rPr>
        <w:t>,</w:t>
      </w:r>
    </w:p>
    <w:p w14:paraId="27961A6C" w14:textId="5F632E21" w:rsidR="003051AD" w:rsidRDefault="003051AD" w:rsidP="00AB0E2F">
      <w:pPr>
        <w:pStyle w:val="Akapitzlist"/>
        <w:numPr>
          <w:ilvl w:val="0"/>
          <w:numId w:val="38"/>
        </w:numPr>
        <w:jc w:val="both"/>
        <w:rPr>
          <w:iCs/>
        </w:rPr>
      </w:pPr>
      <w:r>
        <w:rPr>
          <w:iCs/>
        </w:rPr>
        <w:t>przychodów</w:t>
      </w:r>
      <w:r w:rsidR="00392924">
        <w:rPr>
          <w:iCs/>
        </w:rPr>
        <w:t>,</w:t>
      </w:r>
    </w:p>
    <w:p w14:paraId="0DA5949B" w14:textId="7BA966C4" w:rsidR="003051AD" w:rsidRPr="00364F2D" w:rsidRDefault="003051AD" w:rsidP="00AB0E2F">
      <w:pPr>
        <w:pStyle w:val="Akapitzlist"/>
        <w:numPr>
          <w:ilvl w:val="0"/>
          <w:numId w:val="38"/>
        </w:numPr>
        <w:jc w:val="both"/>
        <w:rPr>
          <w:iCs/>
        </w:rPr>
      </w:pPr>
      <w:r>
        <w:rPr>
          <w:iCs/>
        </w:rPr>
        <w:t>wartości rezydualnej</w:t>
      </w:r>
      <w:r w:rsidR="00392924">
        <w:rPr>
          <w:iCs/>
        </w:rPr>
        <w:t>.</w:t>
      </w:r>
      <w:r>
        <w:rPr>
          <w:iCs/>
        </w:rPr>
        <w:t xml:space="preserve">  </w:t>
      </w:r>
    </w:p>
    <w:p w14:paraId="732A2BF5" w14:textId="5C4ABDDA" w:rsidR="00BE4CFF" w:rsidRDefault="00BE4CFF" w:rsidP="0016570F">
      <w:pPr>
        <w:pStyle w:val="Nagwek2"/>
        <w:spacing w:after="240"/>
      </w:pPr>
      <w:bookmarkStart w:id="37" w:name="_Toc151467137"/>
      <w:r>
        <w:t xml:space="preserve">5.5 </w:t>
      </w:r>
      <w:r w:rsidR="00D912C9" w:rsidRPr="00D912C9">
        <w:t>Określenie przychodów projektu, kalkulacja taryf</w:t>
      </w:r>
      <w:bookmarkEnd w:id="37"/>
    </w:p>
    <w:p w14:paraId="700C1BAA" w14:textId="77777777" w:rsidR="00B04E43" w:rsidRDefault="0016387E" w:rsidP="00B04E43">
      <w:pPr>
        <w:ind w:firstLine="708"/>
        <w:jc w:val="both"/>
        <w:rPr>
          <w:iCs/>
        </w:rPr>
      </w:pPr>
      <w:r>
        <w:t xml:space="preserve">Dla określa przychodów projektu, kalkulacji taryf zastosowanie mają zapisy Podrozdziału 6.6 </w:t>
      </w:r>
      <w:r w:rsidRPr="00B04E43">
        <w:rPr>
          <w:iCs/>
        </w:rPr>
        <w:t>Wytycznych</w:t>
      </w:r>
      <w:r w:rsidR="00B04E43">
        <w:rPr>
          <w:iCs/>
        </w:rPr>
        <w:t>.</w:t>
      </w:r>
    </w:p>
    <w:p w14:paraId="5AA0DA52" w14:textId="141DBA41" w:rsidR="00B04E43" w:rsidRPr="00532509" w:rsidRDefault="000A4281" w:rsidP="00532509">
      <w:pPr>
        <w:ind w:firstLine="708"/>
        <w:jc w:val="both"/>
        <w:rPr>
          <w:b/>
          <w:iCs/>
        </w:rPr>
      </w:pPr>
      <w:r w:rsidRPr="000A4281">
        <w:rPr>
          <w:b/>
          <w:iCs/>
        </w:rPr>
        <w:t xml:space="preserve">W przypadku wody i ścieków istotne będą obowiązujące przepisy prawa tj. m.in. ustawa </w:t>
      </w:r>
      <w:r w:rsidRPr="000A4281">
        <w:rPr>
          <w:b/>
          <w:iCs/>
        </w:rPr>
        <w:br/>
        <w:t>o zbiorowym zaopatrzeniu w wodę i zbiorowym odprowadzaniu ścieków oraz wydane do tej ustawy Rozporządzenie Ministra Gospodarki Morskiej i Żeglugi Śródlądowej w sprawie określania taryf.</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B04E43" w14:paraId="4586AE30" w14:textId="77777777" w:rsidTr="00B04E43">
        <w:tc>
          <w:tcPr>
            <w:tcW w:w="9212" w:type="dxa"/>
          </w:tcPr>
          <w:p w14:paraId="259BA9DD" w14:textId="4F0529B4" w:rsidR="00532509" w:rsidRPr="00532509" w:rsidRDefault="00532509" w:rsidP="00B04E43">
            <w:pPr>
              <w:jc w:val="both"/>
              <w:rPr>
                <w:b/>
                <w:bCs/>
              </w:rPr>
            </w:pPr>
            <w:r w:rsidRPr="00532509">
              <w:rPr>
                <w:b/>
                <w:bCs/>
                <w:iCs/>
              </w:rPr>
              <w:t>UWAGA!</w:t>
            </w:r>
          </w:p>
          <w:p w14:paraId="4D54B3E8" w14:textId="40AF7155" w:rsidR="00B04E43" w:rsidRDefault="00B04E43" w:rsidP="00B04E43">
            <w:pPr>
              <w:jc w:val="both"/>
              <w:rPr>
                <w:iCs/>
              </w:rPr>
            </w:pPr>
            <w:r>
              <w:t xml:space="preserve">W analizie finansowej projektu, na potrzeby obliczenia efektywności finansowej projektu, powinny być uwzględniane wyłącznie przychody pochodzące z bezpośrednich wpłat dokonywanych przez użytkowników lub określone instytucje za towary lub usługi zapewniane przez dany projekt, tzn. przychody z opłat wnoszonych według taryf ustalonych zgodnie z zapisami niniejszego podrozdziału. </w:t>
            </w:r>
            <w:r w:rsidRPr="00B04E43">
              <w:rPr>
                <w:b/>
              </w:rPr>
              <w:t>W analizie tego typu nie należy uwzględniać ewentualnych subsydiów lub dopłat do taryf służących sfinansowaniu różnicy pomiędzy planami taryfowymi wynikającymi z zasady pełnego zwrotu kosztów, a przewidzianymi do wdrożenia w fazie operacyjnej projektu (ograniczonymi zgodnie z regułą dostępności cenowej). Na przychód projektu, co do zasady, nie składają się zatem transfery z budżetu państwa lub samorządu ani z publicznych systemów ubezpieczeń (np. dotacje na działalność oraz subsydia).</w:t>
            </w:r>
          </w:p>
        </w:tc>
      </w:tr>
    </w:tbl>
    <w:p w14:paraId="67E4741F" w14:textId="77777777" w:rsidR="00B04E43" w:rsidRDefault="00B04E43" w:rsidP="00B04E43">
      <w:pPr>
        <w:spacing w:after="0"/>
        <w:jc w:val="both"/>
        <w:rPr>
          <w:iCs/>
        </w:rPr>
      </w:pPr>
    </w:p>
    <w:p w14:paraId="3B359216" w14:textId="6A2644D2" w:rsidR="00BE4CFF" w:rsidRPr="00BE4CFF" w:rsidRDefault="00F37A35" w:rsidP="006D12B0">
      <w:pPr>
        <w:pStyle w:val="Nagwek2"/>
        <w:numPr>
          <w:ilvl w:val="1"/>
          <w:numId w:val="39"/>
        </w:numPr>
        <w:spacing w:after="240"/>
      </w:pPr>
      <w:bookmarkStart w:id="38" w:name="_Toc151467138"/>
      <w:r>
        <w:t>Wskaźniki efektywności finansowej</w:t>
      </w:r>
      <w:bookmarkEnd w:id="38"/>
      <w:r w:rsidR="00FA528C">
        <w:t xml:space="preserve"> </w:t>
      </w:r>
    </w:p>
    <w:p w14:paraId="51C9226C" w14:textId="1CA43E49" w:rsidR="006D12B0" w:rsidRDefault="00F37A35" w:rsidP="006D12B0">
      <w:pPr>
        <w:ind w:firstLine="708"/>
        <w:jc w:val="both"/>
      </w:pPr>
      <w:r>
        <w:t xml:space="preserve">Ustalenie wartości wskaźników finansowej efektywności projektu dokonywane jest </w:t>
      </w:r>
      <w:r w:rsidR="0042322C">
        <w:br/>
      </w:r>
      <w:r>
        <w:t xml:space="preserve">na podstawie przepływów pieniężnych określonych przy zastosowaniu metody standardowej bądź złożonej. </w:t>
      </w:r>
    </w:p>
    <w:p w14:paraId="394E8262" w14:textId="03AEDFED" w:rsidR="00F37A35" w:rsidRDefault="00F37A35" w:rsidP="006D12B0">
      <w:pPr>
        <w:ind w:firstLine="708"/>
        <w:jc w:val="both"/>
      </w:pPr>
      <w:r>
        <w:t>Wskaźniki efektywności finansowej projektu</w:t>
      </w:r>
      <w:r w:rsidR="00226E59">
        <w:t>, które należy ująć w SWI</w:t>
      </w:r>
      <w:r>
        <w:t xml:space="preserve"> to: </w:t>
      </w:r>
    </w:p>
    <w:p w14:paraId="48C48A6C" w14:textId="77777777" w:rsidR="00F37A35" w:rsidRDefault="00F37A35" w:rsidP="00374AFF">
      <w:pPr>
        <w:pStyle w:val="Akapitzlist"/>
        <w:numPr>
          <w:ilvl w:val="0"/>
          <w:numId w:val="11"/>
        </w:numPr>
        <w:jc w:val="both"/>
      </w:pPr>
      <w:r w:rsidRPr="006D12B0">
        <w:rPr>
          <w:b/>
        </w:rPr>
        <w:t>finansowa bieżąca wartość netto inwestycji (FNPV/C)</w:t>
      </w:r>
      <w:r>
        <w:t xml:space="preserve"> – suma zdyskontowanych strumieni pieniężnych netto generowanych przez projekt, </w:t>
      </w:r>
    </w:p>
    <w:p w14:paraId="7958F404" w14:textId="77777777" w:rsidR="00051A1D" w:rsidRDefault="00F37A35" w:rsidP="00374AFF">
      <w:pPr>
        <w:pStyle w:val="Akapitzlist"/>
        <w:numPr>
          <w:ilvl w:val="0"/>
          <w:numId w:val="11"/>
        </w:numPr>
        <w:jc w:val="both"/>
      </w:pPr>
      <w:r w:rsidRPr="006D12B0">
        <w:rPr>
          <w:b/>
        </w:rPr>
        <w:lastRenderedPageBreak/>
        <w:t>finansowa wewnętrzna stopa zwrotu z inwestycji (FRR/C)</w:t>
      </w:r>
      <w:r>
        <w:t xml:space="preserve"> – stopa dyskontowa, przy której wartość FNPV/C wynosi zero, tzn. bieżąca wartość przychodów jest równa bieżącej wartości kosztów projektu</w:t>
      </w:r>
      <w:r w:rsidR="00051A1D">
        <w:t>.</w:t>
      </w:r>
    </w:p>
    <w:p w14:paraId="36FF1F3C" w14:textId="32BFC0E3" w:rsidR="00F37A35" w:rsidRDefault="00051A1D" w:rsidP="009A25C0">
      <w:pPr>
        <w:ind w:firstLine="708"/>
        <w:jc w:val="both"/>
      </w:pPr>
      <w:r>
        <w:t xml:space="preserve">Wzory oraz metodologia wyliczania przedmiotowych wskaźników zostały przedstawione </w:t>
      </w:r>
      <w:r>
        <w:br/>
        <w:t>w załączniku nr 1 do Wytycznych.</w:t>
      </w:r>
      <w:r w:rsidR="00F37A35">
        <w:t xml:space="preserve">  </w:t>
      </w:r>
    </w:p>
    <w:p w14:paraId="146BC5B0" w14:textId="33204ADF" w:rsidR="00BE4CFF" w:rsidRPr="00BE4CFF" w:rsidRDefault="00BE4CFF" w:rsidP="00D0509E">
      <w:pPr>
        <w:pStyle w:val="Nagwek2"/>
        <w:spacing w:after="240"/>
      </w:pPr>
      <w:bookmarkStart w:id="39" w:name="_Toc151467139"/>
      <w:r>
        <w:t xml:space="preserve">5.7 </w:t>
      </w:r>
      <w:r w:rsidR="00012BE0">
        <w:t>Analiza trwałości finansowej</w:t>
      </w:r>
      <w:bookmarkEnd w:id="39"/>
      <w:r w:rsidR="00D0509E">
        <w:t xml:space="preserve"> </w:t>
      </w:r>
    </w:p>
    <w:p w14:paraId="02C80300" w14:textId="6DDEC823" w:rsidR="00012BE0" w:rsidRDefault="00012BE0" w:rsidP="00D0509E">
      <w:pPr>
        <w:ind w:firstLine="708"/>
        <w:jc w:val="both"/>
      </w:pPr>
      <w:r>
        <w:t>Analiza trwałości finansowej projektu polega na wykazaniu, że zasoby finansowe na realizację analizowanego projektu zostały zapewnione i są one wystarczające do sfinansowania kosztów projektu podczas jego realizacji, a następnie eksploatacji.</w:t>
      </w:r>
    </w:p>
    <w:p w14:paraId="68A0A6B4" w14:textId="16B0CD85" w:rsidR="00012BE0" w:rsidRDefault="00012BE0" w:rsidP="00637253">
      <w:pPr>
        <w:ind w:firstLine="708"/>
      </w:pPr>
      <w:r>
        <w:t xml:space="preserve">Analiza trwałości finansowej projektu powinna obejmować co najmniej następujące działania: </w:t>
      </w:r>
    </w:p>
    <w:p w14:paraId="7E8F4F15" w14:textId="16383C7D" w:rsidR="00012BE0" w:rsidRDefault="00012BE0" w:rsidP="00637253">
      <w:pPr>
        <w:pStyle w:val="Akapitzlist"/>
        <w:numPr>
          <w:ilvl w:val="0"/>
          <w:numId w:val="12"/>
        </w:numPr>
        <w:spacing w:after="0"/>
        <w:jc w:val="both"/>
      </w:pPr>
      <w:r w:rsidRPr="00637253">
        <w:rPr>
          <w:b/>
        </w:rPr>
        <w:t>Analizę zasobów finansowych projektu</w:t>
      </w:r>
      <w:r>
        <w:t>, która zakłada dokonanie weryfikacji trwałości finansowej projektu i polega na zbadaniu salda niezdyskontowanych skumulowanych przepływów pieniężnych generowanych przez projekt</w:t>
      </w:r>
      <w:r w:rsidR="00637253">
        <w:t>, z uwzględnieniem dofinansowania projektu z funduszy UE</w:t>
      </w:r>
      <w:r>
        <w:t>. Projekt uznaje się za trwały finansowo, jeżeli saldo to jest większe bądź równe zeru we wszystkich latach objętych analizą. Oznacza to wówczas, że planowane wpływy</w:t>
      </w:r>
      <w:r w:rsidR="00637253">
        <w:t xml:space="preserve"> (w tym z tytułu dofinansowania z funduszy UE)</w:t>
      </w:r>
      <w:r>
        <w:t xml:space="preserve"> i wydatki zostały odpowiednio czasowo zharmonizowane tak, że przedsięwzięcie ma zapewnioną płynność finansową.</w:t>
      </w:r>
    </w:p>
    <w:p w14:paraId="719CBDEB" w14:textId="0E238F36" w:rsidR="00012BE0" w:rsidRDefault="00012BE0" w:rsidP="00374AFF">
      <w:pPr>
        <w:pStyle w:val="Akapitzlist"/>
        <w:numPr>
          <w:ilvl w:val="0"/>
          <w:numId w:val="12"/>
        </w:numPr>
        <w:jc w:val="both"/>
      </w:pPr>
      <w:r w:rsidRPr="00637253">
        <w:rPr>
          <w:b/>
        </w:rPr>
        <w:t>Analizę sytuacji finansowej beneficjenta/operatora z projektem</w:t>
      </w:r>
      <w:r>
        <w:t xml:space="preserve">, która polega </w:t>
      </w:r>
      <w:r w:rsidR="00637253">
        <w:br/>
      </w:r>
      <w:r>
        <w:t xml:space="preserve">na sprawdzeniu trwałości finansowej nie tylko samego projektu, ale </w:t>
      </w:r>
      <w:r w:rsidR="00637253">
        <w:t xml:space="preserve">również beneficjenta/operatora </w:t>
      </w:r>
      <w:r>
        <w:t xml:space="preserve">z projektem. Jeżeli operator zbankrutuje, trwałość samej inwestycji może stracić znaczenie. Analiza przepływów pieniężnych powinna wykazać, </w:t>
      </w:r>
      <w:r w:rsidR="00637253">
        <w:br/>
      </w:r>
      <w:r>
        <w:t>że beneficjent/operator z projektem ma dodatnie roczne saldo skumulowanych przepływów pieniężnych na koniec każdego roku, we wszystkich latach objętych analizą.</w:t>
      </w:r>
    </w:p>
    <w:p w14:paraId="7CECB615" w14:textId="39262632" w:rsidR="00637253" w:rsidRDefault="00637253" w:rsidP="00637253">
      <w:pPr>
        <w:tabs>
          <w:tab w:val="left" w:pos="709"/>
        </w:tabs>
        <w:ind w:firstLine="360"/>
        <w:jc w:val="both"/>
      </w:pPr>
      <w:r>
        <w:tab/>
        <w:t>Analizę trwałości finansowej przeprowadza się w wartościach niezdyskontowanych, w oparciu o ceny stałe lub bieżące, niezależnie od tego w jakich cenach prowadzona była analiza finansowa.</w:t>
      </w:r>
    </w:p>
    <w:p w14:paraId="4C9C2612" w14:textId="215BE4D9" w:rsidR="004E10FF" w:rsidRDefault="00012BE0" w:rsidP="00DE2FFF">
      <w:pPr>
        <w:ind w:firstLine="708"/>
        <w:jc w:val="both"/>
      </w:pPr>
      <w:r>
        <w:t>Przy analizie trwałości finansowej bierze się pod uwagę wszystkie przepływy pieniężne, w tym również te wpływy na rzecz projektu, które nie stanowią przychodów, np. dotacje o charakterze operacyjnym.</w:t>
      </w:r>
    </w:p>
    <w:p w14:paraId="4E64E2ED" w14:textId="13C7CD51" w:rsidR="00835A44" w:rsidRPr="00835A44" w:rsidRDefault="00835A44" w:rsidP="00B57892">
      <w:pPr>
        <w:pStyle w:val="Nagwek1"/>
        <w:numPr>
          <w:ilvl w:val="0"/>
          <w:numId w:val="46"/>
        </w:numPr>
        <w:spacing w:after="240"/>
      </w:pPr>
      <w:bookmarkStart w:id="40" w:name="_Toc151467140"/>
      <w:r>
        <w:t>Analiza oddziaływania na środowisko</w:t>
      </w:r>
      <w:bookmarkEnd w:id="40"/>
    </w:p>
    <w:p w14:paraId="4F1A4F96" w14:textId="12EDE820" w:rsidR="00835A44" w:rsidRDefault="00835A44" w:rsidP="00DE2FFF">
      <w:pPr>
        <w:ind w:firstLine="708"/>
        <w:jc w:val="both"/>
      </w:pPr>
      <w:r w:rsidRPr="00835A44">
        <w:t xml:space="preserve">W </w:t>
      </w:r>
      <w:r>
        <w:t>rozdziale</w:t>
      </w:r>
      <w:r w:rsidRPr="00835A44">
        <w:t xml:space="preserve"> tym należy opisać przebieg i stopień zaawansowania procedury związanej z oceną</w:t>
      </w:r>
      <w:r>
        <w:t xml:space="preserve"> </w:t>
      </w:r>
      <w:r w:rsidRPr="00835A44">
        <w:t>oddziaływania inwestycji na środowisko (OOŚ), w tym opisać procedurę kwalifikowania</w:t>
      </w:r>
      <w:r>
        <w:t xml:space="preserve"> </w:t>
      </w:r>
      <w:r w:rsidRPr="00835A44">
        <w:t>przedsięwzięcia do obowiązku przeprowadzenia OOŚ zgodnie  z ustawą</w:t>
      </w:r>
      <w:r>
        <w:t xml:space="preserve"> z dnia 3 października 2008 r. o udostępnianiu informacji o środowisku i jego ochronie, udziale społeczeństwa</w:t>
      </w:r>
      <w:r w:rsidR="00DE2FFF">
        <w:t xml:space="preserve"> </w:t>
      </w:r>
      <w:r>
        <w:t>w ochronie środowiska oraz o ocenach oddziaływania na środowisko (Dz.U. z 202</w:t>
      </w:r>
      <w:r w:rsidR="00E63D33">
        <w:t>3</w:t>
      </w:r>
      <w:r>
        <w:t xml:space="preserve"> r. poz. </w:t>
      </w:r>
      <w:r w:rsidR="00E63D33">
        <w:t>1094</w:t>
      </w:r>
      <w:r>
        <w:t xml:space="preserve"> z </w:t>
      </w:r>
      <w:proofErr w:type="spellStart"/>
      <w:r>
        <w:t>późn</w:t>
      </w:r>
      <w:proofErr w:type="spellEnd"/>
      <w:r>
        <w:t>. zm.) i Dyrektywą Parlamentu Europejskiego i Rady 2011/92/UE z dnia 13 grudnia 2011 r. w sprawie oceny skutków wywieranych przez niektóre przedsięwzięcia publiczne i prywatne na środowisko.</w:t>
      </w:r>
    </w:p>
    <w:p w14:paraId="1E66E3E4" w14:textId="04E229DF" w:rsidR="00835A44" w:rsidRPr="006C4861" w:rsidRDefault="00835A44" w:rsidP="00DE2FFF">
      <w:pPr>
        <w:ind w:firstLine="708"/>
        <w:jc w:val="both"/>
      </w:pPr>
      <w:r w:rsidRPr="006C4861">
        <w:t>W przypadku przeprowadzonego już postępowania OOŚ i posiadania stosownych dokumentów (m.in. decyzji o środowiskowych uwarunkowaniach, postanowień, uzgodnień, raportu OOŚ, itp.) proszę je wymienić podając znak dokumentu/pisma i datę jego uzyskania.</w:t>
      </w:r>
    </w:p>
    <w:p w14:paraId="22A0356E" w14:textId="7985A9D0" w:rsidR="00835A44" w:rsidRDefault="00835A44" w:rsidP="00DE2FFF">
      <w:pPr>
        <w:ind w:firstLine="708"/>
        <w:jc w:val="both"/>
      </w:pPr>
      <w:r>
        <w:lastRenderedPageBreak/>
        <w:t>Natomiast w przypadku</w:t>
      </w:r>
      <w:r w:rsidR="008537DD">
        <w:t>,</w:t>
      </w:r>
      <w:r>
        <w:t xml:space="preserve"> gdy postępowanie OOŚ nie zostało przeprowadzone, a konieczność przeprowadzenia takiego postępowania wynika z przywołanych powyżej aktów prawnych proszę przedstawić informacje, kiedy Beneficjent planuje wystąpić z wnioskiem o wydanie decyzji </w:t>
      </w:r>
      <w:r w:rsidR="00DE2FFF">
        <w:br/>
      </w:r>
      <w:r>
        <w:t>o środowiskowych uwarunkowaniach i do jakiej kategorii przedsięwzięć należy analizowana inwestycja (np. przedsięwzięć mogących zawsze znacząco oddziaływać na środowisko lub przedsięwzięć mogących potencjalnie znacząco oddziaływać na środowisko,</w:t>
      </w:r>
      <w:r w:rsidR="00DE2FFF">
        <w:t xml:space="preserve"> </w:t>
      </w:r>
      <w:r>
        <w:t xml:space="preserve">o których mowa w Rozporządzeniu Rady Ministrów z dnia </w:t>
      </w:r>
      <w:r w:rsidR="00BF2E21">
        <w:t>10</w:t>
      </w:r>
      <w:r>
        <w:t xml:space="preserve"> </w:t>
      </w:r>
      <w:r w:rsidR="00BF2E21">
        <w:t>września</w:t>
      </w:r>
      <w:r>
        <w:t xml:space="preserve"> 201</w:t>
      </w:r>
      <w:r w:rsidR="00BF2E21">
        <w:t>9</w:t>
      </w:r>
      <w:r>
        <w:t xml:space="preserve"> r. w sprawie przedsięwzięć mogących znacząco oddziaływać na środowisko).</w:t>
      </w:r>
    </w:p>
    <w:p w14:paraId="62E13428" w14:textId="77777777" w:rsidR="00DE2FFF" w:rsidRDefault="008E2268" w:rsidP="00DE2FFF">
      <w:pPr>
        <w:ind w:firstLine="708"/>
        <w:jc w:val="both"/>
      </w:pPr>
      <w:r>
        <w:t>Dla wszystkich projektów obligatoryjne jest odniesienie się do przewidywanego wpływu inwestycji na obszary Natura 2000.</w:t>
      </w:r>
      <w:r w:rsidR="00DE2FFF">
        <w:t xml:space="preserve"> </w:t>
      </w:r>
    </w:p>
    <w:p w14:paraId="400F02A4" w14:textId="522CC30A" w:rsidR="00DE2FFF" w:rsidRDefault="008E2268" w:rsidP="00DE2FFF">
      <w:pPr>
        <w:ind w:firstLine="708"/>
        <w:jc w:val="both"/>
      </w:pPr>
      <w:r>
        <w:t xml:space="preserve">Dla wszystkich projektów obligatoryjne jest odniesienie do kwestii </w:t>
      </w:r>
      <w:r w:rsidR="00C8547A">
        <w:t>p</w:t>
      </w:r>
      <w:r>
        <w:t xml:space="preserve">rzystosowania się </w:t>
      </w:r>
      <w:r w:rsidR="00C8547A">
        <w:br/>
      </w:r>
      <w:r>
        <w:t>do zmiany klimatu i łagodzenia zmiany klimatu, a także odporności na klęski żywiołowe:</w:t>
      </w:r>
      <w:r w:rsidR="00DE2FFF">
        <w:t xml:space="preserve"> </w:t>
      </w:r>
    </w:p>
    <w:p w14:paraId="165D7A54" w14:textId="0ECF4176" w:rsidR="00DE2FFF" w:rsidRDefault="00DE2FFF" w:rsidP="00DE2FFF">
      <w:pPr>
        <w:pStyle w:val="Akapitzlist"/>
        <w:numPr>
          <w:ilvl w:val="0"/>
          <w:numId w:val="47"/>
        </w:numPr>
        <w:jc w:val="both"/>
      </w:pPr>
      <w:r>
        <w:t>n</w:t>
      </w:r>
      <w:r w:rsidR="008E2268">
        <w:t>ależy wyjaśnić, w jaki sposób uwzględniono zagrożenia związane ze zmianami klimatu, kwestie dotyczące przystosowania się do zmian klimatu i ich łagodzenia oraz odporności na klęski żywiołowe;</w:t>
      </w:r>
    </w:p>
    <w:p w14:paraId="7D9D17FA" w14:textId="0371688F" w:rsidR="00DE2FFF" w:rsidRDefault="008E2268" w:rsidP="00C8547A">
      <w:pPr>
        <w:pStyle w:val="Akapitzlist"/>
        <w:numPr>
          <w:ilvl w:val="0"/>
          <w:numId w:val="47"/>
        </w:numPr>
        <w:jc w:val="both"/>
      </w:pPr>
      <w:r>
        <w:t>należy wyjaśnić, jakie rozwiązania przyjęto w celu zapewnienia odporności na bieżącą zmienność klimatu i przyszłe zmiany klimatu w ramach projektu</w:t>
      </w:r>
      <w:r w:rsidR="00C8547A">
        <w:t>.</w:t>
      </w:r>
    </w:p>
    <w:p w14:paraId="6A259A6C" w14:textId="1F771532" w:rsidR="008E2268" w:rsidRDefault="00C8547A" w:rsidP="00C8547A">
      <w:pPr>
        <w:ind w:firstLine="708"/>
        <w:jc w:val="both"/>
      </w:pPr>
      <w:r>
        <w:t>Ponadto n</w:t>
      </w:r>
      <w:r w:rsidR="008E2268">
        <w:t xml:space="preserve">ależy wykazać, że realizacja projektu spełnia zasady zrównoważonego rozwoju, w tym </w:t>
      </w:r>
      <w:r w:rsidR="00E64D75">
        <w:br/>
      </w:r>
      <w:r w:rsidR="008E2268">
        <w:t xml:space="preserve">zasadę „nie czyń poważnych szkód” (Do No </w:t>
      </w:r>
      <w:proofErr w:type="spellStart"/>
      <w:r w:rsidR="008E2268">
        <w:t>Significant</w:t>
      </w:r>
      <w:proofErr w:type="spellEnd"/>
      <w:r w:rsidR="008E2268">
        <w:t xml:space="preserve"> </w:t>
      </w:r>
      <w:proofErr w:type="spellStart"/>
      <w:r w:rsidR="008E2268">
        <w:t>Harm</w:t>
      </w:r>
      <w:proofErr w:type="spellEnd"/>
      <w:r w:rsidR="008E2268">
        <w:t>) przez zaplanowanie podczas realizacji właściwych rozwiązań stosownie do specyfiki projektu.</w:t>
      </w:r>
    </w:p>
    <w:p w14:paraId="70BDDBDF" w14:textId="33F51D70" w:rsidR="004C1C6F" w:rsidRDefault="004C1C6F" w:rsidP="004C1C6F">
      <w:pPr>
        <w:ind w:firstLine="708"/>
        <w:jc w:val="both"/>
      </w:pPr>
      <w:r>
        <w:t xml:space="preserve">Wnioskodawca zobowiązany jest, adekwatnie do charakteru projektu, do uwzględnienia wymogów ochrony środowiska i efektywnego gospodarowania zasobami, kwestii dostosowania </w:t>
      </w:r>
      <w:r w:rsidR="00F45922">
        <w:br/>
      </w:r>
      <w:r>
        <w:t>do zmian klimatu i łagodzenia ich skutków, różnorodności biologicznej, odporności na klęski żywiołowe oraz zapobiegania ryzyku i zarządzania ryzykiem związanym z ochroną środowiska.</w:t>
      </w:r>
    </w:p>
    <w:p w14:paraId="3EA8E0E4" w14:textId="76F7676C" w:rsidR="004C1C6F" w:rsidRDefault="004C1C6F" w:rsidP="004C1C6F">
      <w:pPr>
        <w:ind w:firstLine="708"/>
        <w:jc w:val="both"/>
      </w:pPr>
      <w:r>
        <w:t xml:space="preserve">Zgodnie z zasadą zrównoważonego rozwoju wsparcie może być udzielone jedynie takim projektom, które nie prowadzą do degradacji lub znacznego pogorszenia stanu środowiska naturalnego. </w:t>
      </w:r>
    </w:p>
    <w:p w14:paraId="0968095E" w14:textId="77777777" w:rsidR="004C1C6F" w:rsidRDefault="004C1C6F" w:rsidP="004C1C6F">
      <w:pPr>
        <w:ind w:firstLine="708"/>
        <w:jc w:val="both"/>
      </w:pPr>
      <w:r>
        <w:t xml:space="preserve">Ponadto w zakresie polityki zrównoważonego rozwoju realizacja projektu powinna przyczyniać się do promocji zielonej i zrównoważonej gospodarki ze względu na proces wytwarzania produktu (wyrobu lub usługi), który będzie efektem projektu oraz jego użytkowanie przez odbiorcę. </w:t>
      </w:r>
    </w:p>
    <w:p w14:paraId="724FADE2" w14:textId="716A3418" w:rsidR="004C1C6F" w:rsidRDefault="004C1C6F" w:rsidP="004C1C6F">
      <w:pPr>
        <w:ind w:firstLine="708"/>
        <w:jc w:val="both"/>
      </w:pPr>
      <w:r>
        <w:t>Możliwe do zastosowania w zakresie polityki zrównoważonego rozwoju oraz zasady „nie czyń poważnych szkód” rozwiązania to:</w:t>
      </w:r>
    </w:p>
    <w:p w14:paraId="75CE9C07" w14:textId="16E8DC4A" w:rsidR="004C1C6F" w:rsidRDefault="004C1C6F" w:rsidP="004C1C6F">
      <w:pPr>
        <w:pStyle w:val="Akapitzlist"/>
        <w:numPr>
          <w:ilvl w:val="0"/>
          <w:numId w:val="48"/>
        </w:numPr>
        <w:jc w:val="both"/>
      </w:pPr>
      <w:r>
        <w:t>zmniejszania emisji zanieczyszczeń,</w:t>
      </w:r>
    </w:p>
    <w:p w14:paraId="1244AC29" w14:textId="072F4B42" w:rsidR="004C1C6F" w:rsidRDefault="004C1C6F" w:rsidP="004C1C6F">
      <w:pPr>
        <w:pStyle w:val="Akapitzlist"/>
        <w:numPr>
          <w:ilvl w:val="0"/>
          <w:numId w:val="48"/>
        </w:numPr>
        <w:jc w:val="both"/>
      </w:pPr>
      <w:r>
        <w:t>zmniejszania energochłonności,</w:t>
      </w:r>
    </w:p>
    <w:p w14:paraId="6F8D5EDC" w14:textId="531810F6" w:rsidR="004C1C6F" w:rsidRDefault="004C1C6F" w:rsidP="004C1C6F">
      <w:pPr>
        <w:pStyle w:val="Akapitzlist"/>
        <w:numPr>
          <w:ilvl w:val="0"/>
          <w:numId w:val="48"/>
        </w:numPr>
        <w:jc w:val="both"/>
      </w:pPr>
      <w:r>
        <w:t>zmniejszania zużycia wody,</w:t>
      </w:r>
    </w:p>
    <w:p w14:paraId="1D7D0015" w14:textId="530D9F5E" w:rsidR="004C1C6F" w:rsidRDefault="004C1C6F" w:rsidP="004C1C6F">
      <w:pPr>
        <w:pStyle w:val="Akapitzlist"/>
        <w:numPr>
          <w:ilvl w:val="0"/>
          <w:numId w:val="48"/>
        </w:numPr>
        <w:jc w:val="both"/>
      </w:pPr>
      <w:r>
        <w:t>wykorzystania materiałów (odpadów) pochodzących z recyclingu,</w:t>
      </w:r>
    </w:p>
    <w:p w14:paraId="5F78D74E" w14:textId="5A5C10A1" w:rsidR="004C1C6F" w:rsidRDefault="004C1C6F" w:rsidP="004C1C6F">
      <w:pPr>
        <w:pStyle w:val="Akapitzlist"/>
        <w:numPr>
          <w:ilvl w:val="0"/>
          <w:numId w:val="48"/>
        </w:numPr>
        <w:jc w:val="both"/>
      </w:pPr>
      <w:r>
        <w:t>wykorzystania odnawialnych źródeł energii.</w:t>
      </w:r>
    </w:p>
    <w:p w14:paraId="3A56BC64" w14:textId="4B88E19F" w:rsidR="00F079F5" w:rsidRDefault="00F079F5" w:rsidP="00AF4950">
      <w:pPr>
        <w:ind w:firstLine="708"/>
        <w:jc w:val="both"/>
      </w:pPr>
      <w:r>
        <w:t xml:space="preserve">W ramach potwierdzenia spełnienia zasady „nie czyń poważnych szkód” należy odnieść się </w:t>
      </w:r>
      <w:r w:rsidR="00410509">
        <w:br/>
      </w:r>
      <w:r>
        <w:t xml:space="preserve">do zapisów Analizy DNSH, stanowiącej załącznik nr 5 do "Prognozy oddziaływania na środowisko programu regionalnego FEŚ 2021-2027", dostępnej na stronie: </w:t>
      </w:r>
      <w:hyperlink r:id="rId11" w:history="1">
        <w:r w:rsidR="00AF4950" w:rsidRPr="00326CA6">
          <w:rPr>
            <w:rStyle w:val="Hipercze"/>
          </w:rPr>
          <w:t>www.2014-2020.rpo-swietokrzyskie.pl/dowiedz-sie-wiecej-o-programie/poznaj-program-na-lata-2021-2027/analiza-dnsh</w:t>
        </w:r>
      </w:hyperlink>
      <w:r w:rsidR="00AF4950">
        <w:t xml:space="preserve"> </w:t>
      </w:r>
      <w:r>
        <w:t xml:space="preserve">. </w:t>
      </w:r>
    </w:p>
    <w:p w14:paraId="68980F88" w14:textId="1D4D117D" w:rsidR="00177186" w:rsidRPr="00177186" w:rsidRDefault="00177186" w:rsidP="00B57892">
      <w:pPr>
        <w:pStyle w:val="Nagwek1"/>
        <w:numPr>
          <w:ilvl w:val="0"/>
          <w:numId w:val="46"/>
        </w:numPr>
        <w:spacing w:after="240"/>
      </w:pPr>
      <w:bookmarkStart w:id="41" w:name="_Toc151467141"/>
      <w:r>
        <w:lastRenderedPageBreak/>
        <w:t>Informacja i promocja</w:t>
      </w:r>
      <w:bookmarkEnd w:id="41"/>
    </w:p>
    <w:p w14:paraId="679437B3" w14:textId="30EC1A48" w:rsidR="00D92AA3" w:rsidRDefault="00D92AA3" w:rsidP="00D92AA3">
      <w:pPr>
        <w:ind w:firstLine="708"/>
        <w:jc w:val="both"/>
      </w:pPr>
      <w:r w:rsidRPr="000323DD">
        <w:t xml:space="preserve">Obowiązki informacyjne i promocyjne zostały opisane w Rozporządzeniu </w:t>
      </w:r>
      <w:r w:rsidR="000323DD" w:rsidRPr="000323DD">
        <w:t xml:space="preserve">Parlamentu Europejskiego i Rady (UE) 2021/1060 z dnia 24 czerwca 2021 r. </w:t>
      </w:r>
      <w:r w:rsidRPr="000323DD">
        <w:t xml:space="preserve">(w szczególności w załączniku IX - Komunikacja i widoczność), Umowie o dofinansowanie oraz w „Podręczniku wnioskodawcy </w:t>
      </w:r>
      <w:r w:rsidR="000323DD" w:rsidRPr="000323DD">
        <w:br/>
      </w:r>
      <w:r w:rsidRPr="000323DD">
        <w:t>i beneficjenta Funduszy Europejskich na lata 2021-2027 w zakresie informacji i promocji”.</w:t>
      </w:r>
    </w:p>
    <w:p w14:paraId="5809EDB0" w14:textId="589860E7" w:rsidR="00D92AA3" w:rsidRPr="00D92AA3" w:rsidRDefault="00D92AA3" w:rsidP="00F45922">
      <w:pPr>
        <w:ind w:firstLine="708"/>
        <w:jc w:val="both"/>
      </w:pPr>
      <w:r w:rsidRPr="00D92AA3">
        <w:t xml:space="preserve">Należy wskazać adekwatne dla projektu działania promocyjne i informacyjne, mając </w:t>
      </w:r>
      <w:r w:rsidRPr="00D92AA3">
        <w:br/>
        <w:t>na uwadze, że obowiązek realizacji części z nich uzależniony jest od wartości całkowitej projektu.</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D92AA3" w:rsidRPr="00D92AA3" w14:paraId="7C0A7903" w14:textId="77777777" w:rsidTr="00532509">
        <w:tc>
          <w:tcPr>
            <w:tcW w:w="9212" w:type="dxa"/>
          </w:tcPr>
          <w:p w14:paraId="3BD6F95E" w14:textId="70662329" w:rsidR="00F45922" w:rsidRPr="00F45922" w:rsidRDefault="00F45922" w:rsidP="00D92AA3">
            <w:pPr>
              <w:jc w:val="both"/>
              <w:rPr>
                <w:b/>
                <w:bCs/>
              </w:rPr>
            </w:pPr>
            <w:r w:rsidRPr="00F45922">
              <w:rPr>
                <w:b/>
                <w:bCs/>
              </w:rPr>
              <w:t>UWAGA!</w:t>
            </w:r>
          </w:p>
          <w:p w14:paraId="18A7E50A" w14:textId="5D771113" w:rsidR="00D92AA3" w:rsidRPr="00D92AA3" w:rsidRDefault="00D92AA3" w:rsidP="00D92AA3">
            <w:pPr>
              <w:jc w:val="both"/>
              <w:rPr>
                <w:b/>
              </w:rPr>
            </w:pPr>
            <w:r w:rsidRPr="00D92AA3">
              <w:rPr>
                <w:b/>
              </w:rPr>
              <w:t xml:space="preserve">Niewywiązanie się z obowiązków informacyjnych i promocyjnych może skutkować pomniejszeniem kwoty dofinansowania, na zasadach przewidzianych w umowie. </w:t>
            </w:r>
          </w:p>
        </w:tc>
      </w:tr>
    </w:tbl>
    <w:p w14:paraId="7CD84CC9" w14:textId="5EFBD617" w:rsidR="00F17372" w:rsidRDefault="00D92AA3" w:rsidP="000416EF">
      <w:pPr>
        <w:spacing w:before="240"/>
        <w:ind w:firstLine="708"/>
        <w:jc w:val="both"/>
      </w:pPr>
      <w:r w:rsidRPr="000323DD">
        <w:t>Szczegółowe zasady dotyczące realizacji działań informacyjnych i promocyjnych określa umowa o dofinansowanie</w:t>
      </w:r>
      <w:r w:rsidR="000323DD" w:rsidRPr="000323DD">
        <w:t xml:space="preserve"> (§ 1</w:t>
      </w:r>
      <w:r w:rsidR="00410509">
        <w:t>9</w:t>
      </w:r>
      <w:r w:rsidR="000323DD" w:rsidRPr="000323DD">
        <w:t xml:space="preserve">) oraz </w:t>
      </w:r>
      <w:r w:rsidR="000323DD" w:rsidRPr="000323DD">
        <w:rPr>
          <w:i/>
          <w:iCs/>
        </w:rPr>
        <w:t>Podręcznik</w:t>
      </w:r>
      <w:r w:rsidR="00F17372" w:rsidRPr="000323DD">
        <w:rPr>
          <w:i/>
          <w:iCs/>
        </w:rPr>
        <w:t xml:space="preserve"> wnioskodawcy i beneficjenta Funduszy Europejskich na lata 2021-2027 w zakresie informacji i promocji</w:t>
      </w:r>
      <w:r w:rsidR="000323DD" w:rsidRPr="000323DD">
        <w:t>.</w:t>
      </w:r>
      <w:r w:rsidR="000323DD">
        <w:t xml:space="preserve"> </w:t>
      </w:r>
    </w:p>
    <w:p w14:paraId="43DD3A4B" w14:textId="54E0F80C" w:rsidR="006A21AE" w:rsidRPr="006A21AE" w:rsidRDefault="00177186" w:rsidP="000323DD">
      <w:pPr>
        <w:ind w:firstLine="708"/>
        <w:jc w:val="both"/>
        <w:rPr>
          <w:rFonts w:cs="Arial"/>
          <w:b/>
          <w:bCs/>
          <w:sz w:val="24"/>
          <w:szCs w:val="24"/>
          <w:lang w:eastAsia="pl-PL"/>
        </w:rPr>
      </w:pPr>
      <w:r w:rsidRPr="00EB705B">
        <w:rPr>
          <w:rFonts w:cs="Arial"/>
          <w:b/>
          <w:bCs/>
          <w:sz w:val="24"/>
          <w:szCs w:val="24"/>
          <w:lang w:eastAsia="pl-PL"/>
        </w:rPr>
        <w:t>Należy pamiętać o dopuszczalnych limitach wydatków k</w:t>
      </w:r>
      <w:r>
        <w:rPr>
          <w:rFonts w:cs="Arial"/>
          <w:b/>
          <w:bCs/>
          <w:sz w:val="24"/>
          <w:szCs w:val="24"/>
          <w:lang w:eastAsia="pl-PL"/>
        </w:rPr>
        <w:t>w</w:t>
      </w:r>
      <w:r w:rsidRPr="00EB705B">
        <w:rPr>
          <w:rFonts w:cs="Arial"/>
          <w:b/>
          <w:bCs/>
          <w:sz w:val="24"/>
          <w:szCs w:val="24"/>
          <w:lang w:eastAsia="pl-PL"/>
        </w:rPr>
        <w:t>alifikowalnych dot. informacji i promocji projektów</w:t>
      </w:r>
      <w:r>
        <w:rPr>
          <w:rFonts w:cs="Arial"/>
          <w:b/>
          <w:bCs/>
          <w:sz w:val="24"/>
          <w:szCs w:val="24"/>
          <w:lang w:eastAsia="pl-PL"/>
        </w:rPr>
        <w:t>,</w:t>
      </w:r>
      <w:r w:rsidRPr="00EB705B">
        <w:rPr>
          <w:rFonts w:cs="Arial"/>
          <w:b/>
          <w:bCs/>
          <w:sz w:val="24"/>
          <w:szCs w:val="24"/>
          <w:lang w:eastAsia="pl-PL"/>
        </w:rPr>
        <w:t xml:space="preserve"> określonych w regul</w:t>
      </w:r>
      <w:r w:rsidR="000323DD">
        <w:rPr>
          <w:rFonts w:cs="Arial"/>
          <w:b/>
          <w:bCs/>
          <w:sz w:val="24"/>
          <w:szCs w:val="24"/>
          <w:lang w:eastAsia="pl-PL"/>
        </w:rPr>
        <w:t>aminach poszczególnych naborów</w:t>
      </w:r>
      <w:r w:rsidRPr="00EB705B">
        <w:rPr>
          <w:rFonts w:cs="Arial"/>
          <w:b/>
          <w:bCs/>
          <w:sz w:val="24"/>
          <w:szCs w:val="24"/>
          <w:lang w:eastAsia="pl-PL"/>
        </w:rPr>
        <w:t>.</w:t>
      </w:r>
    </w:p>
    <w:p w14:paraId="3EE3D842" w14:textId="2E5D5EC9" w:rsidR="00197F2E" w:rsidRPr="00197F2E" w:rsidRDefault="00177186" w:rsidP="00B57892">
      <w:pPr>
        <w:pStyle w:val="Nagwek1"/>
        <w:numPr>
          <w:ilvl w:val="0"/>
          <w:numId w:val="46"/>
        </w:numPr>
        <w:spacing w:after="240"/>
        <w:ind w:left="765"/>
      </w:pPr>
      <w:bookmarkStart w:id="42" w:name="_Toc151467142"/>
      <w:r w:rsidRPr="002E333C">
        <w:t>Analizy i informacje specyficzne dla danego rodzaju projektu lub sektora</w:t>
      </w:r>
      <w:bookmarkEnd w:id="42"/>
    </w:p>
    <w:p w14:paraId="1BED85BF" w14:textId="77777777" w:rsidR="00DE2A1F" w:rsidRDefault="00DE2A1F" w:rsidP="00F72166">
      <w:pPr>
        <w:ind w:firstLine="708"/>
        <w:jc w:val="both"/>
      </w:pPr>
      <w:r>
        <w:t xml:space="preserve">W rozdziale tym należy opisać relację projektu względem najważniejszych cech charakterystycznych dla danego sektora. Zakres danych koniecznych do wprowadzenia uzależniony będzie od specyfiki poszczególnych obszarów tematycznych. </w:t>
      </w:r>
    </w:p>
    <w:p w14:paraId="4B041788" w14:textId="233BBA03" w:rsidR="00DE2A1F" w:rsidRDefault="00DE2A1F" w:rsidP="00F72166">
      <w:pPr>
        <w:ind w:firstLine="708"/>
        <w:jc w:val="both"/>
      </w:pPr>
      <w:r>
        <w:t xml:space="preserve">Zaprezentowane dane stanowić będą podstawę do oceny spełniania kryteriów </w:t>
      </w:r>
      <w:r w:rsidR="00DA6351">
        <w:t xml:space="preserve">merytorycznych specyficznych i merytorycznych punktowych </w:t>
      </w:r>
      <w:r>
        <w:t xml:space="preserve">dokonywanej przez osoby oceniające (ekspertów) z danej dziedziny. Wnioskodawca zobowiązany jest do przedstawienia specyficznych dla projektu danych </w:t>
      </w:r>
      <w:r w:rsidR="007B20D1">
        <w:br/>
      </w:r>
      <w:r>
        <w:t xml:space="preserve">w sposób umożliwiający dokonanie oceny. </w:t>
      </w:r>
    </w:p>
    <w:p w14:paraId="611158ED" w14:textId="16C394C3" w:rsidR="00DA6351" w:rsidRDefault="00332706" w:rsidP="00B57892">
      <w:pPr>
        <w:pStyle w:val="Nagwek1"/>
        <w:numPr>
          <w:ilvl w:val="0"/>
          <w:numId w:val="46"/>
        </w:numPr>
        <w:spacing w:after="240"/>
        <w:ind w:left="765"/>
      </w:pPr>
      <w:r>
        <w:t xml:space="preserve"> </w:t>
      </w:r>
      <w:bookmarkStart w:id="43" w:name="_Toc151467143"/>
      <w:r w:rsidR="00DA6351">
        <w:t>Dane osoby o</w:t>
      </w:r>
      <w:r w:rsidR="00F72166">
        <w:t>raz firmy, która</w:t>
      </w:r>
      <w:r w:rsidR="00DA6351">
        <w:t xml:space="preserve"> wykonała SWI</w:t>
      </w:r>
      <w:r w:rsidR="000323DD">
        <w:t xml:space="preserve"> (jeśli dotyczy)</w:t>
      </w:r>
      <w:bookmarkEnd w:id="43"/>
    </w:p>
    <w:p w14:paraId="6A73F7A1" w14:textId="7C33D480" w:rsidR="00DA6351" w:rsidRDefault="00DA6351" w:rsidP="00DA6351">
      <w:r>
        <w:t xml:space="preserve">Autor opracowania: </w:t>
      </w:r>
      <w:r w:rsidRPr="00DA6351">
        <w:rPr>
          <w:i/>
        </w:rPr>
        <w:t>(imię i nazwisko)</w:t>
      </w:r>
      <w:r>
        <w:t>……………………………………………………………………………………………………</w:t>
      </w:r>
    </w:p>
    <w:p w14:paraId="6B6C2CDB" w14:textId="3B33EA30" w:rsidR="00DA6351" w:rsidRPr="00DA6351" w:rsidRDefault="00DA6351" w:rsidP="00DA6351">
      <w:r>
        <w:t>Firma:…………………………………………………………………………………………………………………………………………………..</w:t>
      </w:r>
    </w:p>
    <w:p w14:paraId="438F8C6F" w14:textId="2CBEBBB8" w:rsidR="00332706" w:rsidRDefault="00332706" w:rsidP="00B57892">
      <w:pPr>
        <w:pStyle w:val="Nagwek1"/>
        <w:numPr>
          <w:ilvl w:val="0"/>
          <w:numId w:val="46"/>
        </w:numPr>
        <w:spacing w:after="240"/>
        <w:ind w:left="765"/>
      </w:pPr>
      <w:bookmarkStart w:id="44" w:name="_Toc151467144"/>
      <w:r>
        <w:t xml:space="preserve">Oświadczenie </w:t>
      </w:r>
      <w:r w:rsidR="00DA6351">
        <w:t>Wnioskodawcy</w:t>
      </w:r>
      <w:bookmarkEnd w:id="44"/>
    </w:p>
    <w:tbl>
      <w:tblPr>
        <w:tblStyle w:val="Tabela-Siatka"/>
        <w:tblW w:w="0" w:type="auto"/>
        <w:tblLook w:val="04A0" w:firstRow="1" w:lastRow="0" w:firstColumn="1" w:lastColumn="0" w:noHBand="0" w:noVBand="1"/>
      </w:tblPr>
      <w:tblGrid>
        <w:gridCol w:w="9062"/>
      </w:tblGrid>
      <w:tr w:rsidR="00332706" w14:paraId="22E5728C" w14:textId="77777777" w:rsidTr="00BC1C42">
        <w:tc>
          <w:tcPr>
            <w:tcW w:w="9062" w:type="dxa"/>
            <w:shd w:val="clear" w:color="auto" w:fill="D0CECE" w:themeFill="background2" w:themeFillShade="E6"/>
          </w:tcPr>
          <w:p w14:paraId="66032D15" w14:textId="449F3AC9" w:rsidR="00332706" w:rsidRDefault="00332706" w:rsidP="00332706">
            <w:pPr>
              <w:jc w:val="center"/>
            </w:pPr>
            <w:r>
              <w:t>Oświadczenie Wnioskodawcy</w:t>
            </w:r>
          </w:p>
        </w:tc>
      </w:tr>
      <w:tr w:rsidR="00332706" w14:paraId="4F778D0B" w14:textId="77777777" w:rsidTr="00332706">
        <w:tc>
          <w:tcPr>
            <w:tcW w:w="9062" w:type="dxa"/>
          </w:tcPr>
          <w:p w14:paraId="57681842" w14:textId="2F47471F" w:rsidR="00332706" w:rsidRPr="00DA6351" w:rsidRDefault="00332706" w:rsidP="00BC1C42">
            <w:pPr>
              <w:jc w:val="both"/>
            </w:pPr>
            <w:r w:rsidRPr="00DA6351">
              <w:t>Oświadczam, że wszelkie informacje przedstawione w niniejszym dokumencie są prawdziwe, przedstawione w sposób rzetelny oraz przygotowane w oparciu o najpełniejszą wiedzę wnioskodawcy.</w:t>
            </w:r>
          </w:p>
        </w:tc>
      </w:tr>
      <w:tr w:rsidR="00332706" w14:paraId="71CE9513" w14:textId="77777777" w:rsidTr="00BC1C42">
        <w:tc>
          <w:tcPr>
            <w:tcW w:w="9062" w:type="dxa"/>
            <w:shd w:val="clear" w:color="auto" w:fill="D9D9D9" w:themeFill="background1" w:themeFillShade="D9"/>
          </w:tcPr>
          <w:p w14:paraId="2DC8893D" w14:textId="77777777" w:rsidR="00BC1C42" w:rsidRDefault="00BC1C42" w:rsidP="00332706"/>
          <w:p w14:paraId="5754D9E5" w14:textId="52C2B3D8" w:rsidR="00332706" w:rsidRDefault="00DA6351" w:rsidP="00332706">
            <w:r>
              <w:t>Podpis W</w:t>
            </w:r>
            <w:r w:rsidR="00F72166">
              <w:t xml:space="preserve">nioskodawcy lub osoby </w:t>
            </w:r>
            <w:r w:rsidR="00332706" w:rsidRPr="00332706">
              <w:t>uprawnionej do występowania w jego imieniu</w:t>
            </w:r>
            <w:r w:rsidR="00332706">
              <w:t>:</w:t>
            </w:r>
          </w:p>
          <w:p w14:paraId="386ABC82" w14:textId="44C457A3" w:rsidR="00BC1C42" w:rsidRDefault="00BC1C42" w:rsidP="00332706"/>
        </w:tc>
      </w:tr>
      <w:tr w:rsidR="00332706" w14:paraId="52A761DD" w14:textId="77777777" w:rsidTr="00332706">
        <w:tc>
          <w:tcPr>
            <w:tcW w:w="9062" w:type="dxa"/>
          </w:tcPr>
          <w:p w14:paraId="699C2819" w14:textId="77777777" w:rsidR="00BC1C42" w:rsidRDefault="00BC1C42" w:rsidP="00332706"/>
          <w:p w14:paraId="19FED7C9" w14:textId="0145B0CC" w:rsidR="00332706" w:rsidRDefault="00332706" w:rsidP="00332706">
            <w:r>
              <w:lastRenderedPageBreak/>
              <w:t>Imię i Nazwisko</w:t>
            </w:r>
          </w:p>
          <w:p w14:paraId="4CF0C432" w14:textId="77777777" w:rsidR="00332706" w:rsidRDefault="00332706" w:rsidP="00332706"/>
          <w:p w14:paraId="1D39EF8B" w14:textId="10551977" w:rsidR="00332706" w:rsidRDefault="00332706" w:rsidP="00332706"/>
        </w:tc>
      </w:tr>
      <w:tr w:rsidR="00332706" w14:paraId="2779DD52" w14:textId="77777777" w:rsidTr="00332706">
        <w:tc>
          <w:tcPr>
            <w:tcW w:w="9062" w:type="dxa"/>
          </w:tcPr>
          <w:p w14:paraId="7471F4CA" w14:textId="77777777" w:rsidR="00BC1C42" w:rsidRDefault="00BC1C42" w:rsidP="00332706"/>
          <w:p w14:paraId="5B617DFE" w14:textId="26BB2472" w:rsidR="00332706" w:rsidRDefault="00332706" w:rsidP="00332706">
            <w:r>
              <w:t>Stanowisko</w:t>
            </w:r>
          </w:p>
          <w:p w14:paraId="089EA003" w14:textId="77777777" w:rsidR="00332706" w:rsidRDefault="00332706" w:rsidP="00332706"/>
          <w:p w14:paraId="7A62483A" w14:textId="4C4CDE17" w:rsidR="00332706" w:rsidRDefault="00332706" w:rsidP="00332706"/>
        </w:tc>
      </w:tr>
      <w:tr w:rsidR="00332706" w14:paraId="060008CE" w14:textId="77777777" w:rsidTr="00332706">
        <w:tc>
          <w:tcPr>
            <w:tcW w:w="9062" w:type="dxa"/>
          </w:tcPr>
          <w:p w14:paraId="7F294315" w14:textId="77777777" w:rsidR="00BC1C42" w:rsidRDefault="00BC1C42" w:rsidP="00332706"/>
          <w:p w14:paraId="21812E23" w14:textId="52C8DF3F" w:rsidR="00332706" w:rsidRDefault="00332706" w:rsidP="00332706">
            <w:r>
              <w:t>Data</w:t>
            </w:r>
          </w:p>
          <w:p w14:paraId="2CCBA86E" w14:textId="77777777" w:rsidR="00332706" w:rsidRDefault="00332706" w:rsidP="00332706"/>
          <w:p w14:paraId="092C5D32" w14:textId="3EF3875F" w:rsidR="00332706" w:rsidRDefault="00332706" w:rsidP="00332706"/>
        </w:tc>
      </w:tr>
      <w:tr w:rsidR="00332706" w14:paraId="263398FA" w14:textId="77777777" w:rsidTr="00332706">
        <w:tc>
          <w:tcPr>
            <w:tcW w:w="9062" w:type="dxa"/>
          </w:tcPr>
          <w:p w14:paraId="205C2971" w14:textId="77777777" w:rsidR="00BC1C42" w:rsidRDefault="00BC1C42" w:rsidP="00332706"/>
          <w:p w14:paraId="0BFC900E" w14:textId="6CFF7C9B" w:rsidR="00332706" w:rsidRDefault="00332706" w:rsidP="00332706">
            <w:r>
              <w:t>Podpis</w:t>
            </w:r>
          </w:p>
          <w:p w14:paraId="21EDC96C" w14:textId="6D646053" w:rsidR="00332706" w:rsidRPr="00DA6351" w:rsidRDefault="00DA6351" w:rsidP="00332706">
            <w:pPr>
              <w:rPr>
                <w:i/>
              </w:rPr>
            </w:pPr>
            <w:r w:rsidRPr="00DA6351">
              <w:rPr>
                <w:i/>
              </w:rPr>
              <w:t>(podpisano elektronicznie)</w:t>
            </w:r>
          </w:p>
          <w:p w14:paraId="4A5E7ECF" w14:textId="30D35F6F" w:rsidR="00332706" w:rsidRDefault="00332706" w:rsidP="00332706"/>
        </w:tc>
      </w:tr>
    </w:tbl>
    <w:p w14:paraId="14B4AE0A" w14:textId="77777777" w:rsidR="00332706" w:rsidRDefault="00332706" w:rsidP="00332706"/>
    <w:p w14:paraId="4533624A" w14:textId="77777777" w:rsidR="00DA6351" w:rsidRDefault="00DA6351" w:rsidP="00332706"/>
    <w:p w14:paraId="5C804322" w14:textId="77777777" w:rsidR="00DA6351" w:rsidRDefault="00DA6351" w:rsidP="00332706"/>
    <w:p w14:paraId="3F9C4525" w14:textId="77777777" w:rsidR="00DA6351" w:rsidRDefault="00DA6351" w:rsidP="00332706"/>
    <w:p w14:paraId="69157574" w14:textId="77777777" w:rsidR="00DA6351" w:rsidRDefault="00DA6351" w:rsidP="00332706"/>
    <w:p w14:paraId="5F4E840D" w14:textId="77777777" w:rsidR="00DA6351" w:rsidRDefault="00DA6351" w:rsidP="00332706"/>
    <w:p w14:paraId="2D8D9579" w14:textId="77777777" w:rsidR="00364F2D" w:rsidRPr="00332706" w:rsidRDefault="00364F2D" w:rsidP="00332706"/>
    <w:sectPr w:rsidR="00364F2D" w:rsidRPr="00332706" w:rsidSect="003B2D7D">
      <w:headerReference w:type="default" r:id="rId12"/>
      <w:footerReference w:type="default" r:id="rId13"/>
      <w:headerReference w:type="first" r:id="rId14"/>
      <w:pgSz w:w="11906" w:h="16838"/>
      <w:pgMar w:top="1417" w:right="1417" w:bottom="1417" w:left="1417" w:header="39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AF6967" w14:textId="77777777" w:rsidR="001E4E8E" w:rsidRDefault="001E4E8E" w:rsidP="004F21AF">
      <w:pPr>
        <w:spacing w:after="0" w:line="240" w:lineRule="auto"/>
      </w:pPr>
      <w:r>
        <w:separator/>
      </w:r>
    </w:p>
  </w:endnote>
  <w:endnote w:type="continuationSeparator" w:id="0">
    <w:p w14:paraId="02668331" w14:textId="77777777" w:rsidR="001E4E8E" w:rsidRDefault="001E4E8E" w:rsidP="004F21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Helvetica Neue">
    <w:altName w:val="Arial"/>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Italic">
    <w:panose1 w:val="00000000000000000000"/>
    <w:charset w:val="EE"/>
    <w:family w:val="auto"/>
    <w:notTrueType/>
    <w:pitch w:val="default"/>
    <w:sig w:usb0="00000005" w:usb1="00000000" w:usb2="00000000" w:usb3="00000000" w:csb0="00000002"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50E63" w14:textId="77777777" w:rsidR="00285EB7" w:rsidRDefault="00285EB7">
    <w:pPr>
      <w:pStyle w:val="Stopka"/>
      <w:tabs>
        <w:tab w:val="clear" w:pos="9072"/>
        <w:tab w:val="right" w:pos="9046"/>
      </w:tabs>
      <w:jc w:val="right"/>
    </w:pPr>
    <w:r>
      <w:fldChar w:fldCharType="begin"/>
    </w:r>
    <w:r>
      <w:instrText xml:space="preserve"> PAGE </w:instrText>
    </w:r>
    <w:r>
      <w:fldChar w:fldCharType="separate"/>
    </w:r>
    <w:r w:rsidR="00DD4D60">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5032735"/>
      <w:docPartObj>
        <w:docPartGallery w:val="Page Numbers (Bottom of Page)"/>
        <w:docPartUnique/>
      </w:docPartObj>
    </w:sdtPr>
    <w:sdtEndPr/>
    <w:sdtContent>
      <w:p w14:paraId="03B34E7E" w14:textId="6B15AE99" w:rsidR="00285EB7" w:rsidRDefault="00285EB7">
        <w:pPr>
          <w:pStyle w:val="Stopka"/>
          <w:jc w:val="right"/>
        </w:pPr>
        <w:r>
          <w:fldChar w:fldCharType="begin"/>
        </w:r>
        <w:r>
          <w:instrText>PAGE   \* MERGEFORMAT</w:instrText>
        </w:r>
        <w:r>
          <w:fldChar w:fldCharType="separate"/>
        </w:r>
        <w:r w:rsidR="00684918">
          <w:rPr>
            <w:noProof/>
          </w:rPr>
          <w:t>37</w:t>
        </w:r>
        <w:r>
          <w:fldChar w:fldCharType="end"/>
        </w:r>
      </w:p>
    </w:sdtContent>
  </w:sdt>
  <w:p w14:paraId="7F3A2AB7" w14:textId="77777777" w:rsidR="00285EB7" w:rsidRDefault="00285EB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80956D" w14:textId="77777777" w:rsidR="001E4E8E" w:rsidRDefault="001E4E8E" w:rsidP="004F21AF">
      <w:pPr>
        <w:spacing w:after="0" w:line="240" w:lineRule="auto"/>
      </w:pPr>
      <w:r>
        <w:separator/>
      </w:r>
    </w:p>
  </w:footnote>
  <w:footnote w:type="continuationSeparator" w:id="0">
    <w:p w14:paraId="04F4C457" w14:textId="77777777" w:rsidR="001E4E8E" w:rsidRDefault="001E4E8E" w:rsidP="004F21AF">
      <w:pPr>
        <w:spacing w:after="0" w:line="240" w:lineRule="auto"/>
      </w:pPr>
      <w:r>
        <w:continuationSeparator/>
      </w:r>
    </w:p>
  </w:footnote>
  <w:footnote w:id="1">
    <w:p w14:paraId="7D9CD6E7" w14:textId="77777777" w:rsidR="00285EB7" w:rsidRDefault="00285EB7" w:rsidP="006C7427">
      <w:pPr>
        <w:pStyle w:val="Tekstprzypisudolnego"/>
        <w:jc w:val="both"/>
      </w:pPr>
      <w:r>
        <w:rPr>
          <w:rStyle w:val="Odwoanieprzypisudolnego"/>
        </w:rPr>
        <w:footnoteRef/>
      </w:r>
      <w:r>
        <w:t xml:space="preserve"> </w:t>
      </w:r>
      <w:r w:rsidRPr="00822DDB">
        <w:rPr>
          <w:color w:val="000000" w:themeColor="text1"/>
        </w:rPr>
        <w:t>Przeprowadź wyliczenia w arkuszu kalkulacyjnym, a w SWI opisz uzyskane wyniki. Dla zachowania spójności miedzy SWI a arkuszem kalkulacyjnym, nie kopiuj tabel z arkusza kalkulacyjnego do SWI. W przypadku kopiowania tabel, każda zmiana w wyliczeniach będzie skutkować koniecznością dostosowania zapisów SWI.</w:t>
      </w:r>
    </w:p>
  </w:footnote>
  <w:footnote w:id="2">
    <w:p w14:paraId="7C32F17B" w14:textId="4F36D71E" w:rsidR="00285EB7" w:rsidRDefault="00285EB7" w:rsidP="00AD59FA">
      <w:pPr>
        <w:pStyle w:val="Tekstprzypisudolnego"/>
        <w:jc w:val="both"/>
      </w:pPr>
      <w:r w:rsidRPr="00842DD0">
        <w:rPr>
          <w:rStyle w:val="Odwoanieprzypisudolnego"/>
        </w:rPr>
        <w:footnoteRef/>
      </w:r>
      <w:r w:rsidRPr="00842DD0">
        <w:t xml:space="preserve"> Należy wypełnić, jeżeli projekt jest realizowany na terenie aglomeracji ujętej w AKPOŚK (nie nastąpiła zmiana aglomeracji).</w:t>
      </w:r>
    </w:p>
  </w:footnote>
  <w:footnote w:id="3">
    <w:p w14:paraId="697D5905" w14:textId="77777777" w:rsidR="00285EB7" w:rsidRDefault="00285EB7" w:rsidP="00CC363F">
      <w:pPr>
        <w:pStyle w:val="Tekstprzypisudolnego"/>
        <w:jc w:val="both"/>
      </w:pPr>
      <w:r>
        <w:rPr>
          <w:rStyle w:val="Odwoanieprzypisudolnego"/>
        </w:rPr>
        <w:footnoteRef/>
      </w:r>
      <w:r>
        <w:t xml:space="preserve"> Jeżeli na terenie aglomeracji istnieje już więcej niż jedna oczyszczalnia ścieków, należy w tabeli ująć wszystkie oczyszczalnie, powielając dla każdej wymagany zakres danych.</w:t>
      </w:r>
    </w:p>
  </w:footnote>
  <w:footnote w:id="4">
    <w:p w14:paraId="08CCF70D" w14:textId="77777777" w:rsidR="00285EB7" w:rsidRDefault="00285EB7" w:rsidP="00CC363F">
      <w:pPr>
        <w:pStyle w:val="Tekstprzypisudolnego"/>
      </w:pPr>
      <w:r>
        <w:rPr>
          <w:rStyle w:val="Odwoanieprzypisudolnego"/>
        </w:rPr>
        <w:footnoteRef/>
      </w:r>
      <w:r>
        <w:t xml:space="preserve"> Jeżeli aglomeracja spełnia dany warunek należy wpisać „1”, jeżeli nie spełnia wartość „0” </w:t>
      </w:r>
    </w:p>
  </w:footnote>
  <w:footnote w:id="5">
    <w:p w14:paraId="4D83E24D" w14:textId="52B487D8" w:rsidR="00285EB7" w:rsidRDefault="00285EB7">
      <w:pPr>
        <w:pStyle w:val="Tekstprzypisudolnego"/>
      </w:pPr>
      <w:r>
        <w:rPr>
          <w:rStyle w:val="Odwoanieprzypisudolnego"/>
        </w:rPr>
        <w:footnoteRef/>
      </w:r>
      <w:r>
        <w:t xml:space="preserve"> </w:t>
      </w:r>
      <w:r w:rsidRPr="002A440C">
        <w:t xml:space="preserve">Należy wypełnić, jeżeli nastąpiła zmiana aglomeracji </w:t>
      </w:r>
      <w:r>
        <w:t>w porównaniu do danych zawartych w AKPOŚK.</w:t>
      </w:r>
    </w:p>
  </w:footnote>
  <w:footnote w:id="6">
    <w:p w14:paraId="4CCDDD9F" w14:textId="77777777" w:rsidR="00285EB7" w:rsidRDefault="00285EB7" w:rsidP="001F76E5">
      <w:pPr>
        <w:pStyle w:val="Tekstprzypisudolnego"/>
      </w:pPr>
      <w:r>
        <w:rPr>
          <w:rStyle w:val="Odwoanieprzypisudolnego"/>
        </w:rPr>
        <w:footnoteRef/>
      </w:r>
      <w:r>
        <w:t xml:space="preserve"> Należy podać znak i datę pisma dołączonego do wniosku o dofinansowanie. </w:t>
      </w:r>
    </w:p>
  </w:footnote>
  <w:footnote w:id="7">
    <w:p w14:paraId="10BBEF30" w14:textId="77777777" w:rsidR="00285EB7" w:rsidRDefault="00285EB7" w:rsidP="001F76E5">
      <w:pPr>
        <w:pStyle w:val="Tekstprzypisudolnego"/>
        <w:jc w:val="both"/>
      </w:pPr>
      <w:r>
        <w:rPr>
          <w:rStyle w:val="Odwoanieprzypisudolnego"/>
        </w:rPr>
        <w:footnoteRef/>
      </w:r>
      <w:r>
        <w:t xml:space="preserve"> Jeżeli na terenie aglomeracji istnieje już więcej niż jedna oczyszczalnia ścieków, należy w tabeli ująć wszystkie oczyszczalnie, powielając dla każdej wymagany zakres danych.</w:t>
      </w:r>
    </w:p>
  </w:footnote>
  <w:footnote w:id="8">
    <w:p w14:paraId="14D3B06C" w14:textId="77777777" w:rsidR="00285EB7" w:rsidRDefault="00285EB7" w:rsidP="001F76E5">
      <w:pPr>
        <w:pStyle w:val="Tekstprzypisudolnego"/>
      </w:pPr>
      <w:r>
        <w:rPr>
          <w:rStyle w:val="Odwoanieprzypisudolnego"/>
        </w:rPr>
        <w:footnoteRef/>
      </w:r>
      <w:r>
        <w:t xml:space="preserve"> Jeżeli aglomeracja spełnia dany warunek należy wpisać „1”, jeżeli nie spełnia wartość „0” </w:t>
      </w:r>
    </w:p>
  </w:footnote>
  <w:footnote w:id="9">
    <w:p w14:paraId="3B1C13BE" w14:textId="16287C46" w:rsidR="00285EB7" w:rsidRPr="00E11AEE" w:rsidRDefault="00285EB7" w:rsidP="00A968B5">
      <w:pPr>
        <w:pStyle w:val="Tekstprzypisudolnego"/>
        <w:jc w:val="both"/>
      </w:pPr>
      <w:r w:rsidRPr="00E11AEE">
        <w:rPr>
          <w:rStyle w:val="Odwoanieprzypisudolnego"/>
        </w:rPr>
        <w:footnoteRef/>
      </w:r>
      <w:r w:rsidRPr="00E11AEE">
        <w:t xml:space="preserve"> Należy wypełnić te </w:t>
      </w:r>
      <w:r w:rsidR="00842DD0" w:rsidRPr="00E11AEE">
        <w:t>tabele</w:t>
      </w:r>
      <w:r w:rsidRPr="00E11AEE">
        <w:t>, które odnoszą się do rzeczywiście realizowanego w ramach projektu zakresu rzeczowego.</w:t>
      </w:r>
    </w:p>
  </w:footnote>
  <w:footnote w:id="10">
    <w:p w14:paraId="7FE5F794" w14:textId="642B7146" w:rsidR="00285EB7" w:rsidRPr="00E11AEE" w:rsidRDefault="00285EB7" w:rsidP="006F5B72">
      <w:pPr>
        <w:pStyle w:val="Tekstprzypisudolnego"/>
        <w:jc w:val="both"/>
      </w:pPr>
      <w:r w:rsidRPr="00E11AEE">
        <w:rPr>
          <w:rStyle w:val="Odwoanieprzypisudolnego"/>
        </w:rPr>
        <w:footnoteRef/>
      </w:r>
      <w:r w:rsidRPr="00E11AEE">
        <w:t xml:space="preserve"> Należy uwzględnić jedynie sieć główną (bez przyłączy, </w:t>
      </w:r>
      <w:proofErr w:type="spellStart"/>
      <w:r w:rsidRPr="00E11AEE">
        <w:t>przykanalików</w:t>
      </w:r>
      <w:proofErr w:type="spellEnd"/>
      <w:r w:rsidRPr="00E11AEE">
        <w:t>, itp.).</w:t>
      </w:r>
    </w:p>
  </w:footnote>
  <w:footnote w:id="11">
    <w:p w14:paraId="0A1E8591" w14:textId="0B25691C" w:rsidR="00263278" w:rsidRPr="0081406D" w:rsidRDefault="00263278" w:rsidP="00C630E4">
      <w:pPr>
        <w:pStyle w:val="Tekstprzypisudolnego"/>
        <w:jc w:val="both"/>
        <w:rPr>
          <w:highlight w:val="yellow"/>
        </w:rPr>
      </w:pPr>
      <w:r w:rsidRPr="00E11AEE">
        <w:rPr>
          <w:rStyle w:val="Odwoanieprzypisudolnego"/>
        </w:rPr>
        <w:footnoteRef/>
      </w:r>
      <w:r w:rsidRPr="00E11AEE">
        <w:t xml:space="preserve"> </w:t>
      </w:r>
      <w:r w:rsidR="00C630E4" w:rsidRPr="00E11AEE">
        <w:t>Fragmenty sieci, dla których</w:t>
      </w:r>
      <w:r w:rsidR="0081406D" w:rsidRPr="00E11AEE">
        <w:t xml:space="preserve"> ze względów technicznych konieczne jest/było równoległe położenie dwóch przewodów (tłocznego i grawitacyjnego).</w:t>
      </w:r>
    </w:p>
  </w:footnote>
  <w:footnote w:id="12">
    <w:p w14:paraId="1D46CB0F" w14:textId="513D2C1E" w:rsidR="0081406D" w:rsidRDefault="00263278" w:rsidP="007B2731">
      <w:pPr>
        <w:pStyle w:val="Tekstprzypisudolnego"/>
        <w:jc w:val="both"/>
      </w:pPr>
      <w:r w:rsidRPr="007B2731">
        <w:rPr>
          <w:rStyle w:val="Odwoanieprzypisudolnego"/>
        </w:rPr>
        <w:footnoteRef/>
      </w:r>
      <w:r w:rsidRPr="007B2731">
        <w:t xml:space="preserve"> </w:t>
      </w:r>
      <w:r w:rsidR="0081406D" w:rsidRPr="007B2731">
        <w:t>Liczba zarejestrowanych miejsc noclegowych w aglomeracji</w:t>
      </w:r>
      <w:r w:rsidR="00E11AEE" w:rsidRPr="007B2731">
        <w:t>.</w:t>
      </w:r>
    </w:p>
  </w:footnote>
  <w:footnote w:id="13">
    <w:p w14:paraId="53A19C79" w14:textId="31984468" w:rsidR="00285EB7" w:rsidRDefault="00285EB7" w:rsidP="00FA777E">
      <w:pPr>
        <w:pStyle w:val="Tekstprzypisudolnego"/>
        <w:jc w:val="both"/>
      </w:pPr>
      <w:r>
        <w:rPr>
          <w:rStyle w:val="Odwoanieprzypisudolnego"/>
        </w:rPr>
        <w:footnoteRef/>
      </w:r>
      <w:bookmarkStart w:id="15" w:name="_Hlk151460886"/>
      <w:r w:rsidRPr="002039B0">
        <w:rPr>
          <w:b/>
          <w:bCs/>
        </w:rPr>
        <w:t>Współczynnik koncentracji</w:t>
      </w:r>
      <w:r>
        <w:t xml:space="preserve"> – należy wyliczyć jedynie dla obszarów dotychczas nieskanalizowanych, na terenie których planowana jest budowa nowej sieci kanalizacji komunalnej w ramach projektu, jako stosunek liczby dodatkowych osób korzystających z nowobudowanej sieci kanalizacyjnej do długości wybudowanej sieci (należy </w:t>
      </w:r>
      <w:r w:rsidRPr="00C2017D">
        <w:t>uwzględni</w:t>
      </w:r>
      <w:r>
        <w:t>ć</w:t>
      </w:r>
      <w:r w:rsidRPr="00C2017D">
        <w:t xml:space="preserve"> jedynie sieć główną (bez przyłączy, </w:t>
      </w:r>
      <w:proofErr w:type="spellStart"/>
      <w:r w:rsidRPr="00C2017D">
        <w:t>przykanalików</w:t>
      </w:r>
      <w:proofErr w:type="spellEnd"/>
      <w:r w:rsidRPr="00C2017D">
        <w:t>, itp.)</w:t>
      </w:r>
      <w:r>
        <w:t>).</w:t>
      </w:r>
      <w:bookmarkEnd w:id="15"/>
    </w:p>
  </w:footnote>
  <w:footnote w:id="14">
    <w:p w14:paraId="72814F4D" w14:textId="55A8DC51" w:rsidR="00285EB7" w:rsidRDefault="00285EB7" w:rsidP="004B0532">
      <w:pPr>
        <w:pStyle w:val="Tekstprzypisudolnego"/>
        <w:jc w:val="both"/>
      </w:pPr>
      <w:r>
        <w:rPr>
          <w:rStyle w:val="Odwoanieprzypisudolnego"/>
        </w:rPr>
        <w:footnoteRef/>
      </w:r>
      <w:r>
        <w:t xml:space="preserve"> Jeżeli w ramach projektu budowanych będzie więcej niż jedna oczyszczalnia ścieków, należy w tabeli ująć wszystkie oczyszczalnie, powielając dla każdej wymagany zakres danych.</w:t>
      </w:r>
    </w:p>
  </w:footnote>
  <w:footnote w:id="15">
    <w:p w14:paraId="3194F507" w14:textId="5C0115FF" w:rsidR="00285EB7" w:rsidRDefault="00285EB7">
      <w:pPr>
        <w:pStyle w:val="Tekstprzypisudolnego"/>
      </w:pPr>
      <w:r>
        <w:rPr>
          <w:rStyle w:val="Odwoanieprzypisudolnego"/>
        </w:rPr>
        <w:footnoteRef/>
      </w:r>
      <w:r>
        <w:t xml:space="preserve"> Jeżeli w ramach projektu rozbudowywanych/modernizowanych będzie więcej niż jedna oczyszczalnia ścieków, należy w tabeli ująć wszystkie oczyszczalnie, powielając dla każdej wymagany zakres danych.</w:t>
      </w:r>
    </w:p>
  </w:footnote>
  <w:footnote w:id="16">
    <w:p w14:paraId="6C259958" w14:textId="537CF906" w:rsidR="00285EB7" w:rsidRPr="00FA777E" w:rsidRDefault="00285EB7" w:rsidP="00106FE7">
      <w:pPr>
        <w:pStyle w:val="Tekstprzypisudolnego"/>
        <w:jc w:val="both"/>
      </w:pPr>
      <w:r>
        <w:rPr>
          <w:rStyle w:val="Odwoanieprzypisudolnego"/>
        </w:rPr>
        <w:footnoteRef/>
      </w:r>
      <w:r>
        <w:t xml:space="preserve"> Należy wskazać pozycję, pod któr</w:t>
      </w:r>
      <w:r w:rsidR="008D03C6">
        <w:t>ą</w:t>
      </w:r>
      <w:r>
        <w:t xml:space="preserve"> inwestycja została ujęta w wykazie zgłoszonych inwestycji, stanowiącym załącznik do Programu. </w:t>
      </w:r>
      <w:r w:rsidRPr="00B05898">
        <w:t xml:space="preserve">Jeżeli projekt nie jest z nazwy ujęty w wykazie, konieczne jest wykonanie oceny zasadności realizacji inwestycji wg. procedury wskazanej w rozdziale 5 przedmiotowego Programu. </w:t>
      </w:r>
      <w:r w:rsidRPr="00FA777E">
        <w:t>(Podrozdział 2.3.3 niniejszej instrukcji sporządzania SWI).</w:t>
      </w:r>
    </w:p>
    <w:p w14:paraId="06EDF8CE" w14:textId="7978AEB0" w:rsidR="00285EB7" w:rsidRDefault="00285EB7">
      <w:pPr>
        <w:pStyle w:val="Tekstprzypisudolnego"/>
      </w:pPr>
    </w:p>
  </w:footnote>
  <w:footnote w:id="17">
    <w:p w14:paraId="7317801E" w14:textId="488EE6C9" w:rsidR="00285EB7" w:rsidRDefault="00285EB7" w:rsidP="009E7E78">
      <w:pPr>
        <w:pStyle w:val="Tekstprzypisudolnego"/>
        <w:jc w:val="both"/>
      </w:pPr>
      <w:r>
        <w:rPr>
          <w:rStyle w:val="Odwoanieprzypisudolnego"/>
        </w:rPr>
        <w:footnoteRef/>
      </w:r>
      <w:r>
        <w:t xml:space="preserve"> </w:t>
      </w:r>
      <w:r w:rsidRPr="001D15C0">
        <w:t>W przypadku przyjęcia wariantu bezinwestycyjnego, dodatkowy koszt netto można w przybliżeniu określić jako ujemną wartość bieżącą netto projektu w wariancie faktycznym bez dofinansowania w całym okresie realizacji projektu (tym samym pośrednio zakładając, że wartość bieżąca netto w scenariuszu alternatywnym wynosi zero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85ACB" w14:textId="006B48B0" w:rsidR="00285EB7" w:rsidRDefault="00285EB7">
    <w:pPr>
      <w:pStyle w:val="Nagwek"/>
    </w:pPr>
  </w:p>
  <w:p w14:paraId="31E9D0A1" w14:textId="77777777" w:rsidR="00285EB7" w:rsidRDefault="00285EB7">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7093C" w14:textId="06FF921D" w:rsidR="00285EB7" w:rsidRDefault="00285EB7" w:rsidP="00221468">
    <w:pPr>
      <w:pStyle w:val="Nagwek"/>
      <w:tabs>
        <w:tab w:val="left" w:pos="851"/>
      </w:tabs>
    </w:pPr>
    <w:r>
      <w:rPr>
        <w:noProof/>
        <w:lang w:eastAsia="pl-PL"/>
      </w:rPr>
      <w:drawing>
        <wp:inline distT="0" distB="0" distL="0" distR="0" wp14:anchorId="15951A2C" wp14:editId="33CD65A8">
          <wp:extent cx="5760720" cy="445135"/>
          <wp:effectExtent l="0" t="0" r="0" b="0"/>
          <wp:docPr id="1" name="Obraz 1" descr="Logotypy Fundusze Europejskie dla Świętokrzyskiego, Rzeczpospolita Polski, Dofinansowane przez Unię Europejską, Województwo Świętokrzysk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Logotypy Fundusze Europejskie dla Świętokrzyskiego, Rzeczpospolita Polski, Dofinansowane przez Unię Europejską, Województwo Świętokrzysk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44513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363E3"/>
    <w:multiLevelType w:val="hybridMultilevel"/>
    <w:tmpl w:val="9410B22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1A42BF2"/>
    <w:multiLevelType w:val="hybridMultilevel"/>
    <w:tmpl w:val="2D2681D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55B3105"/>
    <w:multiLevelType w:val="hybridMultilevel"/>
    <w:tmpl w:val="A09E54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5843F15"/>
    <w:multiLevelType w:val="hybridMultilevel"/>
    <w:tmpl w:val="85EC0D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9164238"/>
    <w:multiLevelType w:val="hybridMultilevel"/>
    <w:tmpl w:val="55DAFE6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1B73E0F"/>
    <w:multiLevelType w:val="hybridMultilevel"/>
    <w:tmpl w:val="1638AE9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 w15:restartNumberingAfterBreak="0">
    <w:nsid w:val="127F4868"/>
    <w:multiLevelType w:val="hybridMultilevel"/>
    <w:tmpl w:val="8A02F93E"/>
    <w:lvl w:ilvl="0" w:tplc="04150017">
      <w:start w:val="1"/>
      <w:numFmt w:val="lowerLetter"/>
      <w:lvlText w:val="%1)"/>
      <w:lvlJc w:val="left"/>
      <w:pPr>
        <w:ind w:left="720" w:hanging="360"/>
      </w:pPr>
    </w:lvl>
    <w:lvl w:ilvl="1" w:tplc="855200EA">
      <w:numFmt w:val="bullet"/>
      <w:lvlText w:val=""/>
      <w:lvlJc w:val="left"/>
      <w:pPr>
        <w:ind w:left="1440" w:hanging="360"/>
      </w:pPr>
      <w:rPr>
        <w:rFonts w:ascii="Symbol" w:eastAsiaTheme="minorHAnsi" w:hAnsi="Symbol" w:cstheme="minorBid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2D76BE3"/>
    <w:multiLevelType w:val="hybridMultilevel"/>
    <w:tmpl w:val="8FAADB4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6392CA0"/>
    <w:multiLevelType w:val="hybridMultilevel"/>
    <w:tmpl w:val="95764342"/>
    <w:lvl w:ilvl="0" w:tplc="04150011">
      <w:start w:val="1"/>
      <w:numFmt w:val="decimal"/>
      <w:lvlText w:val="%1)"/>
      <w:lvlJc w:val="left"/>
      <w:pPr>
        <w:ind w:left="720" w:hanging="360"/>
      </w:pPr>
    </w:lvl>
    <w:lvl w:ilvl="1" w:tplc="A5BA7960">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80C2F24"/>
    <w:multiLevelType w:val="hybridMultilevel"/>
    <w:tmpl w:val="4FAE5D5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8D6105C"/>
    <w:multiLevelType w:val="hybridMultilevel"/>
    <w:tmpl w:val="B9BC0264"/>
    <w:lvl w:ilvl="0" w:tplc="04150005">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 w15:restartNumberingAfterBreak="0">
    <w:nsid w:val="191F6D68"/>
    <w:multiLevelType w:val="hybridMultilevel"/>
    <w:tmpl w:val="12F6D2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B9A0AD3"/>
    <w:multiLevelType w:val="hybridMultilevel"/>
    <w:tmpl w:val="CBAE541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 w15:restartNumberingAfterBreak="0">
    <w:nsid w:val="1BDE3EBB"/>
    <w:multiLevelType w:val="hybridMultilevel"/>
    <w:tmpl w:val="83A61A60"/>
    <w:lvl w:ilvl="0" w:tplc="04150017">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4" w15:restartNumberingAfterBreak="0">
    <w:nsid w:val="1DE815C1"/>
    <w:multiLevelType w:val="hybridMultilevel"/>
    <w:tmpl w:val="A28E9B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0004A40"/>
    <w:multiLevelType w:val="hybridMultilevel"/>
    <w:tmpl w:val="9AF64DC4"/>
    <w:lvl w:ilvl="0" w:tplc="AF107B80">
      <w:start w:val="1"/>
      <w:numFmt w:val="lowerLetter"/>
      <w:lvlText w:val="%1)"/>
      <w:lvlJc w:val="left"/>
      <w:pPr>
        <w:ind w:left="1428" w:hanging="360"/>
      </w:pPr>
      <w:rPr>
        <w:rFonts w:hint="default"/>
        <w:b w:val="0"/>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6" w15:restartNumberingAfterBreak="0">
    <w:nsid w:val="21B14536"/>
    <w:multiLevelType w:val="hybridMultilevel"/>
    <w:tmpl w:val="81E0D8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4B326B2"/>
    <w:multiLevelType w:val="hybridMultilevel"/>
    <w:tmpl w:val="85E0897C"/>
    <w:lvl w:ilvl="0" w:tplc="2A30009C">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18" w15:restartNumberingAfterBreak="0">
    <w:nsid w:val="29D7496F"/>
    <w:multiLevelType w:val="multilevel"/>
    <w:tmpl w:val="F1DE5AAC"/>
    <w:lvl w:ilvl="0">
      <w:start w:val="1"/>
      <w:numFmt w:val="decimal"/>
      <w:lvlText w:val="%1"/>
      <w:lvlJc w:val="left"/>
      <w:pPr>
        <w:ind w:left="390" w:hanging="390"/>
      </w:pPr>
      <w:rPr>
        <w:rFonts w:hint="default"/>
        <w:b w:val="0"/>
        <w:sz w:val="26"/>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6"/>
      </w:rPr>
    </w:lvl>
    <w:lvl w:ilvl="3">
      <w:start w:val="1"/>
      <w:numFmt w:val="decimal"/>
      <w:lvlText w:val="%1.%2.%3.%4"/>
      <w:lvlJc w:val="left"/>
      <w:pPr>
        <w:ind w:left="720" w:hanging="720"/>
      </w:pPr>
      <w:rPr>
        <w:rFonts w:hint="default"/>
        <w:b w:val="0"/>
        <w:sz w:val="26"/>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19" w15:restartNumberingAfterBreak="0">
    <w:nsid w:val="2AF83A2B"/>
    <w:multiLevelType w:val="hybridMultilevel"/>
    <w:tmpl w:val="F120216C"/>
    <w:lvl w:ilvl="0" w:tplc="AF107B80">
      <w:start w:val="1"/>
      <w:numFmt w:val="lowerLetter"/>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C32259E"/>
    <w:multiLevelType w:val="hybridMultilevel"/>
    <w:tmpl w:val="8BA82D0C"/>
    <w:lvl w:ilvl="0" w:tplc="04150017">
      <w:start w:val="1"/>
      <w:numFmt w:val="lowerLetter"/>
      <w:lvlText w:val="%1)"/>
      <w:lvlJc w:val="left"/>
      <w:pPr>
        <w:ind w:left="774" w:hanging="360"/>
      </w:pPr>
    </w:lvl>
    <w:lvl w:ilvl="1" w:tplc="04150019" w:tentative="1">
      <w:start w:val="1"/>
      <w:numFmt w:val="lowerLetter"/>
      <w:lvlText w:val="%2."/>
      <w:lvlJc w:val="left"/>
      <w:pPr>
        <w:ind w:left="1494" w:hanging="360"/>
      </w:pPr>
    </w:lvl>
    <w:lvl w:ilvl="2" w:tplc="0415001B" w:tentative="1">
      <w:start w:val="1"/>
      <w:numFmt w:val="lowerRoman"/>
      <w:lvlText w:val="%3."/>
      <w:lvlJc w:val="right"/>
      <w:pPr>
        <w:ind w:left="2214" w:hanging="180"/>
      </w:pPr>
    </w:lvl>
    <w:lvl w:ilvl="3" w:tplc="0415000F" w:tentative="1">
      <w:start w:val="1"/>
      <w:numFmt w:val="decimal"/>
      <w:lvlText w:val="%4."/>
      <w:lvlJc w:val="left"/>
      <w:pPr>
        <w:ind w:left="2934" w:hanging="360"/>
      </w:pPr>
    </w:lvl>
    <w:lvl w:ilvl="4" w:tplc="04150019" w:tentative="1">
      <w:start w:val="1"/>
      <w:numFmt w:val="lowerLetter"/>
      <w:lvlText w:val="%5."/>
      <w:lvlJc w:val="left"/>
      <w:pPr>
        <w:ind w:left="3654" w:hanging="360"/>
      </w:pPr>
    </w:lvl>
    <w:lvl w:ilvl="5" w:tplc="0415001B" w:tentative="1">
      <w:start w:val="1"/>
      <w:numFmt w:val="lowerRoman"/>
      <w:lvlText w:val="%6."/>
      <w:lvlJc w:val="right"/>
      <w:pPr>
        <w:ind w:left="4374" w:hanging="180"/>
      </w:pPr>
    </w:lvl>
    <w:lvl w:ilvl="6" w:tplc="0415000F" w:tentative="1">
      <w:start w:val="1"/>
      <w:numFmt w:val="decimal"/>
      <w:lvlText w:val="%7."/>
      <w:lvlJc w:val="left"/>
      <w:pPr>
        <w:ind w:left="5094" w:hanging="360"/>
      </w:pPr>
    </w:lvl>
    <w:lvl w:ilvl="7" w:tplc="04150019" w:tentative="1">
      <w:start w:val="1"/>
      <w:numFmt w:val="lowerLetter"/>
      <w:lvlText w:val="%8."/>
      <w:lvlJc w:val="left"/>
      <w:pPr>
        <w:ind w:left="5814" w:hanging="360"/>
      </w:pPr>
    </w:lvl>
    <w:lvl w:ilvl="8" w:tplc="0415001B" w:tentative="1">
      <w:start w:val="1"/>
      <w:numFmt w:val="lowerRoman"/>
      <w:lvlText w:val="%9."/>
      <w:lvlJc w:val="right"/>
      <w:pPr>
        <w:ind w:left="6534" w:hanging="180"/>
      </w:pPr>
    </w:lvl>
  </w:abstractNum>
  <w:abstractNum w:abstractNumId="21" w15:restartNumberingAfterBreak="0">
    <w:nsid w:val="2EFA672E"/>
    <w:multiLevelType w:val="hybridMultilevel"/>
    <w:tmpl w:val="16DE989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10D74C8"/>
    <w:multiLevelType w:val="hybridMultilevel"/>
    <w:tmpl w:val="6276D42E"/>
    <w:lvl w:ilvl="0" w:tplc="B502AA8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36C25FE0"/>
    <w:multiLevelType w:val="hybridMultilevel"/>
    <w:tmpl w:val="07743E22"/>
    <w:lvl w:ilvl="0" w:tplc="AF107B80">
      <w:start w:val="1"/>
      <w:numFmt w:val="lowerLetter"/>
      <w:lvlText w:val="%1)"/>
      <w:lvlJc w:val="left"/>
      <w:pPr>
        <w:ind w:left="1428" w:hanging="360"/>
      </w:pPr>
      <w:rPr>
        <w:rFonts w:hint="default"/>
        <w:b w:val="0"/>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4" w15:restartNumberingAfterBreak="0">
    <w:nsid w:val="3D4F2D91"/>
    <w:multiLevelType w:val="multilevel"/>
    <w:tmpl w:val="7D3E1BBE"/>
    <w:lvl w:ilvl="0">
      <w:start w:val="2"/>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DC61A3A"/>
    <w:multiLevelType w:val="hybridMultilevel"/>
    <w:tmpl w:val="C02A9E6A"/>
    <w:lvl w:ilvl="0" w:tplc="CDD4C0DE">
      <w:start w:val="1"/>
      <w:numFmt w:val="lowerLetter"/>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FB42923"/>
    <w:multiLevelType w:val="hybridMultilevel"/>
    <w:tmpl w:val="7DA6B50C"/>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4FE783A"/>
    <w:multiLevelType w:val="hybridMultilevel"/>
    <w:tmpl w:val="3FC4918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7961586"/>
    <w:multiLevelType w:val="hybridMultilevel"/>
    <w:tmpl w:val="E3A26C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49E47F3D"/>
    <w:multiLevelType w:val="hybridMultilevel"/>
    <w:tmpl w:val="047E9A36"/>
    <w:lvl w:ilvl="0" w:tplc="04150017">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AC82809"/>
    <w:multiLevelType w:val="hybridMultilevel"/>
    <w:tmpl w:val="518A78B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B1D4E68"/>
    <w:multiLevelType w:val="hybridMultilevel"/>
    <w:tmpl w:val="1A1AAB9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F7030C7"/>
    <w:multiLevelType w:val="hybridMultilevel"/>
    <w:tmpl w:val="1298CC66"/>
    <w:lvl w:ilvl="0" w:tplc="0415000B">
      <w:start w:val="1"/>
      <w:numFmt w:val="bullet"/>
      <w:lvlText w:val=""/>
      <w:lvlJc w:val="left"/>
      <w:pPr>
        <w:ind w:left="2148" w:hanging="360"/>
      </w:pPr>
      <w:rPr>
        <w:rFonts w:ascii="Wingdings" w:hAnsi="Wingdings"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33" w15:restartNumberingAfterBreak="0">
    <w:nsid w:val="53970933"/>
    <w:multiLevelType w:val="hybridMultilevel"/>
    <w:tmpl w:val="A82E96C2"/>
    <w:lvl w:ilvl="0" w:tplc="1754586C">
      <w:start w:val="1"/>
      <w:numFmt w:val="lowerRoman"/>
      <w:lvlText w:val="%1."/>
      <w:lvlJc w:val="left"/>
      <w:pPr>
        <w:ind w:left="2850" w:hanging="720"/>
      </w:pPr>
      <w:rPr>
        <w:rFonts w:hint="default"/>
      </w:rPr>
    </w:lvl>
    <w:lvl w:ilvl="1" w:tplc="04150019" w:tentative="1">
      <w:start w:val="1"/>
      <w:numFmt w:val="lowerLetter"/>
      <w:lvlText w:val="%2."/>
      <w:lvlJc w:val="left"/>
      <w:pPr>
        <w:ind w:left="3210" w:hanging="360"/>
      </w:pPr>
    </w:lvl>
    <w:lvl w:ilvl="2" w:tplc="0415001B" w:tentative="1">
      <w:start w:val="1"/>
      <w:numFmt w:val="lowerRoman"/>
      <w:lvlText w:val="%3."/>
      <w:lvlJc w:val="right"/>
      <w:pPr>
        <w:ind w:left="3930" w:hanging="180"/>
      </w:pPr>
    </w:lvl>
    <w:lvl w:ilvl="3" w:tplc="0415000F" w:tentative="1">
      <w:start w:val="1"/>
      <w:numFmt w:val="decimal"/>
      <w:lvlText w:val="%4."/>
      <w:lvlJc w:val="left"/>
      <w:pPr>
        <w:ind w:left="4650" w:hanging="360"/>
      </w:pPr>
    </w:lvl>
    <w:lvl w:ilvl="4" w:tplc="04150019" w:tentative="1">
      <w:start w:val="1"/>
      <w:numFmt w:val="lowerLetter"/>
      <w:lvlText w:val="%5."/>
      <w:lvlJc w:val="left"/>
      <w:pPr>
        <w:ind w:left="5370" w:hanging="360"/>
      </w:pPr>
    </w:lvl>
    <w:lvl w:ilvl="5" w:tplc="0415001B" w:tentative="1">
      <w:start w:val="1"/>
      <w:numFmt w:val="lowerRoman"/>
      <w:lvlText w:val="%6."/>
      <w:lvlJc w:val="right"/>
      <w:pPr>
        <w:ind w:left="6090" w:hanging="180"/>
      </w:pPr>
    </w:lvl>
    <w:lvl w:ilvl="6" w:tplc="0415000F" w:tentative="1">
      <w:start w:val="1"/>
      <w:numFmt w:val="decimal"/>
      <w:lvlText w:val="%7."/>
      <w:lvlJc w:val="left"/>
      <w:pPr>
        <w:ind w:left="6810" w:hanging="360"/>
      </w:pPr>
    </w:lvl>
    <w:lvl w:ilvl="7" w:tplc="04150019" w:tentative="1">
      <w:start w:val="1"/>
      <w:numFmt w:val="lowerLetter"/>
      <w:lvlText w:val="%8."/>
      <w:lvlJc w:val="left"/>
      <w:pPr>
        <w:ind w:left="7530" w:hanging="360"/>
      </w:pPr>
    </w:lvl>
    <w:lvl w:ilvl="8" w:tplc="0415001B" w:tentative="1">
      <w:start w:val="1"/>
      <w:numFmt w:val="lowerRoman"/>
      <w:lvlText w:val="%9."/>
      <w:lvlJc w:val="right"/>
      <w:pPr>
        <w:ind w:left="8250" w:hanging="180"/>
      </w:pPr>
    </w:lvl>
  </w:abstractNum>
  <w:abstractNum w:abstractNumId="34" w15:restartNumberingAfterBreak="0">
    <w:nsid w:val="57940F06"/>
    <w:multiLevelType w:val="hybridMultilevel"/>
    <w:tmpl w:val="604CAA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92A6473"/>
    <w:multiLevelType w:val="multilevel"/>
    <w:tmpl w:val="AAD2DAF8"/>
    <w:lvl w:ilvl="0">
      <w:start w:val="5"/>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5CE34CBC"/>
    <w:multiLevelType w:val="hybridMultilevel"/>
    <w:tmpl w:val="2350F87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E994D2F"/>
    <w:multiLevelType w:val="hybridMultilevel"/>
    <w:tmpl w:val="20E4517C"/>
    <w:lvl w:ilvl="0" w:tplc="04150017">
      <w:start w:val="1"/>
      <w:numFmt w:val="lowerLetter"/>
      <w:lvlText w:val="%1)"/>
      <w:lvlJc w:val="left"/>
      <w:pPr>
        <w:ind w:left="2850" w:hanging="720"/>
      </w:pPr>
      <w:rPr>
        <w:rFonts w:hint="default"/>
      </w:rPr>
    </w:lvl>
    <w:lvl w:ilvl="1" w:tplc="04150019" w:tentative="1">
      <w:start w:val="1"/>
      <w:numFmt w:val="lowerLetter"/>
      <w:lvlText w:val="%2."/>
      <w:lvlJc w:val="left"/>
      <w:pPr>
        <w:ind w:left="3210" w:hanging="360"/>
      </w:pPr>
    </w:lvl>
    <w:lvl w:ilvl="2" w:tplc="0415001B" w:tentative="1">
      <w:start w:val="1"/>
      <w:numFmt w:val="lowerRoman"/>
      <w:lvlText w:val="%3."/>
      <w:lvlJc w:val="right"/>
      <w:pPr>
        <w:ind w:left="3930" w:hanging="180"/>
      </w:pPr>
    </w:lvl>
    <w:lvl w:ilvl="3" w:tplc="0415000F" w:tentative="1">
      <w:start w:val="1"/>
      <w:numFmt w:val="decimal"/>
      <w:lvlText w:val="%4."/>
      <w:lvlJc w:val="left"/>
      <w:pPr>
        <w:ind w:left="4650" w:hanging="360"/>
      </w:pPr>
    </w:lvl>
    <w:lvl w:ilvl="4" w:tplc="04150019" w:tentative="1">
      <w:start w:val="1"/>
      <w:numFmt w:val="lowerLetter"/>
      <w:lvlText w:val="%5."/>
      <w:lvlJc w:val="left"/>
      <w:pPr>
        <w:ind w:left="5370" w:hanging="360"/>
      </w:pPr>
    </w:lvl>
    <w:lvl w:ilvl="5" w:tplc="0415001B" w:tentative="1">
      <w:start w:val="1"/>
      <w:numFmt w:val="lowerRoman"/>
      <w:lvlText w:val="%6."/>
      <w:lvlJc w:val="right"/>
      <w:pPr>
        <w:ind w:left="6090" w:hanging="180"/>
      </w:pPr>
    </w:lvl>
    <w:lvl w:ilvl="6" w:tplc="0415000F" w:tentative="1">
      <w:start w:val="1"/>
      <w:numFmt w:val="decimal"/>
      <w:lvlText w:val="%7."/>
      <w:lvlJc w:val="left"/>
      <w:pPr>
        <w:ind w:left="6810" w:hanging="360"/>
      </w:pPr>
    </w:lvl>
    <w:lvl w:ilvl="7" w:tplc="04150019" w:tentative="1">
      <w:start w:val="1"/>
      <w:numFmt w:val="lowerLetter"/>
      <w:lvlText w:val="%8."/>
      <w:lvlJc w:val="left"/>
      <w:pPr>
        <w:ind w:left="7530" w:hanging="360"/>
      </w:pPr>
    </w:lvl>
    <w:lvl w:ilvl="8" w:tplc="0415001B" w:tentative="1">
      <w:start w:val="1"/>
      <w:numFmt w:val="lowerRoman"/>
      <w:lvlText w:val="%9."/>
      <w:lvlJc w:val="right"/>
      <w:pPr>
        <w:ind w:left="8250" w:hanging="180"/>
      </w:pPr>
    </w:lvl>
  </w:abstractNum>
  <w:abstractNum w:abstractNumId="38" w15:restartNumberingAfterBreak="0">
    <w:nsid w:val="629822CF"/>
    <w:multiLevelType w:val="hybridMultilevel"/>
    <w:tmpl w:val="36D8851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B4C181C"/>
    <w:multiLevelType w:val="hybridMultilevel"/>
    <w:tmpl w:val="1B02724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BBD0215"/>
    <w:multiLevelType w:val="hybridMultilevel"/>
    <w:tmpl w:val="6DBC268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D1B05A1"/>
    <w:multiLevelType w:val="hybridMultilevel"/>
    <w:tmpl w:val="3CC6F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10F0E5F"/>
    <w:multiLevelType w:val="hybridMultilevel"/>
    <w:tmpl w:val="2BCCADB4"/>
    <w:lvl w:ilvl="0" w:tplc="04150017">
      <w:start w:val="1"/>
      <w:numFmt w:val="lowerLetter"/>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43" w15:restartNumberingAfterBreak="0">
    <w:nsid w:val="74250FF8"/>
    <w:multiLevelType w:val="hybridMultilevel"/>
    <w:tmpl w:val="B39ABE0C"/>
    <w:lvl w:ilvl="0" w:tplc="79F2A390">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75DD618E"/>
    <w:multiLevelType w:val="hybridMultilevel"/>
    <w:tmpl w:val="C10C7B94"/>
    <w:lvl w:ilvl="0" w:tplc="04150017">
      <w:start w:val="1"/>
      <w:numFmt w:val="lowerLetter"/>
      <w:lvlText w:val="%1)"/>
      <w:lvlJc w:val="left"/>
      <w:pPr>
        <w:ind w:left="1440"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5" w15:restartNumberingAfterBreak="0">
    <w:nsid w:val="769D3C10"/>
    <w:multiLevelType w:val="hybridMultilevel"/>
    <w:tmpl w:val="C0306620"/>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46" w15:restartNumberingAfterBreak="0">
    <w:nsid w:val="7BF23626"/>
    <w:multiLevelType w:val="hybridMultilevel"/>
    <w:tmpl w:val="35820702"/>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47" w15:restartNumberingAfterBreak="0">
    <w:nsid w:val="7F2E6D23"/>
    <w:multiLevelType w:val="hybridMultilevel"/>
    <w:tmpl w:val="32EAA4A0"/>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num w:numId="1" w16cid:durableId="1422948552">
    <w:abstractNumId w:val="42"/>
  </w:num>
  <w:num w:numId="2" w16cid:durableId="177357542">
    <w:abstractNumId w:val="13"/>
  </w:num>
  <w:num w:numId="3" w16cid:durableId="2063358142">
    <w:abstractNumId w:val="9"/>
  </w:num>
  <w:num w:numId="4" w16cid:durableId="543711815">
    <w:abstractNumId w:val="25"/>
  </w:num>
  <w:num w:numId="5" w16cid:durableId="1291401932">
    <w:abstractNumId w:val="6"/>
  </w:num>
  <w:num w:numId="6" w16cid:durableId="223762657">
    <w:abstractNumId w:val="27"/>
  </w:num>
  <w:num w:numId="7" w16cid:durableId="1721007937">
    <w:abstractNumId w:val="40"/>
  </w:num>
  <w:num w:numId="8" w16cid:durableId="403651483">
    <w:abstractNumId w:val="41"/>
  </w:num>
  <w:num w:numId="9" w16cid:durableId="2105224469">
    <w:abstractNumId w:val="36"/>
  </w:num>
  <w:num w:numId="10" w16cid:durableId="1710914412">
    <w:abstractNumId w:val="7"/>
  </w:num>
  <w:num w:numId="11" w16cid:durableId="1282613471">
    <w:abstractNumId w:val="29"/>
  </w:num>
  <w:num w:numId="12" w16cid:durableId="335035224">
    <w:abstractNumId w:val="4"/>
  </w:num>
  <w:num w:numId="13" w16cid:durableId="983192302">
    <w:abstractNumId w:val="2"/>
  </w:num>
  <w:num w:numId="14" w16cid:durableId="925502887">
    <w:abstractNumId w:val="34"/>
  </w:num>
  <w:num w:numId="15" w16cid:durableId="1673144269">
    <w:abstractNumId w:val="22"/>
  </w:num>
  <w:num w:numId="16" w16cid:durableId="1668248288">
    <w:abstractNumId w:val="16"/>
  </w:num>
  <w:num w:numId="17" w16cid:durableId="1707369634">
    <w:abstractNumId w:val="12"/>
  </w:num>
  <w:num w:numId="18" w16cid:durableId="1940553576">
    <w:abstractNumId w:val="5"/>
  </w:num>
  <w:num w:numId="19" w16cid:durableId="1239091558">
    <w:abstractNumId w:val="37"/>
  </w:num>
  <w:num w:numId="20" w16cid:durableId="1281955521">
    <w:abstractNumId w:val="33"/>
  </w:num>
  <w:num w:numId="21" w16cid:durableId="897017522">
    <w:abstractNumId w:val="17"/>
  </w:num>
  <w:num w:numId="22" w16cid:durableId="304431690">
    <w:abstractNumId w:val="26"/>
  </w:num>
  <w:num w:numId="23" w16cid:durableId="429785387">
    <w:abstractNumId w:val="24"/>
  </w:num>
  <w:num w:numId="24" w16cid:durableId="1238982655">
    <w:abstractNumId w:val="18"/>
  </w:num>
  <w:num w:numId="25" w16cid:durableId="348994546">
    <w:abstractNumId w:val="38"/>
  </w:num>
  <w:num w:numId="26" w16cid:durableId="23867321">
    <w:abstractNumId w:val="45"/>
  </w:num>
  <w:num w:numId="27" w16cid:durableId="959845623">
    <w:abstractNumId w:val="10"/>
  </w:num>
  <w:num w:numId="28" w16cid:durableId="1038580780">
    <w:abstractNumId w:val="3"/>
  </w:num>
  <w:num w:numId="29" w16cid:durableId="334501745">
    <w:abstractNumId w:val="28"/>
  </w:num>
  <w:num w:numId="30" w16cid:durableId="248539570">
    <w:abstractNumId w:val="20"/>
  </w:num>
  <w:num w:numId="31" w16cid:durableId="1747654770">
    <w:abstractNumId w:val="0"/>
  </w:num>
  <w:num w:numId="32" w16cid:durableId="1979918083">
    <w:abstractNumId w:val="8"/>
  </w:num>
  <w:num w:numId="33" w16cid:durableId="152141658">
    <w:abstractNumId w:val="44"/>
  </w:num>
  <w:num w:numId="34" w16cid:durableId="702558311">
    <w:abstractNumId w:val="30"/>
  </w:num>
  <w:num w:numId="35" w16cid:durableId="34351421">
    <w:abstractNumId w:val="14"/>
  </w:num>
  <w:num w:numId="36" w16cid:durableId="1141849680">
    <w:abstractNumId w:val="39"/>
  </w:num>
  <w:num w:numId="37" w16cid:durableId="1268276394">
    <w:abstractNumId w:val="19"/>
  </w:num>
  <w:num w:numId="38" w16cid:durableId="704066822">
    <w:abstractNumId w:val="46"/>
  </w:num>
  <w:num w:numId="39" w16cid:durableId="233664374">
    <w:abstractNumId w:val="35"/>
  </w:num>
  <w:num w:numId="40" w16cid:durableId="678392216">
    <w:abstractNumId w:val="1"/>
  </w:num>
  <w:num w:numId="41" w16cid:durableId="1848136535">
    <w:abstractNumId w:val="11"/>
  </w:num>
  <w:num w:numId="42" w16cid:durableId="1578203650">
    <w:abstractNumId w:val="21"/>
  </w:num>
  <w:num w:numId="43" w16cid:durableId="918754587">
    <w:abstractNumId w:val="47"/>
  </w:num>
  <w:num w:numId="44" w16cid:durableId="2072340544">
    <w:abstractNumId w:val="32"/>
  </w:num>
  <w:num w:numId="45" w16cid:durableId="1815295865">
    <w:abstractNumId w:val="31"/>
  </w:num>
  <w:num w:numId="46" w16cid:durableId="937516921">
    <w:abstractNumId w:val="43"/>
  </w:num>
  <w:num w:numId="47" w16cid:durableId="1385593004">
    <w:abstractNumId w:val="23"/>
  </w:num>
  <w:num w:numId="48" w16cid:durableId="674769829">
    <w:abstractNumId w:val="1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034C"/>
    <w:rsid w:val="0001199A"/>
    <w:rsid w:val="00012BE0"/>
    <w:rsid w:val="00013FE4"/>
    <w:rsid w:val="00017683"/>
    <w:rsid w:val="00020EA9"/>
    <w:rsid w:val="0002320D"/>
    <w:rsid w:val="00024DEE"/>
    <w:rsid w:val="00025196"/>
    <w:rsid w:val="00026416"/>
    <w:rsid w:val="00026B11"/>
    <w:rsid w:val="000323DD"/>
    <w:rsid w:val="000416EF"/>
    <w:rsid w:val="00045FD0"/>
    <w:rsid w:val="0004786A"/>
    <w:rsid w:val="000506A9"/>
    <w:rsid w:val="00051A1D"/>
    <w:rsid w:val="000600A5"/>
    <w:rsid w:val="0006617D"/>
    <w:rsid w:val="000709E6"/>
    <w:rsid w:val="00071761"/>
    <w:rsid w:val="0007297C"/>
    <w:rsid w:val="0007477E"/>
    <w:rsid w:val="00075023"/>
    <w:rsid w:val="000761D3"/>
    <w:rsid w:val="0008279E"/>
    <w:rsid w:val="00083098"/>
    <w:rsid w:val="000844FC"/>
    <w:rsid w:val="00086375"/>
    <w:rsid w:val="000923C0"/>
    <w:rsid w:val="00094E9C"/>
    <w:rsid w:val="00094EA4"/>
    <w:rsid w:val="00096F4F"/>
    <w:rsid w:val="000A4281"/>
    <w:rsid w:val="000A62F5"/>
    <w:rsid w:val="000C0413"/>
    <w:rsid w:val="000C1BE7"/>
    <w:rsid w:val="000C4DFD"/>
    <w:rsid w:val="000C71C8"/>
    <w:rsid w:val="000D654D"/>
    <w:rsid w:val="000E6041"/>
    <w:rsid w:val="000F121F"/>
    <w:rsid w:val="000F4CEA"/>
    <w:rsid w:val="000F5579"/>
    <w:rsid w:val="000F5C4A"/>
    <w:rsid w:val="000F6543"/>
    <w:rsid w:val="00100231"/>
    <w:rsid w:val="00101546"/>
    <w:rsid w:val="0010413F"/>
    <w:rsid w:val="00106FE7"/>
    <w:rsid w:val="001121A0"/>
    <w:rsid w:val="00113178"/>
    <w:rsid w:val="001140D7"/>
    <w:rsid w:val="00120CAE"/>
    <w:rsid w:val="001240A3"/>
    <w:rsid w:val="00127D03"/>
    <w:rsid w:val="001330AC"/>
    <w:rsid w:val="00135AE7"/>
    <w:rsid w:val="0014078F"/>
    <w:rsid w:val="00141299"/>
    <w:rsid w:val="00141433"/>
    <w:rsid w:val="0014207B"/>
    <w:rsid w:val="001447B9"/>
    <w:rsid w:val="00145FFE"/>
    <w:rsid w:val="00147385"/>
    <w:rsid w:val="00154573"/>
    <w:rsid w:val="00155606"/>
    <w:rsid w:val="00155889"/>
    <w:rsid w:val="001575E5"/>
    <w:rsid w:val="0016387E"/>
    <w:rsid w:val="0016570F"/>
    <w:rsid w:val="00174588"/>
    <w:rsid w:val="001754E0"/>
    <w:rsid w:val="00177186"/>
    <w:rsid w:val="0018149D"/>
    <w:rsid w:val="0018218C"/>
    <w:rsid w:val="00184205"/>
    <w:rsid w:val="001859B5"/>
    <w:rsid w:val="0018641B"/>
    <w:rsid w:val="0019242D"/>
    <w:rsid w:val="00195D79"/>
    <w:rsid w:val="00197F2E"/>
    <w:rsid w:val="001A2831"/>
    <w:rsid w:val="001A44AC"/>
    <w:rsid w:val="001A79B5"/>
    <w:rsid w:val="001B1EAB"/>
    <w:rsid w:val="001B3052"/>
    <w:rsid w:val="001C24B0"/>
    <w:rsid w:val="001C56A3"/>
    <w:rsid w:val="001D15C0"/>
    <w:rsid w:val="001D2D89"/>
    <w:rsid w:val="001D61C2"/>
    <w:rsid w:val="001E4E8E"/>
    <w:rsid w:val="001E6146"/>
    <w:rsid w:val="001F1AED"/>
    <w:rsid w:val="001F76E5"/>
    <w:rsid w:val="002013EE"/>
    <w:rsid w:val="00201A70"/>
    <w:rsid w:val="0020469F"/>
    <w:rsid w:val="00206A9E"/>
    <w:rsid w:val="00221468"/>
    <w:rsid w:val="00222399"/>
    <w:rsid w:val="00223FA7"/>
    <w:rsid w:val="00224FC8"/>
    <w:rsid w:val="00225BEC"/>
    <w:rsid w:val="00226E59"/>
    <w:rsid w:val="00227B4A"/>
    <w:rsid w:val="00235F3F"/>
    <w:rsid w:val="0023751F"/>
    <w:rsid w:val="00243804"/>
    <w:rsid w:val="002472B6"/>
    <w:rsid w:val="00252C26"/>
    <w:rsid w:val="00255621"/>
    <w:rsid w:val="002566E0"/>
    <w:rsid w:val="00263278"/>
    <w:rsid w:val="00267F0A"/>
    <w:rsid w:val="002710D9"/>
    <w:rsid w:val="00271BA5"/>
    <w:rsid w:val="00283408"/>
    <w:rsid w:val="0028375D"/>
    <w:rsid w:val="00283BAD"/>
    <w:rsid w:val="0028473A"/>
    <w:rsid w:val="002858E1"/>
    <w:rsid w:val="00285EB7"/>
    <w:rsid w:val="00290475"/>
    <w:rsid w:val="002932B7"/>
    <w:rsid w:val="00297653"/>
    <w:rsid w:val="002A01C3"/>
    <w:rsid w:val="002A0E4A"/>
    <w:rsid w:val="002A10F3"/>
    <w:rsid w:val="002A440C"/>
    <w:rsid w:val="002B05F0"/>
    <w:rsid w:val="002B06F9"/>
    <w:rsid w:val="002B0CB3"/>
    <w:rsid w:val="002B2291"/>
    <w:rsid w:val="002B2FBE"/>
    <w:rsid w:val="002B3B11"/>
    <w:rsid w:val="002C4070"/>
    <w:rsid w:val="002C427C"/>
    <w:rsid w:val="002C7A5C"/>
    <w:rsid w:val="002D1A4A"/>
    <w:rsid w:val="002D3FF0"/>
    <w:rsid w:val="002D58EE"/>
    <w:rsid w:val="002D6348"/>
    <w:rsid w:val="002E0C0A"/>
    <w:rsid w:val="002E1DAE"/>
    <w:rsid w:val="002E20A5"/>
    <w:rsid w:val="002E333C"/>
    <w:rsid w:val="002E5F39"/>
    <w:rsid w:val="002F19E5"/>
    <w:rsid w:val="002F67B0"/>
    <w:rsid w:val="0030039B"/>
    <w:rsid w:val="00304217"/>
    <w:rsid w:val="00304D18"/>
    <w:rsid w:val="003050A0"/>
    <w:rsid w:val="003051AD"/>
    <w:rsid w:val="0030657F"/>
    <w:rsid w:val="00306BBA"/>
    <w:rsid w:val="0031683F"/>
    <w:rsid w:val="00316EBC"/>
    <w:rsid w:val="00320787"/>
    <w:rsid w:val="00327AA7"/>
    <w:rsid w:val="003306ED"/>
    <w:rsid w:val="00331AE1"/>
    <w:rsid w:val="00332706"/>
    <w:rsid w:val="00332D29"/>
    <w:rsid w:val="003454E1"/>
    <w:rsid w:val="00352F08"/>
    <w:rsid w:val="00354978"/>
    <w:rsid w:val="00354B45"/>
    <w:rsid w:val="0035740E"/>
    <w:rsid w:val="00360CE2"/>
    <w:rsid w:val="00363A39"/>
    <w:rsid w:val="00364CFE"/>
    <w:rsid w:val="00364E55"/>
    <w:rsid w:val="00364F2D"/>
    <w:rsid w:val="003660EB"/>
    <w:rsid w:val="00370FFE"/>
    <w:rsid w:val="00372585"/>
    <w:rsid w:val="00372B6D"/>
    <w:rsid w:val="00374AFF"/>
    <w:rsid w:val="003778AC"/>
    <w:rsid w:val="00377F49"/>
    <w:rsid w:val="00387206"/>
    <w:rsid w:val="00390C52"/>
    <w:rsid w:val="00392924"/>
    <w:rsid w:val="003A4A52"/>
    <w:rsid w:val="003A5300"/>
    <w:rsid w:val="003A5EE1"/>
    <w:rsid w:val="003A6C31"/>
    <w:rsid w:val="003B0F06"/>
    <w:rsid w:val="003B1737"/>
    <w:rsid w:val="003B1DA2"/>
    <w:rsid w:val="003B2D7D"/>
    <w:rsid w:val="003C18D6"/>
    <w:rsid w:val="003C59F2"/>
    <w:rsid w:val="003C5B05"/>
    <w:rsid w:val="003C71F0"/>
    <w:rsid w:val="003C76A5"/>
    <w:rsid w:val="003D2EEE"/>
    <w:rsid w:val="003D78F6"/>
    <w:rsid w:val="003E07D6"/>
    <w:rsid w:val="003E3B75"/>
    <w:rsid w:val="003E68D0"/>
    <w:rsid w:val="003F2496"/>
    <w:rsid w:val="00400C94"/>
    <w:rsid w:val="00400DEE"/>
    <w:rsid w:val="00402504"/>
    <w:rsid w:val="0040293F"/>
    <w:rsid w:val="00406A14"/>
    <w:rsid w:val="00410509"/>
    <w:rsid w:val="0041180F"/>
    <w:rsid w:val="00411C6C"/>
    <w:rsid w:val="0041476F"/>
    <w:rsid w:val="004207C0"/>
    <w:rsid w:val="0042158A"/>
    <w:rsid w:val="00421D56"/>
    <w:rsid w:val="00421DD2"/>
    <w:rsid w:val="00421F1E"/>
    <w:rsid w:val="0042322C"/>
    <w:rsid w:val="004266D1"/>
    <w:rsid w:val="00431853"/>
    <w:rsid w:val="00433011"/>
    <w:rsid w:val="004345F3"/>
    <w:rsid w:val="00436CE9"/>
    <w:rsid w:val="00442A85"/>
    <w:rsid w:val="004439A3"/>
    <w:rsid w:val="0044675C"/>
    <w:rsid w:val="00447428"/>
    <w:rsid w:val="00454F4B"/>
    <w:rsid w:val="00460FD8"/>
    <w:rsid w:val="00463F7F"/>
    <w:rsid w:val="0046448D"/>
    <w:rsid w:val="0046464B"/>
    <w:rsid w:val="00464FEF"/>
    <w:rsid w:val="00465BD1"/>
    <w:rsid w:val="004731A6"/>
    <w:rsid w:val="004733FF"/>
    <w:rsid w:val="00473832"/>
    <w:rsid w:val="00476CD3"/>
    <w:rsid w:val="00477E21"/>
    <w:rsid w:val="0048365B"/>
    <w:rsid w:val="00484647"/>
    <w:rsid w:val="00485065"/>
    <w:rsid w:val="004907C4"/>
    <w:rsid w:val="004947D9"/>
    <w:rsid w:val="00494C00"/>
    <w:rsid w:val="004A0451"/>
    <w:rsid w:val="004A3CE4"/>
    <w:rsid w:val="004A5FFB"/>
    <w:rsid w:val="004A614E"/>
    <w:rsid w:val="004B0532"/>
    <w:rsid w:val="004B0E26"/>
    <w:rsid w:val="004C1898"/>
    <w:rsid w:val="004C1C6F"/>
    <w:rsid w:val="004C3F29"/>
    <w:rsid w:val="004C6FA0"/>
    <w:rsid w:val="004D0B88"/>
    <w:rsid w:val="004D3B5A"/>
    <w:rsid w:val="004E040C"/>
    <w:rsid w:val="004E0CBD"/>
    <w:rsid w:val="004E10FF"/>
    <w:rsid w:val="004E3F86"/>
    <w:rsid w:val="004E6503"/>
    <w:rsid w:val="004E6A68"/>
    <w:rsid w:val="004E75A3"/>
    <w:rsid w:val="004F21AF"/>
    <w:rsid w:val="004F496A"/>
    <w:rsid w:val="004F6398"/>
    <w:rsid w:val="00501BE0"/>
    <w:rsid w:val="00504E18"/>
    <w:rsid w:val="00512A3C"/>
    <w:rsid w:val="00514D79"/>
    <w:rsid w:val="0051799C"/>
    <w:rsid w:val="00521914"/>
    <w:rsid w:val="0052311D"/>
    <w:rsid w:val="00523457"/>
    <w:rsid w:val="00523B4E"/>
    <w:rsid w:val="00526347"/>
    <w:rsid w:val="00530B58"/>
    <w:rsid w:val="00531D14"/>
    <w:rsid w:val="00532509"/>
    <w:rsid w:val="00534A0C"/>
    <w:rsid w:val="005353E6"/>
    <w:rsid w:val="00536275"/>
    <w:rsid w:val="00536C28"/>
    <w:rsid w:val="00543932"/>
    <w:rsid w:val="005479B2"/>
    <w:rsid w:val="00550F8D"/>
    <w:rsid w:val="00550F8F"/>
    <w:rsid w:val="005536F9"/>
    <w:rsid w:val="00555ADC"/>
    <w:rsid w:val="00556B1D"/>
    <w:rsid w:val="00565FE7"/>
    <w:rsid w:val="00571A05"/>
    <w:rsid w:val="00571CE8"/>
    <w:rsid w:val="00575439"/>
    <w:rsid w:val="00575761"/>
    <w:rsid w:val="00575846"/>
    <w:rsid w:val="00575D33"/>
    <w:rsid w:val="005761EA"/>
    <w:rsid w:val="00576AAE"/>
    <w:rsid w:val="00577CD6"/>
    <w:rsid w:val="00585AF0"/>
    <w:rsid w:val="00587432"/>
    <w:rsid w:val="00590644"/>
    <w:rsid w:val="0059394B"/>
    <w:rsid w:val="00594964"/>
    <w:rsid w:val="00594D28"/>
    <w:rsid w:val="005951FC"/>
    <w:rsid w:val="005A5719"/>
    <w:rsid w:val="005A5FC3"/>
    <w:rsid w:val="005B4A00"/>
    <w:rsid w:val="005B6FEB"/>
    <w:rsid w:val="005C2645"/>
    <w:rsid w:val="005C4C72"/>
    <w:rsid w:val="005C5202"/>
    <w:rsid w:val="005C52CC"/>
    <w:rsid w:val="005C6B80"/>
    <w:rsid w:val="005D5366"/>
    <w:rsid w:val="005D64D1"/>
    <w:rsid w:val="005E01E7"/>
    <w:rsid w:val="005E0468"/>
    <w:rsid w:val="005E086F"/>
    <w:rsid w:val="005E1B78"/>
    <w:rsid w:val="005E3BA7"/>
    <w:rsid w:val="005E40F6"/>
    <w:rsid w:val="005E43FE"/>
    <w:rsid w:val="005F1A48"/>
    <w:rsid w:val="005F4270"/>
    <w:rsid w:val="00602928"/>
    <w:rsid w:val="006048F3"/>
    <w:rsid w:val="00604A32"/>
    <w:rsid w:val="00607FFA"/>
    <w:rsid w:val="00611A74"/>
    <w:rsid w:val="0062178D"/>
    <w:rsid w:val="006261FB"/>
    <w:rsid w:val="0063200D"/>
    <w:rsid w:val="00633B03"/>
    <w:rsid w:val="006340A8"/>
    <w:rsid w:val="00634103"/>
    <w:rsid w:val="00637253"/>
    <w:rsid w:val="00643661"/>
    <w:rsid w:val="0065239A"/>
    <w:rsid w:val="006541CC"/>
    <w:rsid w:val="0066386E"/>
    <w:rsid w:val="00664F74"/>
    <w:rsid w:val="006655CC"/>
    <w:rsid w:val="00670168"/>
    <w:rsid w:val="00676A63"/>
    <w:rsid w:val="0068298A"/>
    <w:rsid w:val="00684918"/>
    <w:rsid w:val="006928C4"/>
    <w:rsid w:val="00692C20"/>
    <w:rsid w:val="00692DEE"/>
    <w:rsid w:val="006973B3"/>
    <w:rsid w:val="006A034C"/>
    <w:rsid w:val="006A21AE"/>
    <w:rsid w:val="006A315A"/>
    <w:rsid w:val="006A59D1"/>
    <w:rsid w:val="006A6D52"/>
    <w:rsid w:val="006B277F"/>
    <w:rsid w:val="006B61DC"/>
    <w:rsid w:val="006B7ED5"/>
    <w:rsid w:val="006C1644"/>
    <w:rsid w:val="006C4861"/>
    <w:rsid w:val="006C5D36"/>
    <w:rsid w:val="006C71F1"/>
    <w:rsid w:val="006C7427"/>
    <w:rsid w:val="006D12B0"/>
    <w:rsid w:val="006D3EC1"/>
    <w:rsid w:val="006E06BC"/>
    <w:rsid w:val="006E23A9"/>
    <w:rsid w:val="006E3BDD"/>
    <w:rsid w:val="006F1396"/>
    <w:rsid w:val="006F5B72"/>
    <w:rsid w:val="0070032F"/>
    <w:rsid w:val="0070463B"/>
    <w:rsid w:val="00704C11"/>
    <w:rsid w:val="007221FF"/>
    <w:rsid w:val="00722C1A"/>
    <w:rsid w:val="00725AC9"/>
    <w:rsid w:val="007275FC"/>
    <w:rsid w:val="0073185C"/>
    <w:rsid w:val="00735C4D"/>
    <w:rsid w:val="00740D27"/>
    <w:rsid w:val="00744F1F"/>
    <w:rsid w:val="0074502C"/>
    <w:rsid w:val="00751907"/>
    <w:rsid w:val="00752368"/>
    <w:rsid w:val="0075702D"/>
    <w:rsid w:val="007578C6"/>
    <w:rsid w:val="0076033C"/>
    <w:rsid w:val="00760C09"/>
    <w:rsid w:val="007611DF"/>
    <w:rsid w:val="00761250"/>
    <w:rsid w:val="00761EC7"/>
    <w:rsid w:val="00762253"/>
    <w:rsid w:val="00762E9A"/>
    <w:rsid w:val="007662E7"/>
    <w:rsid w:val="00766D25"/>
    <w:rsid w:val="007730C6"/>
    <w:rsid w:val="00777A5E"/>
    <w:rsid w:val="00782BD2"/>
    <w:rsid w:val="00790D42"/>
    <w:rsid w:val="00793A26"/>
    <w:rsid w:val="007A5059"/>
    <w:rsid w:val="007A613F"/>
    <w:rsid w:val="007B20D1"/>
    <w:rsid w:val="007B2731"/>
    <w:rsid w:val="007B5FA3"/>
    <w:rsid w:val="007C2720"/>
    <w:rsid w:val="007C34AC"/>
    <w:rsid w:val="007C3527"/>
    <w:rsid w:val="007D359E"/>
    <w:rsid w:val="007D47D1"/>
    <w:rsid w:val="007D67CD"/>
    <w:rsid w:val="007D6D37"/>
    <w:rsid w:val="007E0744"/>
    <w:rsid w:val="007E282B"/>
    <w:rsid w:val="007E434C"/>
    <w:rsid w:val="007E4B5B"/>
    <w:rsid w:val="007E4F18"/>
    <w:rsid w:val="007E5055"/>
    <w:rsid w:val="007E53E7"/>
    <w:rsid w:val="007E540D"/>
    <w:rsid w:val="007E68A8"/>
    <w:rsid w:val="007E7480"/>
    <w:rsid w:val="007E74EA"/>
    <w:rsid w:val="007E752D"/>
    <w:rsid w:val="007E75B7"/>
    <w:rsid w:val="007F2BF9"/>
    <w:rsid w:val="007F50D5"/>
    <w:rsid w:val="007F5829"/>
    <w:rsid w:val="007F5E63"/>
    <w:rsid w:val="00802122"/>
    <w:rsid w:val="00805088"/>
    <w:rsid w:val="00807E82"/>
    <w:rsid w:val="00810015"/>
    <w:rsid w:val="008113E0"/>
    <w:rsid w:val="008120BC"/>
    <w:rsid w:val="00813959"/>
    <w:rsid w:val="0081406D"/>
    <w:rsid w:val="008170E9"/>
    <w:rsid w:val="0082252D"/>
    <w:rsid w:val="00822DDB"/>
    <w:rsid w:val="00824B21"/>
    <w:rsid w:val="00827710"/>
    <w:rsid w:val="00830920"/>
    <w:rsid w:val="00831A45"/>
    <w:rsid w:val="00832305"/>
    <w:rsid w:val="008332AA"/>
    <w:rsid w:val="008335D4"/>
    <w:rsid w:val="008338F1"/>
    <w:rsid w:val="00835A44"/>
    <w:rsid w:val="008361FD"/>
    <w:rsid w:val="00836A52"/>
    <w:rsid w:val="00836E80"/>
    <w:rsid w:val="00842B79"/>
    <w:rsid w:val="00842DD0"/>
    <w:rsid w:val="00846476"/>
    <w:rsid w:val="0084679F"/>
    <w:rsid w:val="008472F5"/>
    <w:rsid w:val="008537DD"/>
    <w:rsid w:val="008546F3"/>
    <w:rsid w:val="00856FA8"/>
    <w:rsid w:val="00871655"/>
    <w:rsid w:val="008727DA"/>
    <w:rsid w:val="00872F42"/>
    <w:rsid w:val="00875A8B"/>
    <w:rsid w:val="008809A6"/>
    <w:rsid w:val="00880CFF"/>
    <w:rsid w:val="008862B6"/>
    <w:rsid w:val="008869F4"/>
    <w:rsid w:val="00895F58"/>
    <w:rsid w:val="00896133"/>
    <w:rsid w:val="00896272"/>
    <w:rsid w:val="008A66BC"/>
    <w:rsid w:val="008A6DBF"/>
    <w:rsid w:val="008B14C1"/>
    <w:rsid w:val="008B4A48"/>
    <w:rsid w:val="008B5EFF"/>
    <w:rsid w:val="008C481F"/>
    <w:rsid w:val="008C66D6"/>
    <w:rsid w:val="008C7CF5"/>
    <w:rsid w:val="008D03C6"/>
    <w:rsid w:val="008D0EEA"/>
    <w:rsid w:val="008D2C1D"/>
    <w:rsid w:val="008D6C11"/>
    <w:rsid w:val="008D7767"/>
    <w:rsid w:val="008E0BDB"/>
    <w:rsid w:val="008E2268"/>
    <w:rsid w:val="008E31DD"/>
    <w:rsid w:val="008E3ABD"/>
    <w:rsid w:val="008E3BA8"/>
    <w:rsid w:val="008E72FF"/>
    <w:rsid w:val="008F2984"/>
    <w:rsid w:val="008F3EA3"/>
    <w:rsid w:val="008F537A"/>
    <w:rsid w:val="008F5D56"/>
    <w:rsid w:val="008F6A74"/>
    <w:rsid w:val="00900DF2"/>
    <w:rsid w:val="00901816"/>
    <w:rsid w:val="0091125E"/>
    <w:rsid w:val="00911D1A"/>
    <w:rsid w:val="00912271"/>
    <w:rsid w:val="00916FD0"/>
    <w:rsid w:val="00920880"/>
    <w:rsid w:val="0092282C"/>
    <w:rsid w:val="00923851"/>
    <w:rsid w:val="009254EF"/>
    <w:rsid w:val="009259A9"/>
    <w:rsid w:val="009342DB"/>
    <w:rsid w:val="00942FF3"/>
    <w:rsid w:val="009512B6"/>
    <w:rsid w:val="00951CD9"/>
    <w:rsid w:val="00967C8B"/>
    <w:rsid w:val="00970219"/>
    <w:rsid w:val="00973434"/>
    <w:rsid w:val="009744C9"/>
    <w:rsid w:val="009769D7"/>
    <w:rsid w:val="0098167F"/>
    <w:rsid w:val="0099449B"/>
    <w:rsid w:val="0099739A"/>
    <w:rsid w:val="009A0262"/>
    <w:rsid w:val="009A181D"/>
    <w:rsid w:val="009A25C0"/>
    <w:rsid w:val="009A50A4"/>
    <w:rsid w:val="009A7B8C"/>
    <w:rsid w:val="009A7EEB"/>
    <w:rsid w:val="009B640B"/>
    <w:rsid w:val="009B7D28"/>
    <w:rsid w:val="009C377C"/>
    <w:rsid w:val="009C70C1"/>
    <w:rsid w:val="009C7299"/>
    <w:rsid w:val="009D22E4"/>
    <w:rsid w:val="009D4C20"/>
    <w:rsid w:val="009D6959"/>
    <w:rsid w:val="009D7B0C"/>
    <w:rsid w:val="009E7E78"/>
    <w:rsid w:val="009F0110"/>
    <w:rsid w:val="009F2184"/>
    <w:rsid w:val="009F54E6"/>
    <w:rsid w:val="00A02A03"/>
    <w:rsid w:val="00A042E3"/>
    <w:rsid w:val="00A11408"/>
    <w:rsid w:val="00A12567"/>
    <w:rsid w:val="00A12F7C"/>
    <w:rsid w:val="00A163B4"/>
    <w:rsid w:val="00A21A99"/>
    <w:rsid w:val="00A21C6F"/>
    <w:rsid w:val="00A23853"/>
    <w:rsid w:val="00A24B16"/>
    <w:rsid w:val="00A36786"/>
    <w:rsid w:val="00A445CC"/>
    <w:rsid w:val="00A4747B"/>
    <w:rsid w:val="00A47F8A"/>
    <w:rsid w:val="00A5202F"/>
    <w:rsid w:val="00A52548"/>
    <w:rsid w:val="00A54C90"/>
    <w:rsid w:val="00A5790A"/>
    <w:rsid w:val="00A60777"/>
    <w:rsid w:val="00A60BB6"/>
    <w:rsid w:val="00A745D2"/>
    <w:rsid w:val="00A74C88"/>
    <w:rsid w:val="00A75342"/>
    <w:rsid w:val="00A805EA"/>
    <w:rsid w:val="00A812C2"/>
    <w:rsid w:val="00A813A8"/>
    <w:rsid w:val="00A85881"/>
    <w:rsid w:val="00A90FDC"/>
    <w:rsid w:val="00A9464B"/>
    <w:rsid w:val="00A95EA3"/>
    <w:rsid w:val="00A95EE8"/>
    <w:rsid w:val="00A96731"/>
    <w:rsid w:val="00A968B5"/>
    <w:rsid w:val="00A969AC"/>
    <w:rsid w:val="00AA077F"/>
    <w:rsid w:val="00AA0961"/>
    <w:rsid w:val="00AA1517"/>
    <w:rsid w:val="00AA536A"/>
    <w:rsid w:val="00AA778B"/>
    <w:rsid w:val="00AB0E2F"/>
    <w:rsid w:val="00AB328F"/>
    <w:rsid w:val="00AC4169"/>
    <w:rsid w:val="00AD2130"/>
    <w:rsid w:val="00AD59FA"/>
    <w:rsid w:val="00AE41A8"/>
    <w:rsid w:val="00AE5862"/>
    <w:rsid w:val="00AE72A9"/>
    <w:rsid w:val="00AE7D57"/>
    <w:rsid w:val="00AF0EB0"/>
    <w:rsid w:val="00AF1223"/>
    <w:rsid w:val="00AF1EC3"/>
    <w:rsid w:val="00AF494C"/>
    <w:rsid w:val="00AF4950"/>
    <w:rsid w:val="00B015EA"/>
    <w:rsid w:val="00B04E43"/>
    <w:rsid w:val="00B05898"/>
    <w:rsid w:val="00B10E1B"/>
    <w:rsid w:val="00B113B6"/>
    <w:rsid w:val="00B11BF4"/>
    <w:rsid w:val="00B1504E"/>
    <w:rsid w:val="00B17827"/>
    <w:rsid w:val="00B27B61"/>
    <w:rsid w:val="00B31672"/>
    <w:rsid w:val="00B33E67"/>
    <w:rsid w:val="00B34293"/>
    <w:rsid w:val="00B37D73"/>
    <w:rsid w:val="00B40405"/>
    <w:rsid w:val="00B4218B"/>
    <w:rsid w:val="00B4411D"/>
    <w:rsid w:val="00B44B1B"/>
    <w:rsid w:val="00B4795B"/>
    <w:rsid w:val="00B55FEE"/>
    <w:rsid w:val="00B56E66"/>
    <w:rsid w:val="00B57892"/>
    <w:rsid w:val="00B57C40"/>
    <w:rsid w:val="00B83244"/>
    <w:rsid w:val="00B85F17"/>
    <w:rsid w:val="00B96533"/>
    <w:rsid w:val="00B96BF5"/>
    <w:rsid w:val="00BA2D61"/>
    <w:rsid w:val="00BA41CD"/>
    <w:rsid w:val="00BB2B62"/>
    <w:rsid w:val="00BB35B5"/>
    <w:rsid w:val="00BB43A3"/>
    <w:rsid w:val="00BB44FB"/>
    <w:rsid w:val="00BB57D8"/>
    <w:rsid w:val="00BB6BA6"/>
    <w:rsid w:val="00BB6F1F"/>
    <w:rsid w:val="00BC1C42"/>
    <w:rsid w:val="00BC46BD"/>
    <w:rsid w:val="00BC5338"/>
    <w:rsid w:val="00BC7FD0"/>
    <w:rsid w:val="00BD0D21"/>
    <w:rsid w:val="00BD0EC0"/>
    <w:rsid w:val="00BD25A2"/>
    <w:rsid w:val="00BD267D"/>
    <w:rsid w:val="00BD7EB2"/>
    <w:rsid w:val="00BE0E34"/>
    <w:rsid w:val="00BE0FCE"/>
    <w:rsid w:val="00BE23A8"/>
    <w:rsid w:val="00BE3A61"/>
    <w:rsid w:val="00BE4CFF"/>
    <w:rsid w:val="00BE7478"/>
    <w:rsid w:val="00BE78AB"/>
    <w:rsid w:val="00BE79AD"/>
    <w:rsid w:val="00BF03C2"/>
    <w:rsid w:val="00BF2E21"/>
    <w:rsid w:val="00BF4479"/>
    <w:rsid w:val="00BF7791"/>
    <w:rsid w:val="00C01AF2"/>
    <w:rsid w:val="00C01FA3"/>
    <w:rsid w:val="00C066D4"/>
    <w:rsid w:val="00C06AD5"/>
    <w:rsid w:val="00C203A6"/>
    <w:rsid w:val="00C208F7"/>
    <w:rsid w:val="00C20941"/>
    <w:rsid w:val="00C22478"/>
    <w:rsid w:val="00C2299A"/>
    <w:rsid w:val="00C22BCB"/>
    <w:rsid w:val="00C26E35"/>
    <w:rsid w:val="00C3357A"/>
    <w:rsid w:val="00C3414A"/>
    <w:rsid w:val="00C3455A"/>
    <w:rsid w:val="00C35A60"/>
    <w:rsid w:val="00C36CFF"/>
    <w:rsid w:val="00C41C66"/>
    <w:rsid w:val="00C47B46"/>
    <w:rsid w:val="00C51D8F"/>
    <w:rsid w:val="00C60148"/>
    <w:rsid w:val="00C61AAF"/>
    <w:rsid w:val="00C630E4"/>
    <w:rsid w:val="00C65649"/>
    <w:rsid w:val="00C72B70"/>
    <w:rsid w:val="00C8206A"/>
    <w:rsid w:val="00C8547A"/>
    <w:rsid w:val="00C87549"/>
    <w:rsid w:val="00C876A3"/>
    <w:rsid w:val="00C965E1"/>
    <w:rsid w:val="00CA2FD6"/>
    <w:rsid w:val="00CA3F2B"/>
    <w:rsid w:val="00CA60E0"/>
    <w:rsid w:val="00CB6333"/>
    <w:rsid w:val="00CB72E7"/>
    <w:rsid w:val="00CC08F0"/>
    <w:rsid w:val="00CC363F"/>
    <w:rsid w:val="00CC7639"/>
    <w:rsid w:val="00CD07FD"/>
    <w:rsid w:val="00CD0D61"/>
    <w:rsid w:val="00CD18ED"/>
    <w:rsid w:val="00CD2B96"/>
    <w:rsid w:val="00CD3542"/>
    <w:rsid w:val="00CE238C"/>
    <w:rsid w:val="00CE289B"/>
    <w:rsid w:val="00CE3B36"/>
    <w:rsid w:val="00CE7720"/>
    <w:rsid w:val="00CF0793"/>
    <w:rsid w:val="00CF0E39"/>
    <w:rsid w:val="00CF77C7"/>
    <w:rsid w:val="00D003AE"/>
    <w:rsid w:val="00D03E45"/>
    <w:rsid w:val="00D0509E"/>
    <w:rsid w:val="00D1306F"/>
    <w:rsid w:val="00D16410"/>
    <w:rsid w:val="00D23C72"/>
    <w:rsid w:val="00D2777E"/>
    <w:rsid w:val="00D27EA1"/>
    <w:rsid w:val="00D27FA3"/>
    <w:rsid w:val="00D31953"/>
    <w:rsid w:val="00D332B2"/>
    <w:rsid w:val="00D33BB7"/>
    <w:rsid w:val="00D34478"/>
    <w:rsid w:val="00D37BD8"/>
    <w:rsid w:val="00D4413D"/>
    <w:rsid w:val="00D50D8A"/>
    <w:rsid w:val="00D50F5B"/>
    <w:rsid w:val="00D53A43"/>
    <w:rsid w:val="00D56064"/>
    <w:rsid w:val="00D60884"/>
    <w:rsid w:val="00D67B9B"/>
    <w:rsid w:val="00D7030B"/>
    <w:rsid w:val="00D754DE"/>
    <w:rsid w:val="00D76A2F"/>
    <w:rsid w:val="00D76F29"/>
    <w:rsid w:val="00D82288"/>
    <w:rsid w:val="00D912C9"/>
    <w:rsid w:val="00D92AA3"/>
    <w:rsid w:val="00D939BD"/>
    <w:rsid w:val="00D9686C"/>
    <w:rsid w:val="00D97947"/>
    <w:rsid w:val="00DA09EF"/>
    <w:rsid w:val="00DA0F34"/>
    <w:rsid w:val="00DA13F7"/>
    <w:rsid w:val="00DA6351"/>
    <w:rsid w:val="00DA7D2F"/>
    <w:rsid w:val="00DB18CC"/>
    <w:rsid w:val="00DB45CD"/>
    <w:rsid w:val="00DC057D"/>
    <w:rsid w:val="00DC074E"/>
    <w:rsid w:val="00DC242F"/>
    <w:rsid w:val="00DC39C0"/>
    <w:rsid w:val="00DC699F"/>
    <w:rsid w:val="00DD3AD0"/>
    <w:rsid w:val="00DD4D60"/>
    <w:rsid w:val="00DD7832"/>
    <w:rsid w:val="00DE09FD"/>
    <w:rsid w:val="00DE2A1F"/>
    <w:rsid w:val="00DE2FFF"/>
    <w:rsid w:val="00DE4F50"/>
    <w:rsid w:val="00DF0830"/>
    <w:rsid w:val="00DF1627"/>
    <w:rsid w:val="00DF7F33"/>
    <w:rsid w:val="00E01EFC"/>
    <w:rsid w:val="00E0311C"/>
    <w:rsid w:val="00E074E3"/>
    <w:rsid w:val="00E10C28"/>
    <w:rsid w:val="00E11581"/>
    <w:rsid w:val="00E11AEE"/>
    <w:rsid w:val="00E11E5C"/>
    <w:rsid w:val="00E20B88"/>
    <w:rsid w:val="00E240D5"/>
    <w:rsid w:val="00E258FC"/>
    <w:rsid w:val="00E25A73"/>
    <w:rsid w:val="00E25C23"/>
    <w:rsid w:val="00E30558"/>
    <w:rsid w:val="00E3122B"/>
    <w:rsid w:val="00E31637"/>
    <w:rsid w:val="00E3170E"/>
    <w:rsid w:val="00E31F0D"/>
    <w:rsid w:val="00E3628F"/>
    <w:rsid w:val="00E36DE5"/>
    <w:rsid w:val="00E44A29"/>
    <w:rsid w:val="00E53868"/>
    <w:rsid w:val="00E559BA"/>
    <w:rsid w:val="00E63D33"/>
    <w:rsid w:val="00E64D75"/>
    <w:rsid w:val="00E72BD6"/>
    <w:rsid w:val="00E73F00"/>
    <w:rsid w:val="00E74B91"/>
    <w:rsid w:val="00E74F94"/>
    <w:rsid w:val="00E77503"/>
    <w:rsid w:val="00E83E7A"/>
    <w:rsid w:val="00E90072"/>
    <w:rsid w:val="00E920D6"/>
    <w:rsid w:val="00E97FC7"/>
    <w:rsid w:val="00EA0592"/>
    <w:rsid w:val="00EA4C8D"/>
    <w:rsid w:val="00EA542E"/>
    <w:rsid w:val="00EA5B14"/>
    <w:rsid w:val="00EB2B9F"/>
    <w:rsid w:val="00EB4E03"/>
    <w:rsid w:val="00EB52FC"/>
    <w:rsid w:val="00EC4833"/>
    <w:rsid w:val="00EC4F30"/>
    <w:rsid w:val="00EC6758"/>
    <w:rsid w:val="00EC79F1"/>
    <w:rsid w:val="00ED1599"/>
    <w:rsid w:val="00ED2395"/>
    <w:rsid w:val="00ED6385"/>
    <w:rsid w:val="00EE330F"/>
    <w:rsid w:val="00EF2C9D"/>
    <w:rsid w:val="00F00EA3"/>
    <w:rsid w:val="00F02395"/>
    <w:rsid w:val="00F04FF7"/>
    <w:rsid w:val="00F06F75"/>
    <w:rsid w:val="00F077AE"/>
    <w:rsid w:val="00F079F5"/>
    <w:rsid w:val="00F1246E"/>
    <w:rsid w:val="00F12C4D"/>
    <w:rsid w:val="00F17372"/>
    <w:rsid w:val="00F21C18"/>
    <w:rsid w:val="00F27FE2"/>
    <w:rsid w:val="00F32666"/>
    <w:rsid w:val="00F32997"/>
    <w:rsid w:val="00F333B4"/>
    <w:rsid w:val="00F37A35"/>
    <w:rsid w:val="00F41E42"/>
    <w:rsid w:val="00F45922"/>
    <w:rsid w:val="00F5723F"/>
    <w:rsid w:val="00F57E8C"/>
    <w:rsid w:val="00F61B23"/>
    <w:rsid w:val="00F641B0"/>
    <w:rsid w:val="00F6550D"/>
    <w:rsid w:val="00F718F5"/>
    <w:rsid w:val="00F71C1D"/>
    <w:rsid w:val="00F71D4D"/>
    <w:rsid w:val="00F72166"/>
    <w:rsid w:val="00F80CA6"/>
    <w:rsid w:val="00F8114D"/>
    <w:rsid w:val="00F8466F"/>
    <w:rsid w:val="00F86251"/>
    <w:rsid w:val="00F91747"/>
    <w:rsid w:val="00F91C12"/>
    <w:rsid w:val="00F92471"/>
    <w:rsid w:val="00F95B64"/>
    <w:rsid w:val="00FA433D"/>
    <w:rsid w:val="00FA45BB"/>
    <w:rsid w:val="00FA528C"/>
    <w:rsid w:val="00FA6330"/>
    <w:rsid w:val="00FA777E"/>
    <w:rsid w:val="00FB17CE"/>
    <w:rsid w:val="00FB3342"/>
    <w:rsid w:val="00FC0E2D"/>
    <w:rsid w:val="00FE0161"/>
    <w:rsid w:val="00FE1EB3"/>
    <w:rsid w:val="00FE2750"/>
    <w:rsid w:val="00FE76B5"/>
    <w:rsid w:val="00FE7841"/>
    <w:rsid w:val="00FF09CA"/>
    <w:rsid w:val="00FF7E8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D46DB"/>
  <w15:docId w15:val="{9220A110-1198-48BE-95D5-28C66641A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6A034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A813A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CC36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unhideWhenUsed/>
    <w:qFormat/>
    <w:rsid w:val="00FA633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A034C"/>
    <w:rPr>
      <w:rFonts w:asciiTheme="majorHAnsi" w:eastAsiaTheme="majorEastAsia" w:hAnsiTheme="majorHAnsi" w:cstheme="majorBidi"/>
      <w:color w:val="2F5496" w:themeColor="accent1" w:themeShade="BF"/>
      <w:sz w:val="32"/>
      <w:szCs w:val="32"/>
    </w:rPr>
  </w:style>
  <w:style w:type="paragraph" w:styleId="Akapitzlist">
    <w:name w:val="List Paragraph"/>
    <w:aliases w:val="BulletC,Numerowanie,List Paragraph,Akapit z listą BS,Kolorowa lista — akcent 11"/>
    <w:basedOn w:val="Normalny"/>
    <w:link w:val="AkapitzlistZnak"/>
    <w:uiPriority w:val="34"/>
    <w:qFormat/>
    <w:rsid w:val="00856FA8"/>
    <w:pPr>
      <w:ind w:left="720"/>
      <w:contextualSpacing/>
    </w:pPr>
  </w:style>
  <w:style w:type="paragraph" w:styleId="Tekstprzypisukocowego">
    <w:name w:val="endnote text"/>
    <w:basedOn w:val="Normalny"/>
    <w:link w:val="TekstprzypisukocowegoZnak"/>
    <w:uiPriority w:val="99"/>
    <w:semiHidden/>
    <w:unhideWhenUsed/>
    <w:rsid w:val="004F21A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F21AF"/>
    <w:rPr>
      <w:sz w:val="20"/>
      <w:szCs w:val="20"/>
    </w:rPr>
  </w:style>
  <w:style w:type="character" w:styleId="Odwoanieprzypisukocowego">
    <w:name w:val="endnote reference"/>
    <w:basedOn w:val="Domylnaczcionkaakapitu"/>
    <w:uiPriority w:val="99"/>
    <w:semiHidden/>
    <w:unhideWhenUsed/>
    <w:rsid w:val="004F21AF"/>
    <w:rPr>
      <w:vertAlign w:val="superscript"/>
    </w:r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
    <w:basedOn w:val="Normalny"/>
    <w:link w:val="TekstprzypisudolnegoZnak"/>
    <w:uiPriority w:val="99"/>
    <w:semiHidden/>
    <w:unhideWhenUsed/>
    <w:rsid w:val="00DA13F7"/>
    <w:pPr>
      <w:spacing w:after="0" w:line="240" w:lineRule="auto"/>
    </w:pPr>
    <w:rPr>
      <w:sz w:val="20"/>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
    <w:basedOn w:val="Domylnaczcionkaakapitu"/>
    <w:link w:val="Tekstprzypisudolnego"/>
    <w:uiPriority w:val="99"/>
    <w:semiHidden/>
    <w:rsid w:val="00DA13F7"/>
    <w:rPr>
      <w:sz w:val="20"/>
      <w:szCs w:val="20"/>
    </w:rPr>
  </w:style>
  <w:style w:type="character" w:styleId="Odwoanieprzypisudolnego">
    <w:name w:val="footnote reference"/>
    <w:basedOn w:val="Domylnaczcionkaakapitu"/>
    <w:uiPriority w:val="99"/>
    <w:semiHidden/>
    <w:unhideWhenUsed/>
    <w:rsid w:val="00DA13F7"/>
    <w:rPr>
      <w:vertAlign w:val="superscript"/>
    </w:rPr>
  </w:style>
  <w:style w:type="paragraph" w:customStyle="1" w:styleId="Default">
    <w:name w:val="Default"/>
    <w:rsid w:val="0098167F"/>
    <w:pPr>
      <w:autoSpaceDE w:val="0"/>
      <w:autoSpaceDN w:val="0"/>
      <w:adjustRightInd w:val="0"/>
      <w:spacing w:after="0" w:line="240" w:lineRule="auto"/>
    </w:pPr>
    <w:rPr>
      <w:rFonts w:ascii="Times New Roman" w:hAnsi="Times New Roman" w:cs="Times New Roman"/>
      <w:color w:val="000000"/>
      <w:kern w:val="0"/>
      <w:sz w:val="24"/>
      <w:szCs w:val="24"/>
    </w:rPr>
  </w:style>
  <w:style w:type="character" w:styleId="Odwoaniedokomentarza">
    <w:name w:val="annotation reference"/>
    <w:basedOn w:val="Domylnaczcionkaakapitu"/>
    <w:uiPriority w:val="99"/>
    <w:semiHidden/>
    <w:unhideWhenUsed/>
    <w:rsid w:val="00B4411D"/>
    <w:rPr>
      <w:sz w:val="16"/>
      <w:szCs w:val="16"/>
    </w:rPr>
  </w:style>
  <w:style w:type="paragraph" w:styleId="Tekstkomentarza">
    <w:name w:val="annotation text"/>
    <w:basedOn w:val="Normalny"/>
    <w:link w:val="TekstkomentarzaZnak"/>
    <w:uiPriority w:val="99"/>
    <w:unhideWhenUsed/>
    <w:rsid w:val="00B4411D"/>
    <w:pPr>
      <w:spacing w:line="240" w:lineRule="auto"/>
    </w:pPr>
    <w:rPr>
      <w:sz w:val="20"/>
      <w:szCs w:val="20"/>
    </w:rPr>
  </w:style>
  <w:style w:type="character" w:customStyle="1" w:styleId="TekstkomentarzaZnak">
    <w:name w:val="Tekst komentarza Znak"/>
    <w:basedOn w:val="Domylnaczcionkaakapitu"/>
    <w:link w:val="Tekstkomentarza"/>
    <w:uiPriority w:val="99"/>
    <w:rsid w:val="00B4411D"/>
    <w:rPr>
      <w:sz w:val="20"/>
      <w:szCs w:val="20"/>
    </w:rPr>
  </w:style>
  <w:style w:type="paragraph" w:styleId="Tematkomentarza">
    <w:name w:val="annotation subject"/>
    <w:basedOn w:val="Tekstkomentarza"/>
    <w:next w:val="Tekstkomentarza"/>
    <w:link w:val="TematkomentarzaZnak"/>
    <w:uiPriority w:val="99"/>
    <w:semiHidden/>
    <w:unhideWhenUsed/>
    <w:rsid w:val="00B4411D"/>
    <w:rPr>
      <w:b/>
      <w:bCs/>
    </w:rPr>
  </w:style>
  <w:style w:type="character" w:customStyle="1" w:styleId="TematkomentarzaZnak">
    <w:name w:val="Temat komentarza Znak"/>
    <w:basedOn w:val="TekstkomentarzaZnak"/>
    <w:link w:val="Tematkomentarza"/>
    <w:uiPriority w:val="99"/>
    <w:semiHidden/>
    <w:rsid w:val="00B4411D"/>
    <w:rPr>
      <w:b/>
      <w:bCs/>
      <w:sz w:val="20"/>
      <w:szCs w:val="20"/>
    </w:rPr>
  </w:style>
  <w:style w:type="character" w:styleId="Hipercze">
    <w:name w:val="Hyperlink"/>
    <w:basedOn w:val="Domylnaczcionkaakapitu"/>
    <w:uiPriority w:val="99"/>
    <w:unhideWhenUsed/>
    <w:rsid w:val="002E20A5"/>
    <w:rPr>
      <w:color w:val="0563C1" w:themeColor="hyperlink"/>
      <w:u w:val="single"/>
    </w:rPr>
  </w:style>
  <w:style w:type="character" w:customStyle="1" w:styleId="Nierozpoznanawzmianka1">
    <w:name w:val="Nierozpoznana wzmianka1"/>
    <w:basedOn w:val="Domylnaczcionkaakapitu"/>
    <w:uiPriority w:val="99"/>
    <w:semiHidden/>
    <w:unhideWhenUsed/>
    <w:rsid w:val="002E20A5"/>
    <w:rPr>
      <w:color w:val="605E5C"/>
      <w:shd w:val="clear" w:color="auto" w:fill="E1DFDD"/>
    </w:rPr>
  </w:style>
  <w:style w:type="paragraph" w:styleId="Nagwek">
    <w:name w:val="header"/>
    <w:basedOn w:val="Normalny"/>
    <w:link w:val="NagwekZnak"/>
    <w:uiPriority w:val="99"/>
    <w:unhideWhenUsed/>
    <w:rsid w:val="001E614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E6146"/>
  </w:style>
  <w:style w:type="paragraph" w:styleId="Stopka">
    <w:name w:val="footer"/>
    <w:basedOn w:val="Normalny"/>
    <w:link w:val="StopkaZnak"/>
    <w:unhideWhenUsed/>
    <w:rsid w:val="001E614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E6146"/>
  </w:style>
  <w:style w:type="paragraph" w:styleId="Nagwekspisutreci">
    <w:name w:val="TOC Heading"/>
    <w:basedOn w:val="Nagwek1"/>
    <w:next w:val="Normalny"/>
    <w:uiPriority w:val="39"/>
    <w:unhideWhenUsed/>
    <w:qFormat/>
    <w:rsid w:val="007E434C"/>
    <w:pPr>
      <w:outlineLvl w:val="9"/>
    </w:pPr>
    <w:rPr>
      <w:kern w:val="0"/>
      <w:lang w:eastAsia="pl-PL"/>
      <w14:ligatures w14:val="none"/>
    </w:rPr>
  </w:style>
  <w:style w:type="paragraph" w:styleId="Spistreci1">
    <w:name w:val="toc 1"/>
    <w:basedOn w:val="Normalny"/>
    <w:next w:val="Normalny"/>
    <w:autoRedefine/>
    <w:uiPriority w:val="39"/>
    <w:unhideWhenUsed/>
    <w:rsid w:val="007E434C"/>
    <w:pPr>
      <w:spacing w:after="100"/>
    </w:pPr>
  </w:style>
  <w:style w:type="character" w:customStyle="1" w:styleId="highlight">
    <w:name w:val="highlight"/>
    <w:basedOn w:val="Domylnaczcionkaakapitu"/>
    <w:rsid w:val="00664F74"/>
  </w:style>
  <w:style w:type="paragraph" w:customStyle="1" w:styleId="Nagwekistopka">
    <w:name w:val="Nagłówek i stopka"/>
    <w:rsid w:val="00DA0F34"/>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kern w:val="0"/>
      <w:sz w:val="24"/>
      <w:szCs w:val="24"/>
      <w:bdr w:val="nil"/>
      <w:lang w:eastAsia="pl-PL"/>
      <w14:ligatures w14:val="none"/>
    </w:rPr>
  </w:style>
  <w:style w:type="character" w:customStyle="1" w:styleId="Nagwek2Znak">
    <w:name w:val="Nagłówek 2 Znak"/>
    <w:basedOn w:val="Domylnaczcionkaakapitu"/>
    <w:link w:val="Nagwek2"/>
    <w:uiPriority w:val="9"/>
    <w:rsid w:val="00A813A8"/>
    <w:rPr>
      <w:rFonts w:asciiTheme="majorHAnsi" w:eastAsiaTheme="majorEastAsia" w:hAnsiTheme="majorHAnsi" w:cstheme="majorBidi"/>
      <w:color w:val="2F5496" w:themeColor="accent1" w:themeShade="BF"/>
      <w:sz w:val="26"/>
      <w:szCs w:val="26"/>
    </w:rPr>
  </w:style>
  <w:style w:type="paragraph" w:styleId="Bezodstpw">
    <w:name w:val="No Spacing"/>
    <w:uiPriority w:val="1"/>
    <w:qFormat/>
    <w:rsid w:val="00F641B0"/>
    <w:pPr>
      <w:spacing w:after="0" w:line="240" w:lineRule="auto"/>
    </w:pPr>
    <w:rPr>
      <w:rFonts w:ascii="Calibri" w:eastAsia="Calibri" w:hAnsi="Calibri" w:cs="Times New Roman"/>
      <w:kern w:val="0"/>
      <w14:ligatures w14:val="none"/>
    </w:rPr>
  </w:style>
  <w:style w:type="character" w:styleId="Uwydatnienie">
    <w:name w:val="Emphasis"/>
    <w:basedOn w:val="Domylnaczcionkaakapitu"/>
    <w:uiPriority w:val="20"/>
    <w:qFormat/>
    <w:rsid w:val="006F1396"/>
    <w:rPr>
      <w:i/>
      <w:iCs/>
    </w:rPr>
  </w:style>
  <w:style w:type="character" w:customStyle="1" w:styleId="AkapitzlistZnak">
    <w:name w:val="Akapit z listą Znak"/>
    <w:aliases w:val="BulletC Znak,Numerowanie Znak,List Paragraph Znak,Akapit z listą BS Znak,Kolorowa lista — akcent 11 Znak"/>
    <w:basedOn w:val="Domylnaczcionkaakapitu"/>
    <w:link w:val="Akapitzlist"/>
    <w:uiPriority w:val="34"/>
    <w:rsid w:val="00835A44"/>
  </w:style>
  <w:style w:type="table" w:styleId="Tabela-Siatka">
    <w:name w:val="Table Grid"/>
    <w:basedOn w:val="Standardowy"/>
    <w:uiPriority w:val="39"/>
    <w:rsid w:val="00460F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rsid w:val="00CC363F"/>
    <w:rPr>
      <w:rFonts w:asciiTheme="majorHAnsi" w:eastAsiaTheme="majorEastAsia" w:hAnsiTheme="majorHAnsi" w:cstheme="majorBidi"/>
      <w:color w:val="1F3763" w:themeColor="accent1" w:themeShade="7F"/>
      <w:sz w:val="24"/>
      <w:szCs w:val="24"/>
    </w:rPr>
  </w:style>
  <w:style w:type="character" w:customStyle="1" w:styleId="Nagwek4Znak">
    <w:name w:val="Nagłówek 4 Znak"/>
    <w:basedOn w:val="Domylnaczcionkaakapitu"/>
    <w:link w:val="Nagwek4"/>
    <w:uiPriority w:val="9"/>
    <w:rsid w:val="00FA6330"/>
    <w:rPr>
      <w:rFonts w:asciiTheme="majorHAnsi" w:eastAsiaTheme="majorEastAsia" w:hAnsiTheme="majorHAnsi" w:cstheme="majorBidi"/>
      <w:i/>
      <w:iCs/>
      <w:color w:val="2F5496" w:themeColor="accent1" w:themeShade="BF"/>
    </w:rPr>
  </w:style>
  <w:style w:type="paragraph" w:styleId="Spistreci2">
    <w:name w:val="toc 2"/>
    <w:basedOn w:val="Normalny"/>
    <w:next w:val="Normalny"/>
    <w:autoRedefine/>
    <w:uiPriority w:val="39"/>
    <w:unhideWhenUsed/>
    <w:rsid w:val="00BE4CFF"/>
    <w:pPr>
      <w:spacing w:after="100"/>
      <w:ind w:left="220"/>
    </w:pPr>
  </w:style>
  <w:style w:type="paragraph" w:styleId="Spistreci3">
    <w:name w:val="toc 3"/>
    <w:basedOn w:val="Normalny"/>
    <w:next w:val="Normalny"/>
    <w:autoRedefine/>
    <w:uiPriority w:val="39"/>
    <w:unhideWhenUsed/>
    <w:rsid w:val="00BE4CFF"/>
    <w:pPr>
      <w:spacing w:after="100"/>
      <w:ind w:left="440"/>
    </w:pPr>
  </w:style>
  <w:style w:type="character" w:styleId="UyteHipercze">
    <w:name w:val="FollowedHyperlink"/>
    <w:basedOn w:val="Domylnaczcionkaakapitu"/>
    <w:uiPriority w:val="99"/>
    <w:semiHidden/>
    <w:unhideWhenUsed/>
    <w:rsid w:val="00F17372"/>
    <w:rPr>
      <w:color w:val="954F72" w:themeColor="followedHyperlink"/>
      <w:u w:val="single"/>
    </w:rPr>
  </w:style>
  <w:style w:type="paragraph" w:styleId="Tekstdymka">
    <w:name w:val="Balloon Text"/>
    <w:basedOn w:val="Normalny"/>
    <w:link w:val="TekstdymkaZnak"/>
    <w:uiPriority w:val="99"/>
    <w:semiHidden/>
    <w:unhideWhenUsed/>
    <w:rsid w:val="00094E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094E9C"/>
    <w:rPr>
      <w:rFonts w:ascii="Tahoma" w:hAnsi="Tahoma" w:cs="Tahoma"/>
      <w:sz w:val="16"/>
      <w:szCs w:val="16"/>
    </w:rPr>
  </w:style>
  <w:style w:type="character" w:customStyle="1" w:styleId="hgkelc">
    <w:name w:val="hgkelc"/>
    <w:basedOn w:val="Domylnaczcionkaakapitu"/>
    <w:rsid w:val="003B2D7D"/>
  </w:style>
  <w:style w:type="character" w:styleId="Nierozpoznanawzmianka">
    <w:name w:val="Unresolved Mention"/>
    <w:basedOn w:val="Domylnaczcionkaakapitu"/>
    <w:uiPriority w:val="99"/>
    <w:semiHidden/>
    <w:unhideWhenUsed/>
    <w:rsid w:val="00DE2F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207663">
      <w:bodyDiv w:val="1"/>
      <w:marLeft w:val="0"/>
      <w:marRight w:val="0"/>
      <w:marTop w:val="0"/>
      <w:marBottom w:val="0"/>
      <w:divBdr>
        <w:top w:val="none" w:sz="0" w:space="0" w:color="auto"/>
        <w:left w:val="none" w:sz="0" w:space="0" w:color="auto"/>
        <w:bottom w:val="none" w:sz="0" w:space="0" w:color="auto"/>
        <w:right w:val="none" w:sz="0" w:space="0" w:color="auto"/>
      </w:divBdr>
    </w:div>
    <w:div w:id="550188806">
      <w:bodyDiv w:val="1"/>
      <w:marLeft w:val="0"/>
      <w:marRight w:val="0"/>
      <w:marTop w:val="0"/>
      <w:marBottom w:val="0"/>
      <w:divBdr>
        <w:top w:val="none" w:sz="0" w:space="0" w:color="auto"/>
        <w:left w:val="none" w:sz="0" w:space="0" w:color="auto"/>
        <w:bottom w:val="none" w:sz="0" w:space="0" w:color="auto"/>
        <w:right w:val="none" w:sz="0" w:space="0" w:color="auto"/>
      </w:divBdr>
    </w:div>
    <w:div w:id="760369129">
      <w:bodyDiv w:val="1"/>
      <w:marLeft w:val="0"/>
      <w:marRight w:val="0"/>
      <w:marTop w:val="0"/>
      <w:marBottom w:val="0"/>
      <w:divBdr>
        <w:top w:val="none" w:sz="0" w:space="0" w:color="auto"/>
        <w:left w:val="none" w:sz="0" w:space="0" w:color="auto"/>
        <w:bottom w:val="none" w:sz="0" w:space="0" w:color="auto"/>
        <w:right w:val="none" w:sz="0" w:space="0" w:color="auto"/>
      </w:divBdr>
    </w:div>
    <w:div w:id="999189273">
      <w:bodyDiv w:val="1"/>
      <w:marLeft w:val="0"/>
      <w:marRight w:val="0"/>
      <w:marTop w:val="0"/>
      <w:marBottom w:val="0"/>
      <w:divBdr>
        <w:top w:val="none" w:sz="0" w:space="0" w:color="auto"/>
        <w:left w:val="none" w:sz="0" w:space="0" w:color="auto"/>
        <w:bottom w:val="none" w:sz="0" w:space="0" w:color="auto"/>
        <w:right w:val="none" w:sz="0" w:space="0" w:color="auto"/>
      </w:divBdr>
    </w:div>
    <w:div w:id="1815944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2014-2020.rpo-swietokrzyskie.pl/dowiedz-sie-wiecej-o-programie/poznaj-program-na-lata-2021-2027/analiza-dnsh"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pl.wikipedia.org/wiki/J%C4%99zyk_angielski"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2CD363-C9DE-43AA-B86E-045C3E06E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32</Pages>
  <Words>10114</Words>
  <Characters>60685</Characters>
  <Application>Microsoft Office Word</Application>
  <DocSecurity>0</DocSecurity>
  <Lines>505</Lines>
  <Paragraphs>141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70658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Filipiak, Edyta</dc:creator>
  <cp:keywords/>
  <dc:description/>
  <cp:lastModifiedBy>Gajda-Cieślicka, Joanna</cp:lastModifiedBy>
  <cp:revision>60</cp:revision>
  <cp:lastPrinted>2023-11-21T12:51:00Z</cp:lastPrinted>
  <dcterms:created xsi:type="dcterms:W3CDTF">2023-11-21T10:36:00Z</dcterms:created>
  <dcterms:modified xsi:type="dcterms:W3CDTF">2023-11-23T08:56:00Z</dcterms:modified>
</cp:coreProperties>
</file>