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50806736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EEECE1" w:themeColor="background2"/>
          <w:spacing w:val="10"/>
          <w:sz w:val="22"/>
          <w:szCs w:val="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sdtEndPr>
      <w:sdtContent>
        <w:p w14:paraId="338D157A" w14:textId="77777777" w:rsidR="00D55B68" w:rsidRDefault="00D55B68" w:rsidP="00F07A41">
          <w:pPr>
            <w:jc w:val="center"/>
          </w:pPr>
        </w:p>
        <w:tbl>
          <w:tblPr>
            <w:tblW w:w="4757" w:type="pct"/>
            <w:tblInd w:w="-1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2"/>
            <w:gridCol w:w="2592"/>
            <w:gridCol w:w="1982"/>
            <w:gridCol w:w="2590"/>
          </w:tblGrid>
          <w:tr w:rsidR="00D55B68" w:rsidRPr="00D77D6D" w14:paraId="4D08E81A" w14:textId="77777777" w:rsidTr="00D64AA3">
            <w:tc>
              <w:tcPr>
                <w:tcW w:w="1036" w:type="pct"/>
                <w:tcMar>
                  <w:left w:w="0" w:type="dxa"/>
                  <w:right w:w="0" w:type="dxa"/>
                </w:tcMar>
              </w:tcPr>
              <w:p w14:paraId="467DAC9B" w14:textId="77777777" w:rsidR="00D55B68" w:rsidRPr="00D77D6D" w:rsidRDefault="00D55B68" w:rsidP="00F07A41">
                <w:pPr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13166E9E" wp14:editId="7DC09614">
                      <wp:extent cx="1028700" cy="434340"/>
                      <wp:effectExtent l="0" t="0" r="0" b="3810"/>
                      <wp:docPr id="431" name="Obraz 431" title="Znak Fundusze Europejskie Program Regionaln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34" w:type="pct"/>
                <w:tcMar>
                  <w:left w:w="0" w:type="dxa"/>
                  <w:right w:w="0" w:type="dxa"/>
                </w:tcMar>
              </w:tcPr>
              <w:p w14:paraId="5E53947E" w14:textId="77777777" w:rsidR="00D55B68" w:rsidRPr="00D77D6D" w:rsidRDefault="00D55B68" w:rsidP="00F07A41">
                <w:pPr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7A834C09" wp14:editId="2AC13D53">
                      <wp:extent cx="1417320" cy="434340"/>
                      <wp:effectExtent l="0" t="0" r="0" b="3810"/>
                      <wp:docPr id="432" name="Obraz 432" title="Flaga Rzeczpospolitej Pol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1732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97" w:type="pct"/>
                <w:tcMar>
                  <w:left w:w="0" w:type="dxa"/>
                  <w:right w:w="0" w:type="dxa"/>
                </w:tcMar>
              </w:tcPr>
              <w:p w14:paraId="47748BFA" w14:textId="77777777" w:rsidR="00D55B68" w:rsidRPr="00D77D6D" w:rsidRDefault="00D55B68" w:rsidP="00F07A41">
                <w:pPr>
                  <w:ind w:left="-27"/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656D4CBD" wp14:editId="1354F442">
                      <wp:extent cx="960120" cy="434340"/>
                      <wp:effectExtent l="0" t="0" r="0" b="3810"/>
                      <wp:docPr id="433" name="Obraz 433" title="Herb Województwa świętokrzyskie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012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33" w:type="pct"/>
                <w:tcMar>
                  <w:left w:w="0" w:type="dxa"/>
                  <w:right w:w="0" w:type="dxa"/>
                </w:tcMar>
              </w:tcPr>
              <w:p w14:paraId="5D2AC65E" w14:textId="77777777" w:rsidR="00D55B68" w:rsidRPr="00D77D6D" w:rsidRDefault="00D55B68" w:rsidP="00F07A41">
                <w:pPr>
                  <w:ind w:right="-1"/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200AAB56" wp14:editId="7382D8B5">
                      <wp:extent cx="1539240" cy="434340"/>
                      <wp:effectExtent l="0" t="0" r="3810" b="3810"/>
                      <wp:docPr id="434" name="Obraz 434" title="Flaga Unii Europejskiej Europejskie Fundusze Strukturane i Inwestycyj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924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9BD131F" w14:textId="77777777" w:rsidR="00D55B68" w:rsidRDefault="00D55B68" w:rsidP="00F07A41">
          <w:pPr>
            <w:jc w:val="center"/>
          </w:pPr>
        </w:p>
        <w:p w14:paraId="159378C3" w14:textId="77777777" w:rsidR="00D55B68" w:rsidRDefault="00D55B68" w:rsidP="00F07A41">
          <w:pPr>
            <w:jc w:val="center"/>
          </w:pPr>
        </w:p>
        <w:p w14:paraId="558C84EA" w14:textId="77777777" w:rsidR="00D55B68" w:rsidRDefault="00D55B68" w:rsidP="00F07A41">
          <w:pPr>
            <w:jc w:val="center"/>
          </w:pPr>
        </w:p>
        <w:p w14:paraId="0AD3E811" w14:textId="77777777" w:rsidR="00D55B68" w:rsidRDefault="00D55B68" w:rsidP="00F07A41">
          <w:pPr>
            <w:jc w:val="center"/>
          </w:pPr>
        </w:p>
        <w:p w14:paraId="7E7A8C98" w14:textId="77777777" w:rsidR="00D55B68" w:rsidRDefault="00D55B68" w:rsidP="00F07A41">
          <w:pPr>
            <w:jc w:val="center"/>
          </w:pPr>
        </w:p>
        <w:p w14:paraId="3E709ACE" w14:textId="77777777" w:rsidR="00D55B68" w:rsidRDefault="00D55B68" w:rsidP="00F07A41">
          <w:pPr>
            <w:jc w:val="center"/>
          </w:pPr>
        </w:p>
        <w:p w14:paraId="00EFA6C8" w14:textId="77777777" w:rsidR="007E02A9" w:rsidRDefault="007E02A9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00B0F0"/>
              <w:sz w:val="32"/>
              <w:szCs w:val="32"/>
              <w:lang w:eastAsia="en-US"/>
            </w:rPr>
          </w:pPr>
        </w:p>
        <w:p w14:paraId="04DE0740" w14:textId="4E181DA2" w:rsidR="007E02A9" w:rsidRDefault="007E02A9" w:rsidP="00F07A41">
          <w:pPr>
            <w:tabs>
              <w:tab w:val="left" w:pos="7470"/>
            </w:tabs>
            <w:spacing w:after="200" w:line="276" w:lineRule="auto"/>
            <w:jc w:val="center"/>
            <w:rPr>
              <w:rFonts w:ascii="Calibri" w:eastAsia="Calibri" w:hAnsi="Calibri"/>
              <w:b/>
              <w:color w:val="00B0F0"/>
              <w:sz w:val="32"/>
              <w:szCs w:val="32"/>
              <w:lang w:eastAsia="en-US"/>
            </w:rPr>
          </w:pPr>
        </w:p>
        <w:p w14:paraId="54C8C564" w14:textId="76D9CAC1" w:rsidR="00D55B68" w:rsidRDefault="007B4CA2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  <w:r w:rsidRPr="00F04173">
            <w:rPr>
              <w:noProof/>
              <w:color w:val="4F81BD" w:themeColor="accent1"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720704" behindDoc="1" locked="0" layoutInCell="1" allowOverlap="1" wp14:anchorId="20888889" wp14:editId="292ED74B">
                    <wp:simplePos x="0" y="0"/>
                    <wp:positionH relativeFrom="column">
                      <wp:posOffset>-633095</wp:posOffset>
                    </wp:positionH>
                    <wp:positionV relativeFrom="paragraph">
                      <wp:posOffset>382906</wp:posOffset>
                    </wp:positionV>
                    <wp:extent cx="7058025" cy="876300"/>
                    <wp:effectExtent l="0" t="0" r="0" b="0"/>
                    <wp:wrapNone/>
                    <wp:docPr id="6" name="Pole tekstow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58025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F54F0A" w14:textId="77777777" w:rsidR="007B4CA2" w:rsidRPr="007D0413" w:rsidRDefault="007B4CA2" w:rsidP="007B4CA2">
                                <w:pPr>
                                  <w:spacing w:after="200" w:line="276" w:lineRule="auto"/>
                                  <w:jc w:val="center"/>
                                  <w:rPr>
                                    <w:b/>
                                    <w:bCs/>
                                    <w:color w:val="F2F2F2" w:themeColor="background1" w:themeShade="F2"/>
                                    <w:spacing w:val="10"/>
                                    <w:sz w:val="120"/>
                                    <w:szCs w:val="120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1">
                                          <w14:alpha w14:val="81000"/>
                                          <w14:lumMod w14:val="9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 w:rsidRPr="007D0413">
                                  <w:rPr>
                                    <w:b/>
                                    <w:bCs/>
                                    <w:color w:val="F2F2F2" w:themeColor="background1" w:themeShade="F2"/>
                                    <w:spacing w:val="10"/>
                                    <w:sz w:val="120"/>
                                    <w:szCs w:val="120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1">
                                          <w14:alpha w14:val="81000"/>
                                          <w14:lumMod w14:val="95000"/>
                                        </w14:schemeClr>
                                      </w14:solidFill>
                                    </w14:textFill>
                                  </w:rPr>
                                  <w:t>KOŃCOWEGO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88888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6" o:spid="_x0000_s1026" type="#_x0000_t202" style="position:absolute;left:0;text-align:left;margin-left:-49.85pt;margin-top:30.15pt;width:555.75pt;height:69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rCEQIAACMEAAAOAAAAZHJzL2Uyb0RvYy54bWysU8tu2zAQvBfoPxC815JdO3YEy4GbwEUB&#10;IwngFDnTFGkJELksSVtyv75LSn40yanohVrurvYxM5zftaomB2FdBTqnw0FKidAcikrvcvrzZfVl&#10;RonzTBesBi1yehSO3i0+f5o3JhMjKKEuhCVYRLusMTktvTdZkjheCsXcAIzQGJRgFfN4tbuksKzB&#10;6qpORml6kzRgC2OBC+fQ+9AF6SLWl1Jw/ySlE57UOcXZfDxtPLfhTBZzlu0sM2XF+zHYP0yhWKWx&#10;6bnUA/OM7G31rpSquAUH0g84qASkrLiIO+A2w/TNNpuSGRF3QXCcOcPk/l9Z/njYmGdLfPsNWiQw&#10;ANIYlzl0hn1aaVX44qQE4wjh8QybaD3h6Jymk1k6mlDCMTab3nxNI67J5W9jnf8uQJFg5NQiLREt&#10;dlg7jx0x9ZQSmmlYVXUdqan1Xw5MDJ7kMmKwfLtt+7m3UBxxHQsd087wVYU918z5Z2aRWtwA5eqf&#10;8JA1NDmF3qKkBPv7I3/IR8QxSkmDUsmp+7VnVlBS/9DIxe1wPA7aipfxZDrCi72ObK8jeq/uAdU4&#10;xIdheDRDvq9PprSgXlHVy9AVQ0xz7J1TfzLvfSdgfBVcLJcxCdVkmF/rjeGhdAAtIPrSvjJretg9&#10;EvYIJ1Gx7A36XW4H93LvQVaRmgBwh2qPOyoxMta/miD163vMurztxR8AAAD//wMAUEsDBBQABgAI&#10;AAAAIQByx/Qo3wAAAAsBAAAPAAAAZHJzL2Rvd25yZXYueG1sTI9NT8MwDIbvk/YfIiNx25Iy9tHS&#10;dEIgriAGQ+KWNV5brXGqJlvLv8c7wc2WH71+3nw7ulZcsA+NJw3JXIFAKr1tqNLw+fEy24AI0ZA1&#10;rSfU8IMBtsV0kpvM+oHe8bKLleAQCpnRUMfYZVKGskZnwtx3SHw7+t6ZyGtfSdubgcNdK++UWkln&#10;GuIPtenwqcbytDs7DfvX4/fXvXqrnt2yG/yoJLlUan17Mz4+gIg4xj8YrvqsDgU7HfyZbBCthlma&#10;rhnVsFILEFdAJQmXOfCUbhYgi1z+71D8AgAA//8DAFBLAQItABQABgAIAAAAIQC2gziS/gAAAOEB&#10;AAATAAAAAAAAAAAAAAAAAAAAAABbQ29udGVudF9UeXBlc10ueG1sUEsBAi0AFAAGAAgAAAAhADj9&#10;If/WAAAAlAEAAAsAAAAAAAAAAAAAAAAALwEAAF9yZWxzLy5yZWxzUEsBAi0AFAAGAAgAAAAhAA7q&#10;SsIRAgAAIwQAAA4AAAAAAAAAAAAAAAAALgIAAGRycy9lMm9Eb2MueG1sUEsBAi0AFAAGAAgAAAAh&#10;AHLH9CjfAAAACwEAAA8AAAAAAAAAAAAAAAAAawQAAGRycy9kb3ducmV2LnhtbFBLBQYAAAAABAAE&#10;APMAAAB3BQAAAAA=&#10;" filled="f" stroked="f">
                    <v:textbox>
                      <w:txbxContent>
                        <w:p w14:paraId="08F54F0A" w14:textId="77777777" w:rsidR="007B4CA2" w:rsidRPr="007D0413" w:rsidRDefault="007B4CA2" w:rsidP="007B4CA2">
                          <w:pPr>
                            <w:spacing w:after="200" w:line="276" w:lineRule="auto"/>
                            <w:jc w:val="center"/>
                            <w:rPr>
                              <w:b/>
                              <w:bCs/>
                              <w:color w:val="F2F2F2" w:themeColor="background1" w:themeShade="F2"/>
                              <w:spacing w:val="10"/>
                              <w:sz w:val="120"/>
                              <w:szCs w:val="12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1">
                                    <w14:alpha w14:val="81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</w:pPr>
                          <w:r w:rsidRPr="007D0413">
                            <w:rPr>
                              <w:b/>
                              <w:bCs/>
                              <w:color w:val="F2F2F2" w:themeColor="background1" w:themeShade="F2"/>
                              <w:spacing w:val="10"/>
                              <w:sz w:val="120"/>
                              <w:szCs w:val="12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1">
                                    <w14:alpha w14:val="81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KOŃCOWEGO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55B68" w:rsidRPr="00F04173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STRESZCZENIE</w:t>
          </w:r>
        </w:p>
        <w:p w14:paraId="3F46F05E" w14:textId="6C5AEA42" w:rsidR="007B4CA2" w:rsidRDefault="007B4CA2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</w:p>
        <w:p w14:paraId="115DBE54" w14:textId="77777777" w:rsidR="007B4CA2" w:rsidRDefault="007B4CA2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</w:p>
        <w:p w14:paraId="5732A4E4" w14:textId="77777777" w:rsidR="007D0413" w:rsidRDefault="007D0413" w:rsidP="007D0413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</w:p>
        <w:p w14:paraId="354979EF" w14:textId="05062128" w:rsidR="00D55B68" w:rsidRPr="00F04173" w:rsidRDefault="00D55B68" w:rsidP="007D0413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SPRAWOZDANIA Z WDRAŻANIA</w:t>
          </w:r>
        </w:p>
        <w:p w14:paraId="5ED78FED" w14:textId="7B9C874B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  <w:t>REGIONALNEGO PROGRAMU OPERACYJNEGO</w:t>
          </w:r>
        </w:p>
        <w:p w14:paraId="0EB96997" w14:textId="403E8794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  <w:t>WOJEWÓDZTWA ŚWIĘTOKRZYSKIEGO</w:t>
          </w:r>
        </w:p>
        <w:p w14:paraId="7A148E4F" w14:textId="7090DF4D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  <w:t>NA LATA 2014-2020</w:t>
          </w:r>
        </w:p>
        <w:p w14:paraId="19EA6326" w14:textId="77777777" w:rsidR="00D55B68" w:rsidRPr="007E02A9" w:rsidRDefault="00000000" w:rsidP="00F07A41">
          <w:pPr>
            <w:spacing w:after="200" w:line="276" w:lineRule="auto"/>
            <w:jc w:val="center"/>
            <w:rPr>
              <w:rFonts w:asciiTheme="minorHAnsi" w:eastAsiaTheme="minorEastAsia" w:hAnsiTheme="minorHAnsi" w:cstheme="minorBidi"/>
              <w:b/>
              <w:bCs/>
              <w:color w:val="EEECE1" w:themeColor="background2"/>
              <w:spacing w:val="10"/>
              <w:sz w:val="22"/>
              <w:szCs w:val="22"/>
              <w14:shadow w14:blurRad="63500" w14:dist="50800" w14:dir="13500000" w14:sx="0" w14:sy="0" w14:kx="0" w14:ky="0" w14:algn="none">
                <w14:srgbClr w14:val="000000">
                  <w14:alpha w14:val="5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sdtContent>
    </w:sdt>
    <w:p w14:paraId="4FEA7AC7" w14:textId="77777777" w:rsidR="00D55B68" w:rsidRDefault="00D55B68" w:rsidP="00F07A41"/>
    <w:p w14:paraId="7174FEB1" w14:textId="77777777" w:rsidR="0049313D" w:rsidRDefault="0049313D" w:rsidP="00F07A41"/>
    <w:p w14:paraId="305BBF18" w14:textId="77777777" w:rsidR="00341741" w:rsidRDefault="00341741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4ABEB9AF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11E650BC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4BB3EDD3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50B793F7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2DB43C2E" w14:textId="77777777" w:rsidR="00341741" w:rsidRDefault="00341741" w:rsidP="00F07A41">
      <w:pPr>
        <w:spacing w:after="200" w:line="276" w:lineRule="auto"/>
        <w:rPr>
          <w:rFonts w:ascii="Calibri" w:eastAsia="Calibri" w:hAnsi="Calibri"/>
          <w:b/>
          <w:color w:val="00B0F0"/>
          <w:sz w:val="36"/>
          <w:szCs w:val="22"/>
          <w:lang w:eastAsia="en-US"/>
        </w:rPr>
      </w:pPr>
    </w:p>
    <w:p w14:paraId="76757531" w14:textId="182D1C86" w:rsidR="00341741" w:rsidRDefault="00E21A67" w:rsidP="00E21A67">
      <w:pPr>
        <w:tabs>
          <w:tab w:val="left" w:pos="4080"/>
        </w:tabs>
        <w:spacing w:after="200" w:line="276" w:lineRule="auto"/>
        <w:rPr>
          <w:rFonts w:ascii="Calibri" w:eastAsia="Calibri" w:hAnsi="Calibri"/>
          <w:b/>
          <w:color w:val="00B0F0"/>
          <w:sz w:val="36"/>
          <w:szCs w:val="22"/>
          <w:lang w:eastAsia="en-US"/>
        </w:rPr>
      </w:pPr>
      <w:r>
        <w:rPr>
          <w:rFonts w:ascii="Calibri" w:eastAsia="Calibri" w:hAnsi="Calibri"/>
          <w:b/>
          <w:color w:val="00B0F0"/>
          <w:sz w:val="36"/>
          <w:szCs w:val="22"/>
          <w:lang w:eastAsia="en-US"/>
        </w:rPr>
        <w:tab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918860273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131DD9C1" w14:textId="77777777" w:rsidR="00DE15C2" w:rsidRPr="001B09D6" w:rsidRDefault="00DE15C2" w:rsidP="00F07A41">
          <w:pPr>
            <w:pStyle w:val="Nagwekspisutreci"/>
            <w:rPr>
              <w:color w:val="4F81BD" w:themeColor="accent1"/>
            </w:rPr>
          </w:pPr>
          <w:r w:rsidRPr="001B09D6">
            <w:rPr>
              <w:color w:val="4F81BD" w:themeColor="accent1"/>
            </w:rPr>
            <w:t>Spis treści</w:t>
          </w:r>
        </w:p>
        <w:p w14:paraId="42DACCCA" w14:textId="4894F03E" w:rsidR="00476134" w:rsidRDefault="00DE15C2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r w:rsidRPr="006038BE">
            <w:rPr>
              <w:rFonts w:ascii="Calibri" w:hAnsi="Calibri" w:cs="Calibri"/>
            </w:rPr>
            <w:fldChar w:fldCharType="begin"/>
          </w:r>
          <w:r w:rsidRPr="006038BE">
            <w:rPr>
              <w:rFonts w:ascii="Calibri" w:hAnsi="Calibri" w:cs="Calibri"/>
            </w:rPr>
            <w:instrText xml:space="preserve"> TOC \o "1-3" \h \z \u </w:instrText>
          </w:r>
          <w:r w:rsidRPr="006038BE">
            <w:rPr>
              <w:rFonts w:ascii="Calibri" w:hAnsi="Calibri" w:cs="Calibri"/>
            </w:rPr>
            <w:fldChar w:fldCharType="separate"/>
          </w:r>
          <w:hyperlink w:anchor="_Toc217295548" w:history="1">
            <w:r w:rsidR="00476134" w:rsidRPr="00157A0A">
              <w:rPr>
                <w:rStyle w:val="Hipercze"/>
              </w:rPr>
              <w:t>SŁOWNIK SKRÓTÓW</w:t>
            </w:r>
            <w:r w:rsidR="00476134">
              <w:rPr>
                <w:webHidden/>
              </w:rPr>
              <w:tab/>
            </w:r>
            <w:r w:rsidR="00476134">
              <w:rPr>
                <w:webHidden/>
              </w:rPr>
              <w:fldChar w:fldCharType="begin"/>
            </w:r>
            <w:r w:rsidR="00476134">
              <w:rPr>
                <w:webHidden/>
              </w:rPr>
              <w:instrText xml:space="preserve"> PAGEREF _Toc217295548 \h </w:instrText>
            </w:r>
            <w:r w:rsidR="00476134">
              <w:rPr>
                <w:webHidden/>
              </w:rPr>
            </w:r>
            <w:r w:rsidR="00476134"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2</w:t>
            </w:r>
            <w:r w:rsidR="00476134">
              <w:rPr>
                <w:webHidden/>
              </w:rPr>
              <w:fldChar w:fldCharType="end"/>
            </w:r>
          </w:hyperlink>
        </w:p>
        <w:p w14:paraId="5EEF286A" w14:textId="68AA167F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49" w:history="1">
            <w:r w:rsidRPr="00157A0A">
              <w:rPr>
                <w:rStyle w:val="Hipercze"/>
              </w:rPr>
              <w:t>WSTĘP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7EE4BD8" w14:textId="5C8019C6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0" w:history="1">
            <w:r w:rsidRPr="00157A0A">
              <w:rPr>
                <w:rStyle w:val="Hipercze"/>
              </w:rPr>
              <w:t>NABORY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BE04F13" w14:textId="24F2D744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1" w:history="1">
            <w:r w:rsidRPr="00157A0A">
              <w:rPr>
                <w:rStyle w:val="Hipercze"/>
              </w:rPr>
              <w:t>WNIOSKI O DOFINANSOWANIE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74648D1" w14:textId="0CF5B5A3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2" w:history="1">
            <w:r w:rsidRPr="00157A0A">
              <w:rPr>
                <w:rStyle w:val="Hipercze"/>
              </w:rPr>
              <w:t>UMOWY O DOFINANSOWANIE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E646D9E" w14:textId="18353D62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3" w:history="1">
            <w:r w:rsidRPr="00157A0A">
              <w:rPr>
                <w:rStyle w:val="Hipercze"/>
              </w:rPr>
              <w:t>WNIOSKI O PŁATNOŚĆ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DCE0B42" w14:textId="575F8EE0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4" w:history="1">
            <w:r w:rsidRPr="00157A0A">
              <w:rPr>
                <w:rStyle w:val="Hipercze"/>
              </w:rPr>
              <w:t>POZIOM CERTYFIKACJI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492BA0B" w14:textId="7A22E4F2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5" w:history="1">
            <w:r w:rsidRPr="00157A0A">
              <w:rPr>
                <w:rStyle w:val="Hipercze"/>
              </w:rPr>
              <w:t>WYBRANE EFEKTY WDRAŻANIA PROGRAMU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BF81463" w14:textId="0FD667ED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6" w:history="1">
            <w:r w:rsidRPr="00157A0A">
              <w:rPr>
                <w:rStyle w:val="Hipercze"/>
              </w:rPr>
              <w:t>ROZKŁAD TERYTORIALNY WSPARCIA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732CC05" w14:textId="38CAB533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7" w:history="1">
            <w:r w:rsidRPr="00157A0A">
              <w:rPr>
                <w:rStyle w:val="Hipercze"/>
                <w:rFonts w:cstheme="minorHAnsi"/>
              </w:rPr>
              <w:t>INSTRUMENTY FINANSOWE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2C99C2F" w14:textId="47099F4F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8" w:history="1">
            <w:r w:rsidRPr="00157A0A">
              <w:rPr>
                <w:rStyle w:val="Hipercze"/>
              </w:rPr>
              <w:t>RPOWŚ W WALCE Z COVID-19 i SKUTKAMI AGRESJII W UKRAINIE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B796BAC" w14:textId="219FCA7C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59" w:history="1">
            <w:r w:rsidRPr="00157A0A">
              <w:rPr>
                <w:rStyle w:val="Hipercze"/>
              </w:rPr>
              <w:t>PODSUMOWANIE PRZEPROWADZONYCH EWALUACJI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C2492F4" w14:textId="316EE9B4" w:rsidR="00476134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60" w:history="1">
            <w:r w:rsidRPr="00157A0A">
              <w:rPr>
                <w:rStyle w:val="Hipercze"/>
              </w:rPr>
              <w:t>PRZYKŁADY INWESTYCJI ZREALIZOWANYCH W RAMACH RPOWŚ 2014-2020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_Toc217295560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022682F2" w14:textId="68448045" w:rsidR="00476134" w:rsidRPr="00E21A67" w:rsidRDefault="00476134" w:rsidP="00E21A67">
          <w:pPr>
            <w:pStyle w:val="Spistreci2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217295561" w:history="1">
            <w:r w:rsidRPr="00E21A67">
              <w:rPr>
                <w:rStyle w:val="Hipercze"/>
              </w:rPr>
              <w:t>SZCZEGÓLNE PRZEDSIĘWZIĘCIA MAJĄCE NA CELU PROMOWANIE RÓWNOUPRAWNIENIA PŁCI ORAZ ZAPOBIEGANIE DYSKRYMINACJI</w:t>
            </w:r>
            <w:r w:rsidRPr="00E21A67">
              <w:rPr>
                <w:webHidden/>
              </w:rPr>
              <w:tab/>
            </w:r>
            <w:r w:rsidRPr="00E21A67">
              <w:rPr>
                <w:webHidden/>
              </w:rPr>
              <w:fldChar w:fldCharType="begin"/>
            </w:r>
            <w:r w:rsidRPr="00E21A67">
              <w:rPr>
                <w:webHidden/>
              </w:rPr>
              <w:instrText xml:space="preserve"> PAGEREF _Toc217295561 \h </w:instrText>
            </w:r>
            <w:r w:rsidRPr="00E21A67">
              <w:rPr>
                <w:webHidden/>
              </w:rPr>
            </w:r>
            <w:r w:rsidRPr="00E21A67">
              <w:rPr>
                <w:webHidden/>
              </w:rPr>
              <w:fldChar w:fldCharType="separate"/>
            </w:r>
            <w:r w:rsidR="008F2B31">
              <w:rPr>
                <w:webHidden/>
              </w:rPr>
              <w:t>26</w:t>
            </w:r>
            <w:r w:rsidRPr="00E21A67">
              <w:rPr>
                <w:webHidden/>
              </w:rPr>
              <w:fldChar w:fldCharType="end"/>
            </w:r>
          </w:hyperlink>
        </w:p>
        <w:p w14:paraId="03DBC68B" w14:textId="1A7A2B66" w:rsidR="00DE15C2" w:rsidRPr="006038BE" w:rsidRDefault="00DE15C2" w:rsidP="00F07A41">
          <w:pPr>
            <w:rPr>
              <w:rFonts w:ascii="Calibri" w:hAnsi="Calibri" w:cs="Calibri"/>
            </w:rPr>
          </w:pPr>
          <w:r w:rsidRPr="006038BE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215C7A78" w14:textId="77777777" w:rsidR="00226007" w:rsidRPr="006038BE" w:rsidRDefault="00226007" w:rsidP="00F07A41">
      <w:pPr>
        <w:spacing w:after="200" w:line="276" w:lineRule="auto"/>
        <w:rPr>
          <w:rFonts w:ascii="Calibri" w:eastAsia="Calibri" w:hAnsi="Calibri" w:cs="Calibri"/>
          <w:b/>
          <w:color w:val="00B0F0"/>
          <w:sz w:val="36"/>
          <w:szCs w:val="22"/>
          <w:lang w:eastAsia="en-US"/>
        </w:rPr>
      </w:pPr>
    </w:p>
    <w:p w14:paraId="73D31B5E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04CDD3D2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6743DDB4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0BC53C94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43A07193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7F70D37C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6E6630DB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52D03011" w14:textId="77777777" w:rsidR="007B5B80" w:rsidRPr="00064815" w:rsidRDefault="007B5B80" w:rsidP="007B5B80">
      <w:pPr>
        <w:pStyle w:val="Nagwek2"/>
        <w:rPr>
          <w:rFonts w:eastAsia="Calibri"/>
          <w:color w:val="365F91" w:themeColor="accent1" w:themeShade="BF"/>
          <w:lang w:eastAsia="en-US"/>
        </w:rPr>
      </w:pPr>
      <w:bookmarkStart w:id="0" w:name="_Toc70584612"/>
      <w:bookmarkStart w:id="1" w:name="_Toc217295548"/>
      <w:r w:rsidRPr="00064815">
        <w:rPr>
          <w:rFonts w:eastAsia="Calibri"/>
          <w:color w:val="365F91" w:themeColor="accent1" w:themeShade="BF"/>
          <w:lang w:eastAsia="en-US"/>
        </w:rPr>
        <w:t>SŁOWNIK SKRÓTÓW</w:t>
      </w:r>
      <w:bookmarkEnd w:id="0"/>
      <w:bookmarkEnd w:id="1"/>
    </w:p>
    <w:p w14:paraId="17D0EDC5" w14:textId="77777777" w:rsidR="007B5B80" w:rsidRPr="00632557" w:rsidRDefault="007B5B80" w:rsidP="007B5B80">
      <w:pPr>
        <w:rPr>
          <w:rFonts w:eastAsia="Calibri"/>
          <w:lang w:eastAsia="en-US"/>
        </w:rPr>
      </w:pPr>
    </w:p>
    <w:p w14:paraId="453E6021" w14:textId="77777777" w:rsidR="007B5B80" w:rsidRPr="00632557" w:rsidRDefault="007B5B80" w:rsidP="007B5B80">
      <w:pPr>
        <w:rPr>
          <w:rFonts w:ascii="Calibri" w:hAnsi="Calibri" w:cs="Calibri"/>
          <w:b/>
          <w:bCs/>
        </w:rPr>
      </w:pPr>
      <w:r w:rsidRPr="00632557">
        <w:rPr>
          <w:rFonts w:ascii="Calibri" w:hAnsi="Calibri" w:cs="Calibri"/>
          <w:b/>
          <w:bCs/>
        </w:rPr>
        <w:t xml:space="preserve">DEGURBA </w:t>
      </w:r>
      <w:r>
        <w:rPr>
          <w:rFonts w:ascii="Calibri" w:hAnsi="Calibri" w:cs="Calibri"/>
          <w:b/>
          <w:bCs/>
        </w:rPr>
        <w:t xml:space="preserve">– </w:t>
      </w:r>
      <w:r>
        <w:rPr>
          <w:rFonts w:ascii="Calibri" w:hAnsi="Calibri" w:cs="Calibri"/>
        </w:rPr>
        <w:t>U</w:t>
      </w:r>
      <w:r w:rsidRPr="00632557">
        <w:rPr>
          <w:rFonts w:ascii="Calibri" w:hAnsi="Calibri" w:cs="Calibri"/>
        </w:rPr>
        <w:t>nijna klasyfikacja stopnia urbanizacji na podstawie gęstości zaludnienia</w:t>
      </w:r>
    </w:p>
    <w:p w14:paraId="04FAA95C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>EFS</w:t>
      </w:r>
      <w:r w:rsidRPr="00206B7C">
        <w:rPr>
          <w:rFonts w:ascii="Calibri" w:hAnsi="Calibri" w:cs="Calibri"/>
        </w:rPr>
        <w:t xml:space="preserve"> - Europejski Fundusz Społeczny</w:t>
      </w:r>
    </w:p>
    <w:p w14:paraId="1F3FD9F5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>EFRR</w:t>
      </w:r>
      <w:r w:rsidRPr="00206B7C">
        <w:rPr>
          <w:rFonts w:ascii="Calibri" w:hAnsi="Calibri" w:cs="Calibri"/>
        </w:rPr>
        <w:t xml:space="preserve"> - Europejski Fundusz Rozwoju Regionalnego </w:t>
      </w:r>
    </w:p>
    <w:p w14:paraId="6F9953EF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</w:rPr>
        <w:t>FEŚ</w:t>
      </w:r>
      <w:r w:rsidRPr="00206B7C">
        <w:rPr>
          <w:rFonts w:ascii="Calibri" w:hAnsi="Calibri" w:cs="Calibri"/>
        </w:rPr>
        <w:t xml:space="preserve"> - Fundusze Europejskie dla Świętokrzyskiego 2021-2027</w:t>
      </w:r>
    </w:p>
    <w:p w14:paraId="6835E00C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</w:rPr>
        <w:t>IP WUP</w:t>
      </w:r>
      <w:r w:rsidRPr="00206B7C">
        <w:rPr>
          <w:rFonts w:ascii="Calibri" w:hAnsi="Calibri" w:cs="Calibri"/>
        </w:rPr>
        <w:t xml:space="preserve"> - Instytucja Pośrednicząca Wojewódzki Urząd Pracy w Kielcach</w:t>
      </w:r>
    </w:p>
    <w:p w14:paraId="75E11FAC" w14:textId="77777777" w:rsidR="007B5B80" w:rsidRPr="00206B7C" w:rsidRDefault="007B5B80" w:rsidP="007B5B80">
      <w:pPr>
        <w:spacing w:line="276" w:lineRule="auto"/>
        <w:rPr>
          <w:rFonts w:ascii="Calibri" w:hAnsi="Calibri" w:cs="Calibri"/>
          <w:b/>
          <w:bCs/>
        </w:rPr>
      </w:pPr>
      <w:r w:rsidRPr="00206B7C">
        <w:rPr>
          <w:rFonts w:ascii="Calibri" w:hAnsi="Calibri" w:cs="Calibri"/>
          <w:b/>
          <w:bCs/>
        </w:rPr>
        <w:t xml:space="preserve">IZ </w:t>
      </w:r>
      <w:r w:rsidRPr="00206B7C">
        <w:rPr>
          <w:rFonts w:ascii="Calibri" w:hAnsi="Calibri" w:cs="Calibri"/>
          <w:bCs/>
        </w:rPr>
        <w:t>- Instytucja Zarządzająca Regionalnym Programem Operacyjnym</w:t>
      </w:r>
    </w:p>
    <w:p w14:paraId="5888F83A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 xml:space="preserve">MŚP </w:t>
      </w:r>
      <w:r w:rsidRPr="00206B7C">
        <w:rPr>
          <w:rFonts w:ascii="Calibri" w:hAnsi="Calibri" w:cs="Calibri"/>
          <w:bCs/>
        </w:rPr>
        <w:t>-</w:t>
      </w:r>
      <w:r w:rsidRPr="00206B7C">
        <w:rPr>
          <w:rFonts w:ascii="Calibri" w:hAnsi="Calibri" w:cs="Calibri"/>
        </w:rPr>
        <w:t xml:space="preserve"> mikro, małe i średnie przedsiębiorstwa </w:t>
      </w:r>
    </w:p>
    <w:p w14:paraId="19A7B4E5" w14:textId="77777777" w:rsidR="007B5B80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>OSI</w:t>
      </w:r>
      <w:r w:rsidRPr="00206B7C">
        <w:rPr>
          <w:rFonts w:ascii="Calibri" w:hAnsi="Calibri" w:cs="Calibri"/>
        </w:rPr>
        <w:t xml:space="preserve"> - Obszary Strategicznej Interwencji</w:t>
      </w:r>
    </w:p>
    <w:p w14:paraId="51D37747" w14:textId="77777777" w:rsidR="007B5B80" w:rsidRPr="00E97BE0" w:rsidRDefault="007B5B80" w:rsidP="007B5B80">
      <w:pPr>
        <w:spacing w:line="276" w:lineRule="auto"/>
        <w:rPr>
          <w:rFonts w:ascii="Calibri" w:hAnsi="Calibri" w:cs="Calibri"/>
          <w:b/>
          <w:bCs/>
        </w:rPr>
      </w:pPr>
      <w:r w:rsidRPr="00E97BE0">
        <w:rPr>
          <w:rFonts w:asciiTheme="minorHAnsi" w:hAnsiTheme="minorHAnsi" w:cstheme="minorHAnsi"/>
          <w:b/>
          <w:bCs/>
          <w:lang w:val="fr-BE" w:eastAsia="en-US"/>
        </w:rPr>
        <w:t>OWES</w:t>
      </w:r>
      <w:r>
        <w:rPr>
          <w:rFonts w:asciiTheme="minorHAnsi" w:hAnsiTheme="minorHAnsi" w:cstheme="minorHAnsi"/>
          <w:b/>
          <w:bCs/>
          <w:lang w:val="fr-BE" w:eastAsia="en-US"/>
        </w:rPr>
        <w:t xml:space="preserve"> – </w:t>
      </w:r>
      <w:r w:rsidRPr="00E97BE0">
        <w:rPr>
          <w:rFonts w:asciiTheme="minorHAnsi" w:hAnsiTheme="minorHAnsi" w:cstheme="minorHAnsi"/>
          <w:lang w:val="fr-BE" w:eastAsia="en-US"/>
        </w:rPr>
        <w:t>Ośrodki wsparcia ekonomii społęcznej</w:t>
      </w:r>
    </w:p>
    <w:p w14:paraId="3893C093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782E87">
        <w:rPr>
          <w:rFonts w:ascii="Calibri" w:hAnsi="Calibri" w:cs="Calibri"/>
          <w:b/>
          <w:bCs/>
        </w:rPr>
        <w:t>OWP</w:t>
      </w:r>
      <w:r>
        <w:rPr>
          <w:rFonts w:ascii="Calibri" w:hAnsi="Calibri" w:cs="Calibri"/>
        </w:rPr>
        <w:t xml:space="preserve"> – Ośrodki wychowania przedszkolnego</w:t>
      </w:r>
    </w:p>
    <w:p w14:paraId="174FA2D1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</w:rPr>
        <w:t>OZE</w:t>
      </w:r>
      <w:r w:rsidRPr="00206B7C">
        <w:rPr>
          <w:rFonts w:ascii="Calibri" w:hAnsi="Calibri" w:cs="Calibri"/>
        </w:rPr>
        <w:t xml:space="preserve"> - Odnawialne źródła energii</w:t>
      </w:r>
    </w:p>
    <w:p w14:paraId="6525F67A" w14:textId="77777777" w:rsidR="007B5B80" w:rsidRDefault="007B5B80" w:rsidP="007B5B80">
      <w:pPr>
        <w:spacing w:line="276" w:lineRule="auto"/>
        <w:rPr>
          <w:rFonts w:ascii="Calibri" w:hAnsi="Calibri" w:cs="Calibri"/>
        </w:rPr>
      </w:pPr>
      <w:proofErr w:type="spellStart"/>
      <w:r w:rsidRPr="00206B7C">
        <w:rPr>
          <w:rFonts w:ascii="Calibri" w:hAnsi="Calibri" w:cs="Calibri"/>
          <w:b/>
        </w:rPr>
        <w:t>OzN</w:t>
      </w:r>
      <w:proofErr w:type="spellEnd"/>
      <w:r w:rsidRPr="00206B7C">
        <w:rPr>
          <w:rFonts w:ascii="Calibri" w:hAnsi="Calibri" w:cs="Calibri"/>
        </w:rPr>
        <w:t xml:space="preserve"> - Osoby z niepełnosprawnościami</w:t>
      </w:r>
    </w:p>
    <w:p w14:paraId="7C6D9C41" w14:textId="77777777" w:rsidR="007B5B80" w:rsidRPr="0070505E" w:rsidRDefault="007B5B80" w:rsidP="007B5B80">
      <w:pPr>
        <w:spacing w:line="276" w:lineRule="auto"/>
        <w:rPr>
          <w:rFonts w:ascii="Calibri" w:hAnsi="Calibri" w:cs="Calibri"/>
          <w:b/>
          <w:bCs/>
        </w:rPr>
      </w:pPr>
      <w:r w:rsidRPr="0070505E">
        <w:rPr>
          <w:rFonts w:ascii="Calibri" w:hAnsi="Calibri" w:cs="Calibri"/>
          <w:b/>
          <w:bCs/>
        </w:rPr>
        <w:t>PFRON</w:t>
      </w:r>
      <w:r>
        <w:rPr>
          <w:rFonts w:ascii="Calibri" w:hAnsi="Calibri" w:cs="Calibri"/>
          <w:b/>
          <w:bCs/>
        </w:rPr>
        <w:t xml:space="preserve"> – </w:t>
      </w:r>
      <w:r w:rsidRPr="0070505E">
        <w:rPr>
          <w:rFonts w:ascii="Calibri" w:hAnsi="Calibri" w:cs="Calibri"/>
        </w:rPr>
        <w:t>Państwowy Fundusz Rehabilitacji Osób Niepełnosprawnych</w:t>
      </w:r>
    </w:p>
    <w:p w14:paraId="14106612" w14:textId="77777777" w:rsidR="007B5B80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 xml:space="preserve">PI </w:t>
      </w:r>
      <w:r w:rsidRPr="00206B7C">
        <w:rPr>
          <w:rFonts w:ascii="Calibri" w:hAnsi="Calibri" w:cs="Calibri"/>
          <w:bCs/>
        </w:rPr>
        <w:t>-</w:t>
      </w:r>
      <w:r w:rsidRPr="00206B7C">
        <w:rPr>
          <w:rFonts w:ascii="Calibri" w:hAnsi="Calibri" w:cs="Calibri"/>
          <w:b/>
          <w:bCs/>
        </w:rPr>
        <w:t xml:space="preserve"> </w:t>
      </w:r>
      <w:r w:rsidRPr="00206B7C">
        <w:rPr>
          <w:rFonts w:ascii="Calibri" w:hAnsi="Calibri" w:cs="Calibri"/>
          <w:bCs/>
        </w:rPr>
        <w:t>P</w:t>
      </w:r>
      <w:r w:rsidRPr="00206B7C">
        <w:rPr>
          <w:rFonts w:ascii="Calibri" w:hAnsi="Calibri" w:cs="Calibri"/>
        </w:rPr>
        <w:t>riorytet inwestycyjny</w:t>
      </w:r>
    </w:p>
    <w:p w14:paraId="54288F23" w14:textId="77777777" w:rsidR="007B5B80" w:rsidRDefault="007B5B80" w:rsidP="007B5B80">
      <w:pPr>
        <w:spacing w:line="276" w:lineRule="auto"/>
        <w:rPr>
          <w:rFonts w:ascii="Calibri" w:hAnsi="Calibri" w:cs="Calibri"/>
        </w:rPr>
      </w:pPr>
      <w:r w:rsidRPr="00E97BE0">
        <w:rPr>
          <w:rFonts w:ascii="Calibri" w:hAnsi="Calibri" w:cs="Calibri"/>
          <w:b/>
          <w:bCs/>
        </w:rPr>
        <w:t>PS</w:t>
      </w:r>
      <w:r>
        <w:rPr>
          <w:rFonts w:ascii="Calibri" w:hAnsi="Calibri" w:cs="Calibri"/>
        </w:rPr>
        <w:t xml:space="preserve"> – Przedsiębiorstwa społeczne</w:t>
      </w:r>
    </w:p>
    <w:p w14:paraId="3308204F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BF13AD">
        <w:rPr>
          <w:rFonts w:ascii="Calibri" w:hAnsi="Calibri" w:cs="Calibri"/>
          <w:b/>
          <w:bCs/>
        </w:rPr>
        <w:t>PWD</w:t>
      </w:r>
      <w:r>
        <w:rPr>
          <w:rFonts w:ascii="Calibri" w:hAnsi="Calibri" w:cs="Calibri"/>
        </w:rPr>
        <w:t xml:space="preserve"> – Placówka Wsparcia Dziennego</w:t>
      </w:r>
    </w:p>
    <w:p w14:paraId="59CC546F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>RPOWŚ 2014-2020</w:t>
      </w:r>
      <w:r w:rsidRPr="00206B7C">
        <w:rPr>
          <w:rFonts w:ascii="Calibri" w:hAnsi="Calibri" w:cs="Calibri"/>
          <w:bCs/>
        </w:rPr>
        <w:t xml:space="preserve"> -</w:t>
      </w:r>
      <w:r w:rsidRPr="00206B7C">
        <w:rPr>
          <w:rFonts w:ascii="Calibri" w:hAnsi="Calibri" w:cs="Calibri"/>
        </w:rPr>
        <w:t xml:space="preserve"> Regionalny Program Operacyjny Województwa Świętokrzyskiego na lata 2014-2020  </w:t>
      </w:r>
    </w:p>
    <w:p w14:paraId="0ED00915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</w:rPr>
        <w:t xml:space="preserve">UE </w:t>
      </w:r>
      <w:r w:rsidRPr="00206B7C">
        <w:rPr>
          <w:rFonts w:ascii="Calibri" w:hAnsi="Calibri" w:cs="Calibri"/>
        </w:rPr>
        <w:t>- Unia Europejska</w:t>
      </w:r>
    </w:p>
    <w:p w14:paraId="5DF92D8A" w14:textId="77777777" w:rsidR="007B5B80" w:rsidRPr="00206B7C" w:rsidRDefault="007B5B80" w:rsidP="007B5B80">
      <w:pPr>
        <w:spacing w:line="276" w:lineRule="auto"/>
        <w:rPr>
          <w:rFonts w:ascii="Calibri" w:hAnsi="Calibri" w:cs="Calibri"/>
        </w:rPr>
      </w:pPr>
      <w:r w:rsidRPr="00206B7C">
        <w:rPr>
          <w:rFonts w:ascii="Calibri" w:hAnsi="Calibri" w:cs="Calibri"/>
          <w:b/>
          <w:bCs/>
        </w:rPr>
        <w:t xml:space="preserve">ZIT KOF </w:t>
      </w:r>
      <w:r w:rsidRPr="00206B7C">
        <w:rPr>
          <w:rFonts w:ascii="Calibri" w:hAnsi="Calibri" w:cs="Calibri"/>
        </w:rPr>
        <w:t>- Zintegrowane Inwestycje Terytorialne Kieleckiego Obszaru Funkcjonalnego</w:t>
      </w:r>
    </w:p>
    <w:p w14:paraId="319D27FF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751420CC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1ABB10BD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4375548D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42200DC1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58A68B64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77EA33ED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2DE8841D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04D32B5F" w14:textId="77777777" w:rsidR="007B5B80" w:rsidRDefault="007B5B80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0B6DA154" w14:textId="77777777" w:rsidR="000E774B" w:rsidRPr="00064815" w:rsidRDefault="000E774B" w:rsidP="000E774B">
      <w:pPr>
        <w:pStyle w:val="Nagwek2"/>
        <w:spacing w:after="240"/>
        <w:rPr>
          <w:rFonts w:eastAsia="Calibri"/>
          <w:color w:val="365F91" w:themeColor="accent1" w:themeShade="BF"/>
          <w:lang w:eastAsia="en-US"/>
        </w:rPr>
      </w:pPr>
      <w:bookmarkStart w:id="2" w:name="_Toc70584611"/>
      <w:bookmarkStart w:id="3" w:name="_Toc217295549"/>
      <w:r w:rsidRPr="00064815">
        <w:rPr>
          <w:rFonts w:eastAsia="Calibri"/>
          <w:color w:val="365F91" w:themeColor="accent1" w:themeShade="BF"/>
          <w:lang w:eastAsia="en-US"/>
        </w:rPr>
        <w:lastRenderedPageBreak/>
        <w:t>WSTĘP</w:t>
      </w:r>
      <w:bookmarkEnd w:id="2"/>
      <w:bookmarkEnd w:id="3"/>
    </w:p>
    <w:p w14:paraId="6A530732" w14:textId="5CC5F23C" w:rsidR="00946EE9" w:rsidRPr="006E6B5B" w:rsidRDefault="00946EE9" w:rsidP="00946EE9">
      <w:pPr>
        <w:spacing w:after="200" w:line="276" w:lineRule="auto"/>
        <w:rPr>
          <w:rFonts w:ascii="Calibri" w:eastAsia="Calibri" w:hAnsi="Calibri" w:cs="Calibri"/>
          <w:lang w:eastAsia="en-US"/>
        </w:rPr>
      </w:pPr>
      <w:r w:rsidRPr="006E6B5B">
        <w:rPr>
          <w:rFonts w:ascii="Calibri" w:eastAsia="Calibri" w:hAnsi="Calibri" w:cs="Calibri"/>
          <w:lang w:eastAsia="en-US"/>
        </w:rPr>
        <w:t>Regionalny Program Operacyjny Województwa Świętokrzyskiego na lata 2014-2020 został przyjęty przez Komisję Europejską dnia 12 lutego 2015 r. decyzją C(2015)906. Aktualna wersja Programu została przyjęta decyzjami C(2023)</w:t>
      </w:r>
      <w:r w:rsidR="00FD4CA7">
        <w:rPr>
          <w:rFonts w:ascii="Calibri" w:eastAsia="Calibri" w:hAnsi="Calibri" w:cs="Calibri"/>
          <w:lang w:eastAsia="en-US"/>
        </w:rPr>
        <w:t xml:space="preserve"> </w:t>
      </w:r>
      <w:r w:rsidRPr="006E6B5B">
        <w:rPr>
          <w:rFonts w:ascii="Calibri" w:eastAsia="Calibri" w:hAnsi="Calibri" w:cs="Calibri"/>
          <w:lang w:eastAsia="en-US"/>
        </w:rPr>
        <w:t xml:space="preserve">8284 z 27.11.2023 r. </w:t>
      </w:r>
    </w:p>
    <w:p w14:paraId="0E47EA80" w14:textId="77777777" w:rsidR="00946EE9" w:rsidRPr="00E83316" w:rsidRDefault="00946EE9" w:rsidP="00946EE9">
      <w:pPr>
        <w:pStyle w:val="NormalnyWeb"/>
        <w:spacing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Program stanowił odpowiedź na zdiagnozowane potrzeby regionalne, uwzględniając przy tym pożądane kierunki interwencji, określone w unijnych, krajowych i regionalnych dokumentach strategicznych. Celem RPOWŚ 2014-2020 było zdynamizowanie rozwoju gospodarki województwa, w oparciu o nowe rozwiązania technologiczne i wzrost poziomu kapitału społecznego.</w:t>
      </w:r>
    </w:p>
    <w:p w14:paraId="77FBE219" w14:textId="77777777" w:rsidR="00946EE9" w:rsidRPr="00E83316" w:rsidRDefault="00946EE9" w:rsidP="00946EE9">
      <w:pPr>
        <w:pStyle w:val="NormalnyWeb"/>
        <w:spacing w:after="120" w:afterAutospacing="0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Polityka rozwoju regionu, realizowana w oparciu o Regionalny Program Operacyjny Województwa Świętokrzyskiego na lata 2014-2020, skoncentrowana była na umacnianiu konkurencyjności i innowacyjności gospodarki regionalnej oraz budowaniu potencjału regionalnych przedsiębiorstw, obejmując obszary takie jak:</w:t>
      </w:r>
    </w:p>
    <w:p w14:paraId="151DE2BA" w14:textId="77777777" w:rsidR="00946EE9" w:rsidRPr="00E83316" w:rsidRDefault="00946EE9" w:rsidP="00946EE9">
      <w:pPr>
        <w:numPr>
          <w:ilvl w:val="0"/>
          <w:numId w:val="2"/>
        </w:numPr>
        <w:spacing w:after="100" w:afterAutospacing="1" w:line="276" w:lineRule="auto"/>
        <w:ind w:left="714" w:hanging="357"/>
        <w:rPr>
          <w:rFonts w:ascii="Calibri" w:hAnsi="Calibri" w:cs="Calibri"/>
        </w:rPr>
      </w:pPr>
      <w:r w:rsidRPr="00E83316">
        <w:rPr>
          <w:rFonts w:ascii="Calibri" w:hAnsi="Calibri" w:cs="Calibri"/>
        </w:rPr>
        <w:t>B+R,</w:t>
      </w:r>
    </w:p>
    <w:p w14:paraId="368FC6F9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przedsiębiorczość,</w:t>
      </w:r>
    </w:p>
    <w:p w14:paraId="44D10A49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proofErr w:type="spellStart"/>
      <w:r w:rsidRPr="00E83316">
        <w:rPr>
          <w:rFonts w:ascii="Calibri" w:hAnsi="Calibri" w:cs="Calibri"/>
        </w:rPr>
        <w:t>zasobooszczędną</w:t>
      </w:r>
      <w:proofErr w:type="spellEnd"/>
      <w:r w:rsidRPr="00E83316">
        <w:rPr>
          <w:rFonts w:ascii="Calibri" w:hAnsi="Calibri" w:cs="Calibri"/>
        </w:rPr>
        <w:t xml:space="preserve"> i niskoemisyjną gospodarkę,</w:t>
      </w:r>
    </w:p>
    <w:p w14:paraId="22846578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inkluzję społeczną osób wykluczonych,</w:t>
      </w:r>
    </w:p>
    <w:p w14:paraId="4C3562FE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redukcję bezrobocia,</w:t>
      </w:r>
    </w:p>
    <w:p w14:paraId="37237F2B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podniesienia jakości świadczonych usług społecznych i publicznych,</w:t>
      </w:r>
    </w:p>
    <w:p w14:paraId="67D266BE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nowoczesną komunikację</w:t>
      </w:r>
    </w:p>
    <w:p w14:paraId="0DBC63DD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rynek pracy,</w:t>
      </w:r>
    </w:p>
    <w:p w14:paraId="0F4FCACA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E83316">
        <w:rPr>
          <w:rFonts w:ascii="Calibri" w:hAnsi="Calibri" w:cs="Calibri"/>
        </w:rPr>
        <w:t>włączenie społeczne,</w:t>
      </w:r>
    </w:p>
    <w:p w14:paraId="03234F06" w14:textId="77777777" w:rsidR="00946EE9" w:rsidRPr="00E83316" w:rsidRDefault="00946EE9" w:rsidP="00946EE9">
      <w:pPr>
        <w:numPr>
          <w:ilvl w:val="0"/>
          <w:numId w:val="2"/>
        </w:numPr>
        <w:spacing w:before="100" w:beforeAutospacing="1" w:after="120" w:line="276" w:lineRule="auto"/>
        <w:ind w:left="714" w:hanging="357"/>
        <w:rPr>
          <w:rFonts w:ascii="Calibri" w:hAnsi="Calibri" w:cs="Calibri"/>
        </w:rPr>
      </w:pPr>
      <w:r w:rsidRPr="00E83316">
        <w:rPr>
          <w:rFonts w:ascii="Calibri" w:hAnsi="Calibri" w:cs="Calibri"/>
        </w:rPr>
        <w:t>rozwój edukacji.</w:t>
      </w:r>
    </w:p>
    <w:p w14:paraId="7C9B5006" w14:textId="77777777" w:rsidR="00946EE9" w:rsidRPr="00164CFF" w:rsidRDefault="00946EE9" w:rsidP="00946EE9">
      <w:pPr>
        <w:pStyle w:val="NormalnyWeb"/>
        <w:spacing w:before="0" w:beforeAutospacing="0" w:after="120" w:afterAutospacing="0" w:line="276" w:lineRule="auto"/>
        <w:rPr>
          <w:rFonts w:ascii="Calibri" w:hAnsi="Calibri" w:cs="Calibri"/>
        </w:rPr>
      </w:pPr>
      <w:r w:rsidRPr="00164CFF">
        <w:rPr>
          <w:rFonts w:ascii="Calibri" w:hAnsi="Calibri" w:cs="Calibri"/>
        </w:rPr>
        <w:t>Na realizację Programu przeznaczono 1 384 mln EUR, z czego EFRR stanowił 1 007mln EUR (w tym 18,9 mln EUR to środki instrumentu REACT-EU), natomiast EFS 377 mln EUR. Program realizowany był w ramach 13 osi priorytetowych – 8 finansowanych z EFRR , 4 finansowanych z EFS oraz dodatkowo wprowadzonej osi 13. CARE.</w:t>
      </w:r>
    </w:p>
    <w:p w14:paraId="6D59F4E2" w14:textId="311A563E" w:rsidR="00946EE9" w:rsidRPr="00164CFF" w:rsidRDefault="00946EE9" w:rsidP="00946EE9">
      <w:pPr>
        <w:pStyle w:val="Standard"/>
        <w:spacing w:after="120" w:line="276" w:lineRule="auto"/>
        <w:rPr>
          <w:rFonts w:ascii="Calibri" w:hAnsi="Calibri" w:cs="Calibri"/>
        </w:rPr>
      </w:pPr>
      <w:r w:rsidRPr="00164CFF">
        <w:rPr>
          <w:rFonts w:ascii="Calibri" w:hAnsi="Calibri" w:cs="Calibri"/>
        </w:rPr>
        <w:t xml:space="preserve">Realizacja wszystkich projektów została zakończona, a na koniec wdrażania programu kontraktacja wyniosła </w:t>
      </w:r>
      <w:r w:rsidR="00AE42AC">
        <w:rPr>
          <w:rFonts w:ascii="Calibri" w:hAnsi="Calibri" w:cs="Calibri"/>
        </w:rPr>
        <w:t>103</w:t>
      </w:r>
      <w:r w:rsidRPr="00164CFF">
        <w:rPr>
          <w:rFonts w:ascii="Calibri" w:hAnsi="Calibri" w:cs="Calibri"/>
        </w:rPr>
        <w:t>,</w:t>
      </w:r>
      <w:r w:rsidR="00AE42AC">
        <w:rPr>
          <w:rFonts w:ascii="Calibri" w:hAnsi="Calibri" w:cs="Calibri"/>
        </w:rPr>
        <w:t>7</w:t>
      </w:r>
      <w:r w:rsidRPr="00164CFF">
        <w:rPr>
          <w:rFonts w:ascii="Calibri" w:hAnsi="Calibri" w:cs="Calibri"/>
        </w:rPr>
        <w:t>%.</w:t>
      </w:r>
    </w:p>
    <w:p w14:paraId="4894D0FD" w14:textId="21E8E8D2" w:rsidR="0074333B" w:rsidRDefault="0074333B" w:rsidP="00946EE9">
      <w:pPr>
        <w:spacing w:line="276" w:lineRule="auto"/>
        <w:rPr>
          <w:rFonts w:ascii="Calibri" w:hAnsi="Calibri" w:cs="Calibri"/>
          <w:color w:val="000000" w:themeColor="text1"/>
          <w:kern w:val="3"/>
        </w:rPr>
      </w:pPr>
      <w:r w:rsidRPr="0074333B">
        <w:rPr>
          <w:rFonts w:ascii="Calibri" w:hAnsi="Calibri" w:cs="Calibri"/>
          <w:color w:val="000000" w:themeColor="text1"/>
          <w:kern w:val="3"/>
        </w:rPr>
        <w:t xml:space="preserve">W ramach prac Komitetu Monitorującego odbyły się 32 posiedzenia oraz uruchomiono 41 trybów obiegowych, w wyniku czego podjęto 294 uchwały. </w:t>
      </w:r>
    </w:p>
    <w:p w14:paraId="551374D0" w14:textId="77777777" w:rsidR="0074333B" w:rsidRPr="0074333B" w:rsidRDefault="0074333B" w:rsidP="00946EE9">
      <w:pPr>
        <w:spacing w:line="276" w:lineRule="auto"/>
        <w:rPr>
          <w:rFonts w:ascii="Calibri" w:hAnsi="Calibri" w:cs="Calibri"/>
          <w:color w:val="000000" w:themeColor="text1"/>
          <w:kern w:val="3"/>
        </w:rPr>
      </w:pPr>
    </w:p>
    <w:p w14:paraId="036690F6" w14:textId="0D85E111" w:rsidR="001621EF" w:rsidRPr="001621EF" w:rsidRDefault="001621EF" w:rsidP="001621EF">
      <w:pPr>
        <w:spacing w:line="276" w:lineRule="auto"/>
        <w:rPr>
          <w:rFonts w:ascii="Calibri" w:hAnsi="Calibri" w:cs="Calibri"/>
        </w:rPr>
      </w:pPr>
      <w:r w:rsidRPr="001621EF">
        <w:rPr>
          <w:rFonts w:ascii="Calibri" w:hAnsi="Calibri" w:cs="Calibri"/>
        </w:rPr>
        <w:t>Sprawozdanie końcowe z wdrażania RPOWŚ, I</w:t>
      </w:r>
      <w:r>
        <w:rPr>
          <w:rFonts w:ascii="Calibri" w:hAnsi="Calibri" w:cs="Calibri"/>
        </w:rPr>
        <w:t xml:space="preserve">nstytucja </w:t>
      </w:r>
      <w:r w:rsidRPr="001621EF">
        <w:rPr>
          <w:rFonts w:ascii="Calibri" w:hAnsi="Calibri" w:cs="Calibri"/>
        </w:rPr>
        <w:t>Z</w:t>
      </w:r>
      <w:r>
        <w:rPr>
          <w:rFonts w:ascii="Calibri" w:hAnsi="Calibri" w:cs="Calibri"/>
        </w:rPr>
        <w:t>arządzająca</w:t>
      </w:r>
      <w:r w:rsidRPr="001621EF">
        <w:rPr>
          <w:rFonts w:ascii="Calibri" w:hAnsi="Calibri" w:cs="Calibri"/>
        </w:rPr>
        <w:t xml:space="preserve"> przedkłada K</w:t>
      </w:r>
      <w:r>
        <w:rPr>
          <w:rFonts w:ascii="Calibri" w:hAnsi="Calibri" w:cs="Calibri"/>
        </w:rPr>
        <w:t xml:space="preserve">omisji </w:t>
      </w:r>
      <w:r w:rsidRPr="001621EF">
        <w:rPr>
          <w:rFonts w:ascii="Calibri" w:hAnsi="Calibri" w:cs="Calibri"/>
        </w:rPr>
        <w:t>E</w:t>
      </w:r>
      <w:r>
        <w:rPr>
          <w:rFonts w:ascii="Calibri" w:hAnsi="Calibri" w:cs="Calibri"/>
        </w:rPr>
        <w:t>uropejskiej</w:t>
      </w:r>
      <w:r w:rsidRPr="001621EF">
        <w:rPr>
          <w:rFonts w:ascii="Calibri" w:hAnsi="Calibri" w:cs="Calibri"/>
        </w:rPr>
        <w:t xml:space="preserve"> za pośrednictwem </w:t>
      </w:r>
      <w:r>
        <w:rPr>
          <w:rFonts w:ascii="Calibri" w:hAnsi="Calibri" w:cs="Calibri"/>
        </w:rPr>
        <w:t xml:space="preserve">systemu elektronicznej wymiany informacji </w:t>
      </w:r>
      <w:r w:rsidRPr="001621EF">
        <w:rPr>
          <w:rFonts w:ascii="Calibri" w:hAnsi="Calibri" w:cs="Calibri"/>
        </w:rPr>
        <w:t xml:space="preserve">SFC2014. </w:t>
      </w:r>
      <w:r>
        <w:rPr>
          <w:rFonts w:ascii="Calibri" w:hAnsi="Calibri" w:cs="Calibri"/>
        </w:rPr>
        <w:t>Z</w:t>
      </w:r>
      <w:r w:rsidRPr="001621EF">
        <w:rPr>
          <w:rFonts w:ascii="Calibri" w:hAnsi="Calibri" w:cs="Calibri"/>
        </w:rPr>
        <w:t xml:space="preserve">awiera </w:t>
      </w:r>
      <w:r>
        <w:rPr>
          <w:rFonts w:ascii="Calibri" w:hAnsi="Calibri" w:cs="Calibri"/>
        </w:rPr>
        <w:t xml:space="preserve">ono </w:t>
      </w:r>
      <w:r w:rsidRPr="001621EF">
        <w:rPr>
          <w:rFonts w:ascii="Calibri" w:hAnsi="Calibri" w:cs="Calibri"/>
        </w:rPr>
        <w:t xml:space="preserve">najważniejsze informacje dotyczące wdrażania RPOWŚ narastająco od uruchomienia Programu do dnia </w:t>
      </w:r>
      <w:r w:rsidRPr="00A66CFF">
        <w:rPr>
          <w:rFonts w:ascii="Calibri" w:hAnsi="Calibri" w:cs="Calibri"/>
          <w:b/>
          <w:bCs/>
        </w:rPr>
        <w:t>30 września 2025 roku</w:t>
      </w:r>
      <w:r w:rsidRPr="001621EF">
        <w:rPr>
          <w:rFonts w:ascii="Calibri" w:hAnsi="Calibri" w:cs="Calibri"/>
        </w:rPr>
        <w:t>.</w:t>
      </w:r>
    </w:p>
    <w:p w14:paraId="1F7096C1" w14:textId="77777777" w:rsidR="001621EF" w:rsidRDefault="001621EF" w:rsidP="001621EF">
      <w:pPr>
        <w:spacing w:line="276" w:lineRule="auto"/>
        <w:rPr>
          <w:rFonts w:ascii="Calibri" w:hAnsi="Calibri" w:cs="Calibri"/>
        </w:rPr>
      </w:pPr>
      <w:r w:rsidRPr="001621EF">
        <w:rPr>
          <w:rFonts w:ascii="Calibri" w:hAnsi="Calibri" w:cs="Calibri"/>
        </w:rPr>
        <w:lastRenderedPageBreak/>
        <w:t xml:space="preserve">Wartości finansowe zamieszczone w Sprawozdaniu podawane są w </w:t>
      </w:r>
      <w:r>
        <w:rPr>
          <w:rFonts w:ascii="Calibri" w:hAnsi="Calibri" w:cs="Calibri"/>
        </w:rPr>
        <w:t>EUR</w:t>
      </w:r>
      <w:r w:rsidRPr="001621EF">
        <w:rPr>
          <w:rFonts w:ascii="Calibri" w:hAnsi="Calibri" w:cs="Calibri"/>
        </w:rPr>
        <w:t xml:space="preserve"> wg. kursu 1 </w:t>
      </w:r>
      <w:r>
        <w:rPr>
          <w:rFonts w:ascii="Calibri" w:hAnsi="Calibri" w:cs="Calibri"/>
        </w:rPr>
        <w:t>EUR</w:t>
      </w:r>
      <w:r w:rsidRPr="001621EF">
        <w:rPr>
          <w:rFonts w:ascii="Calibri" w:hAnsi="Calibri" w:cs="Calibri"/>
        </w:rPr>
        <w:t xml:space="preserve"> = </w:t>
      </w:r>
      <w:r w:rsidRPr="00A66CFF">
        <w:rPr>
          <w:rFonts w:ascii="Calibri" w:hAnsi="Calibri" w:cs="Calibri"/>
          <w:b/>
          <w:bCs/>
        </w:rPr>
        <w:t>4,2695 PLN</w:t>
      </w:r>
      <w:r w:rsidRPr="001621EF">
        <w:rPr>
          <w:rFonts w:ascii="Calibri" w:hAnsi="Calibri" w:cs="Calibri"/>
        </w:rPr>
        <w:t xml:space="preserve">. </w:t>
      </w:r>
    </w:p>
    <w:p w14:paraId="3F6D8C61" w14:textId="4CE7CA95" w:rsidR="00946EE9" w:rsidRPr="00164CFF" w:rsidRDefault="00946EE9" w:rsidP="001621EF">
      <w:pPr>
        <w:spacing w:line="276" w:lineRule="auto"/>
        <w:rPr>
          <w:rFonts w:ascii="Calibri" w:hAnsi="Calibri" w:cs="Calibri"/>
        </w:rPr>
      </w:pPr>
      <w:r w:rsidRPr="00164CFF">
        <w:rPr>
          <w:rFonts w:ascii="Calibri" w:hAnsi="Calibri" w:cs="Calibri"/>
        </w:rPr>
        <w:t>Sprawozdanie końcowe z wdrażania RPOWŚ</w:t>
      </w:r>
      <w:r w:rsidR="001621EF">
        <w:rPr>
          <w:rFonts w:ascii="Calibri" w:hAnsi="Calibri" w:cs="Calibri"/>
        </w:rPr>
        <w:t xml:space="preserve"> </w:t>
      </w:r>
      <w:r w:rsidRPr="00164CFF">
        <w:rPr>
          <w:rFonts w:ascii="Calibri" w:hAnsi="Calibri" w:cs="Calibri"/>
        </w:rPr>
        <w:t>na lata 2014-2020 zostało sporządzone zgodnie z:</w:t>
      </w:r>
    </w:p>
    <w:p w14:paraId="68AF33C3" w14:textId="77777777" w:rsidR="00946EE9" w:rsidRPr="009A66B7" w:rsidRDefault="00946EE9" w:rsidP="00946EE9">
      <w:pPr>
        <w:pStyle w:val="Akapitzlist"/>
        <w:numPr>
          <w:ilvl w:val="0"/>
          <w:numId w:val="4"/>
        </w:numPr>
        <w:tabs>
          <w:tab w:val="left" w:pos="8789"/>
        </w:tabs>
        <w:ind w:left="426" w:hanging="284"/>
        <w:rPr>
          <w:rFonts w:cs="Calibri"/>
          <w:sz w:val="24"/>
          <w:szCs w:val="24"/>
        </w:rPr>
      </w:pPr>
      <w:r w:rsidRPr="009A66B7">
        <w:rPr>
          <w:rFonts w:cs="Calibri"/>
          <w:sz w:val="24"/>
          <w:szCs w:val="24"/>
        </w:rPr>
        <w:t>art. 50 oraz art. 111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1083/2006.</w:t>
      </w:r>
    </w:p>
    <w:p w14:paraId="2461A778" w14:textId="600C2E8B" w:rsidR="00946EE9" w:rsidRPr="00E758E0" w:rsidRDefault="00946EE9" w:rsidP="00946EE9">
      <w:pPr>
        <w:pStyle w:val="Akapitzlist"/>
        <w:numPr>
          <w:ilvl w:val="0"/>
          <w:numId w:val="4"/>
        </w:numPr>
        <w:tabs>
          <w:tab w:val="left" w:pos="8789"/>
        </w:tabs>
        <w:ind w:left="426" w:hanging="284"/>
        <w:rPr>
          <w:rFonts w:cs="Calibri"/>
          <w:sz w:val="24"/>
          <w:szCs w:val="24"/>
        </w:rPr>
      </w:pPr>
      <w:r w:rsidRPr="00E758E0">
        <w:rPr>
          <w:rFonts w:cs="Calibri"/>
          <w:sz w:val="24"/>
          <w:szCs w:val="24"/>
        </w:rPr>
        <w:t>załącznikiem V do Rozporządzenia wykonawczego Komisji (UE) 2018/277 z dnia 23 lutego 2018 r. zmieniające rozporządzenie wykonawcze (UE) 2015/207 w odniesieniu do zmian wzorów sprawozdań z wdrażania w ramach celów „Inwestycje na rzecz wzrostu i zatrudnienia” oraz „Europejska współpraca terytorialna”, a także wzorów sprawozdania z postępów i rocznych sprawozdań z kontroli oraz poprawiające to rozporządzenie w odniesieniu do wzoru sprawozdania z wdrażania w ramach celu „Inwestycje na rzecz wzrostu i zatrudnienia” oraz rocznego sprawozdania z kontroli.</w:t>
      </w:r>
    </w:p>
    <w:p w14:paraId="51626216" w14:textId="415B87C1" w:rsidR="00946EE9" w:rsidRPr="009A66B7" w:rsidRDefault="00946EE9" w:rsidP="00946EE9">
      <w:pPr>
        <w:pStyle w:val="Akapitzlist"/>
        <w:numPr>
          <w:ilvl w:val="0"/>
          <w:numId w:val="3"/>
        </w:numPr>
        <w:spacing w:after="0"/>
        <w:ind w:left="426" w:hanging="284"/>
        <w:contextualSpacing w:val="0"/>
        <w:rPr>
          <w:rFonts w:cs="Calibri"/>
          <w:sz w:val="24"/>
          <w:szCs w:val="24"/>
        </w:rPr>
      </w:pPr>
      <w:r w:rsidRPr="009A66B7">
        <w:rPr>
          <w:rFonts w:cs="Calibri"/>
          <w:sz w:val="24"/>
          <w:szCs w:val="24"/>
        </w:rPr>
        <w:t xml:space="preserve">Wytycznymi w zakresie sprawozdawczości na lata 2014-2020 ministra właściwego ds. rozwoju regionalnego obowiązującymi od </w:t>
      </w:r>
      <w:r w:rsidR="00FD4CA7">
        <w:rPr>
          <w:rFonts w:cs="Calibri"/>
          <w:sz w:val="24"/>
          <w:szCs w:val="24"/>
        </w:rPr>
        <w:t>lutego</w:t>
      </w:r>
      <w:r w:rsidRPr="009A66B7">
        <w:rPr>
          <w:rFonts w:cs="Calibri"/>
          <w:sz w:val="24"/>
          <w:szCs w:val="24"/>
        </w:rPr>
        <w:t xml:space="preserve"> 2017 r.</w:t>
      </w:r>
    </w:p>
    <w:p w14:paraId="7D68D14E" w14:textId="77777777" w:rsidR="00946EE9" w:rsidRPr="00567116" w:rsidRDefault="00946EE9" w:rsidP="00946EE9">
      <w:pPr>
        <w:pStyle w:val="Akapitzlist"/>
        <w:spacing w:after="0"/>
        <w:ind w:left="426"/>
        <w:contextualSpacing w:val="0"/>
        <w:rPr>
          <w:rFonts w:cs="Calibri"/>
          <w:color w:val="808080"/>
          <w:sz w:val="24"/>
          <w:szCs w:val="24"/>
        </w:rPr>
      </w:pPr>
    </w:p>
    <w:p w14:paraId="38BAD3C5" w14:textId="07C3EBFC" w:rsidR="00946EE9" w:rsidRPr="007B5B80" w:rsidRDefault="00946EE9" w:rsidP="00946EE9">
      <w:pPr>
        <w:spacing w:after="200" w:line="276" w:lineRule="auto"/>
        <w:rPr>
          <w:rFonts w:ascii="Calibri" w:eastAsia="Calibri" w:hAnsi="Calibri" w:cs="Calibri"/>
          <w:color w:val="000000" w:themeColor="text1"/>
          <w:lang w:eastAsia="en-US"/>
        </w:rPr>
      </w:pPr>
      <w:r>
        <w:rPr>
          <w:rFonts w:cs="Calibri"/>
          <w:color w:val="000000" w:themeColor="text1"/>
        </w:rPr>
        <w:br w:type="page"/>
      </w:r>
    </w:p>
    <w:p w14:paraId="725B10E5" w14:textId="77777777" w:rsidR="00946EE9" w:rsidRPr="00064815" w:rsidRDefault="00946EE9" w:rsidP="00946EE9">
      <w:pPr>
        <w:pStyle w:val="Nagwek2"/>
        <w:spacing w:after="240"/>
        <w:rPr>
          <w:rFonts w:eastAsia="Calibri"/>
          <w:color w:val="365F91" w:themeColor="accent1" w:themeShade="BF"/>
          <w:lang w:eastAsia="en-US"/>
        </w:rPr>
      </w:pPr>
      <w:bookmarkStart w:id="4" w:name="_Toc70584613"/>
      <w:bookmarkStart w:id="5" w:name="_Toc217295550"/>
      <w:r w:rsidRPr="00064815">
        <w:rPr>
          <w:rFonts w:eastAsia="Calibri"/>
          <w:color w:val="365F91" w:themeColor="accent1" w:themeShade="BF"/>
          <w:lang w:eastAsia="en-US"/>
        </w:rPr>
        <w:lastRenderedPageBreak/>
        <w:t>NABORY</w:t>
      </w:r>
      <w:bookmarkEnd w:id="4"/>
      <w:bookmarkEnd w:id="5"/>
    </w:p>
    <w:p w14:paraId="2AA40359" w14:textId="7FC9D9A5" w:rsidR="00946EE9" w:rsidRPr="0028058D" w:rsidRDefault="00946EE9" w:rsidP="00946EE9">
      <w:pPr>
        <w:pStyle w:val="Akapitzlist"/>
        <w:numPr>
          <w:ilvl w:val="0"/>
          <w:numId w:val="5"/>
        </w:numPr>
        <w:spacing w:before="60" w:after="120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28058D">
        <w:rPr>
          <w:rFonts w:asciiTheme="minorHAnsi" w:hAnsiTheme="minorHAnsi" w:cstheme="minorHAnsi"/>
          <w:sz w:val="24"/>
          <w:szCs w:val="24"/>
        </w:rPr>
        <w:t xml:space="preserve">Od początku realizacji programu rozpoczęto 371 nabory, w tym: 115 naborów z EFRR i 256 z EFS. Unieważnionych zostało 8 konkursów. Budżet naborów wyniósł blisko 1,75 mld EUR. Najwięcej, bo 126 naborów odbyło się w ramach osi priorytetowej 8. Rozwój </w:t>
      </w:r>
      <w:r w:rsidR="00FD4CA7">
        <w:rPr>
          <w:rFonts w:asciiTheme="minorHAnsi" w:hAnsiTheme="minorHAnsi" w:cstheme="minorHAnsi"/>
          <w:sz w:val="24"/>
          <w:szCs w:val="24"/>
        </w:rPr>
        <w:t>e</w:t>
      </w:r>
      <w:r w:rsidRPr="0028058D">
        <w:rPr>
          <w:rFonts w:asciiTheme="minorHAnsi" w:hAnsiTheme="minorHAnsi" w:cstheme="minorHAnsi"/>
          <w:sz w:val="24"/>
          <w:szCs w:val="24"/>
        </w:rPr>
        <w:t xml:space="preserve">dukacji i </w:t>
      </w:r>
      <w:r w:rsidR="00FD4CA7">
        <w:rPr>
          <w:rFonts w:asciiTheme="minorHAnsi" w:hAnsiTheme="minorHAnsi" w:cstheme="minorHAnsi"/>
          <w:sz w:val="24"/>
          <w:szCs w:val="24"/>
        </w:rPr>
        <w:t>a</w:t>
      </w:r>
      <w:r w:rsidRPr="0028058D">
        <w:rPr>
          <w:rFonts w:asciiTheme="minorHAnsi" w:hAnsiTheme="minorHAnsi" w:cstheme="minorHAnsi"/>
          <w:sz w:val="24"/>
          <w:szCs w:val="24"/>
        </w:rPr>
        <w:t xml:space="preserve">ktywne </w:t>
      </w:r>
      <w:r w:rsidR="00FD4CA7">
        <w:rPr>
          <w:rFonts w:asciiTheme="minorHAnsi" w:hAnsiTheme="minorHAnsi" w:cstheme="minorHAnsi"/>
          <w:sz w:val="24"/>
          <w:szCs w:val="24"/>
        </w:rPr>
        <w:t>s</w:t>
      </w:r>
      <w:r w:rsidRPr="0028058D">
        <w:rPr>
          <w:rFonts w:asciiTheme="minorHAnsi" w:hAnsiTheme="minorHAnsi" w:cstheme="minorHAnsi"/>
          <w:sz w:val="24"/>
          <w:szCs w:val="24"/>
        </w:rPr>
        <w:t>połeczeństwo.</w:t>
      </w:r>
    </w:p>
    <w:p w14:paraId="7121455F" w14:textId="77777777" w:rsidR="00946EE9" w:rsidRPr="00567116" w:rsidRDefault="00946EE9" w:rsidP="00946EE9">
      <w:pPr>
        <w:pStyle w:val="Akapitzlist"/>
        <w:spacing w:before="60" w:after="120"/>
        <w:ind w:left="426"/>
        <w:contextualSpacing w:val="0"/>
        <w:rPr>
          <w:rFonts w:asciiTheme="minorHAnsi" w:hAnsiTheme="minorHAnsi" w:cstheme="minorHAnsi"/>
          <w:color w:val="757575"/>
          <w:sz w:val="24"/>
          <w:szCs w:val="24"/>
        </w:rPr>
      </w:pPr>
    </w:p>
    <w:p w14:paraId="246F37C3" w14:textId="77777777" w:rsidR="00946EE9" w:rsidRDefault="00946EE9" w:rsidP="00946EE9">
      <w:pPr>
        <w:spacing w:before="240" w:after="120"/>
        <w:ind w:left="993" w:hanging="993"/>
        <w:rPr>
          <w:rFonts w:asciiTheme="minorHAnsi" w:hAnsiTheme="minorHAnsi" w:cstheme="minorHAnsi"/>
          <w:color w:val="000000" w:themeColor="text1"/>
        </w:rPr>
      </w:pPr>
      <w:r w:rsidRPr="008D089D">
        <w:rPr>
          <w:rFonts w:asciiTheme="minorHAnsi" w:hAnsiTheme="minorHAnsi" w:cstheme="minorHAnsi"/>
          <w:b/>
          <w:bCs/>
          <w:color w:val="000000" w:themeColor="text1"/>
        </w:rPr>
        <w:t>Wykres 1.</w:t>
      </w:r>
      <w:r w:rsidRPr="00585C15">
        <w:rPr>
          <w:rFonts w:asciiTheme="minorHAnsi" w:hAnsiTheme="minorHAnsi" w:cstheme="minorHAnsi"/>
          <w:color w:val="000000" w:themeColor="text1"/>
        </w:rPr>
        <w:t xml:space="preserve"> Nabory ogłoszone, zakończone i unieważnione od </w:t>
      </w:r>
      <w:r>
        <w:rPr>
          <w:rFonts w:asciiTheme="minorHAnsi" w:hAnsiTheme="minorHAnsi" w:cstheme="minorHAnsi"/>
          <w:color w:val="000000" w:themeColor="text1"/>
        </w:rPr>
        <w:t>początku realizacji RPOWŚ 2014-</w:t>
      </w:r>
      <w:r w:rsidRPr="00585C15">
        <w:rPr>
          <w:rFonts w:asciiTheme="minorHAnsi" w:hAnsiTheme="minorHAnsi" w:cstheme="minorHAnsi"/>
          <w:color w:val="000000" w:themeColor="text1"/>
        </w:rPr>
        <w:t>2020</w:t>
      </w:r>
    </w:p>
    <w:p w14:paraId="59BAFD32" w14:textId="77777777" w:rsidR="00946EE9" w:rsidRDefault="00946EE9" w:rsidP="00946EE9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  <w:r>
        <w:rPr>
          <w:noProof/>
        </w:rPr>
        <w:drawing>
          <wp:inline distT="0" distB="0" distL="0" distR="0" wp14:anchorId="0DE59849" wp14:editId="7EA042BD">
            <wp:extent cx="5760720" cy="3181350"/>
            <wp:effectExtent l="0" t="0" r="0" b="0"/>
            <wp:docPr id="607648629" name="Wykres 1" descr="Wykres przedstawiający nabory: ogłoszone, zakończone i unieważnione od początku realizacji RPOWŚ 2014-2020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5903A55" w14:textId="4E626E26" w:rsidR="00946EE9" w:rsidRDefault="00946EE9" w:rsidP="00946EE9">
      <w:pPr>
        <w:spacing w:before="360" w:after="120"/>
        <w:ind w:left="1276" w:hanging="1276"/>
        <w:rPr>
          <w:rFonts w:asciiTheme="minorHAnsi" w:hAnsiTheme="minorHAnsi" w:cstheme="minorHAnsi"/>
          <w:color w:val="000000" w:themeColor="text1"/>
        </w:rPr>
      </w:pPr>
      <w:r w:rsidRPr="008D089D">
        <w:rPr>
          <w:rFonts w:asciiTheme="minorHAnsi" w:hAnsiTheme="minorHAnsi" w:cstheme="minorHAnsi"/>
          <w:b/>
          <w:bCs/>
          <w:color w:val="000000" w:themeColor="text1"/>
        </w:rPr>
        <w:t>Tabela 1.</w:t>
      </w:r>
      <w:r w:rsidRPr="00B1090A">
        <w:rPr>
          <w:rFonts w:asciiTheme="minorHAnsi" w:hAnsiTheme="minorHAnsi" w:cstheme="minorHAnsi"/>
          <w:color w:val="000000" w:themeColor="text1"/>
        </w:rPr>
        <w:t xml:space="preserve"> Zestawienie naborów w trybie konkursowym (K)</w:t>
      </w:r>
      <w:r>
        <w:rPr>
          <w:rFonts w:asciiTheme="minorHAnsi" w:hAnsiTheme="minorHAnsi" w:cstheme="minorHAnsi"/>
          <w:color w:val="000000" w:themeColor="text1"/>
        </w:rPr>
        <w:t xml:space="preserve">, </w:t>
      </w:r>
      <w:r w:rsidRPr="00B1090A">
        <w:rPr>
          <w:rFonts w:asciiTheme="minorHAnsi" w:hAnsiTheme="minorHAnsi" w:cstheme="minorHAnsi"/>
          <w:color w:val="000000" w:themeColor="text1"/>
        </w:rPr>
        <w:t xml:space="preserve">pozakonkursowym (P) </w:t>
      </w:r>
      <w:r>
        <w:rPr>
          <w:rFonts w:asciiTheme="minorHAnsi" w:hAnsiTheme="minorHAnsi" w:cstheme="minorHAnsi"/>
          <w:color w:val="000000" w:themeColor="text1"/>
        </w:rPr>
        <w:t xml:space="preserve">i nadzwyczajnym (N) </w:t>
      </w:r>
      <w:r w:rsidRPr="00B1090A">
        <w:rPr>
          <w:rFonts w:asciiTheme="minorHAnsi" w:hAnsiTheme="minorHAnsi" w:cstheme="minorHAnsi"/>
          <w:color w:val="000000" w:themeColor="text1"/>
        </w:rPr>
        <w:t>od początku realizacji RPOWŚ 2014</w:t>
      </w:r>
      <w:r>
        <w:rPr>
          <w:rFonts w:asciiTheme="minorHAnsi" w:hAnsiTheme="minorHAnsi" w:cstheme="minorHAnsi"/>
          <w:color w:val="000000" w:themeColor="text1"/>
        </w:rPr>
        <w:t>-</w:t>
      </w:r>
      <w:r w:rsidRPr="00B1090A">
        <w:rPr>
          <w:rFonts w:asciiTheme="minorHAnsi" w:hAnsiTheme="minorHAnsi" w:cstheme="minorHAnsi"/>
          <w:color w:val="000000" w:themeColor="text1"/>
        </w:rPr>
        <w:t>2020</w:t>
      </w:r>
    </w:p>
    <w:tbl>
      <w:tblPr>
        <w:tblW w:w="98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8"/>
        <w:gridCol w:w="1240"/>
        <w:gridCol w:w="1134"/>
        <w:gridCol w:w="851"/>
        <w:gridCol w:w="708"/>
        <w:gridCol w:w="922"/>
        <w:gridCol w:w="1559"/>
      </w:tblGrid>
      <w:tr w:rsidR="00946EE9" w:rsidRPr="00567116" w14:paraId="29A93B1E" w14:textId="77777777" w:rsidTr="006E1E0B">
        <w:trPr>
          <w:trHeight w:val="340"/>
          <w:jc w:val="center"/>
        </w:trPr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91AC08C" w14:textId="77777777" w:rsidR="00946EE9" w:rsidRPr="0028058D" w:rsidRDefault="00946EE9" w:rsidP="006E1E0B">
            <w:pPr>
              <w:rPr>
                <w:rFonts w:ascii="Calibri" w:hAnsi="Calibri" w:cs="Calibri"/>
              </w:rPr>
            </w:pPr>
            <w:r w:rsidRPr="0028058D">
              <w:rPr>
                <w:rFonts w:ascii="Calibri" w:hAnsi="Calibri" w:cs="Calibri"/>
                <w:b/>
                <w:bCs/>
              </w:rPr>
              <w:t>OŚ PRIORYTETOWA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2598377" w14:textId="77777777" w:rsidR="00946EE9" w:rsidRPr="0028058D" w:rsidRDefault="00946EE9" w:rsidP="006E1E0B">
            <w:pPr>
              <w:rPr>
                <w:rFonts w:ascii="Calibri" w:hAnsi="Calibri" w:cs="Calibri"/>
                <w:b/>
              </w:rPr>
            </w:pPr>
            <w:r w:rsidRPr="0028058D">
              <w:rPr>
                <w:rFonts w:ascii="Calibri" w:hAnsi="Calibri" w:cs="Calibri"/>
                <w:b/>
              </w:rPr>
              <w:t>FUNDUSZ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F154672" w14:textId="77777777" w:rsidR="00946EE9" w:rsidRPr="0028058D" w:rsidRDefault="00946EE9" w:rsidP="006E1E0B">
            <w:pPr>
              <w:rPr>
                <w:rFonts w:ascii="Calibri" w:hAnsi="Calibri" w:cs="Calibri"/>
                <w:b/>
              </w:rPr>
            </w:pPr>
            <w:r w:rsidRPr="0028058D">
              <w:rPr>
                <w:rFonts w:ascii="Calibri" w:hAnsi="Calibri" w:cs="Calibri"/>
                <w:b/>
                <w:bCs/>
              </w:rPr>
              <w:t>NABORY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E3C5190" w14:textId="77777777" w:rsidR="00946EE9" w:rsidRPr="0028058D" w:rsidRDefault="00946EE9" w:rsidP="006E1E0B">
            <w:pPr>
              <w:rPr>
                <w:rFonts w:ascii="Calibri" w:hAnsi="Calibri" w:cs="Calibri"/>
                <w:b/>
              </w:rPr>
            </w:pPr>
            <w:r w:rsidRPr="0028058D">
              <w:rPr>
                <w:rFonts w:ascii="Calibri" w:hAnsi="Calibri" w:cs="Calibri"/>
                <w:b/>
              </w:rPr>
              <w:t>BUDŻET NABORÓW</w:t>
            </w:r>
          </w:p>
          <w:p w14:paraId="6B11EC75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</w:rPr>
              <w:t>w mln EUR</w:t>
            </w:r>
          </w:p>
        </w:tc>
      </w:tr>
      <w:tr w:rsidR="00946EE9" w:rsidRPr="00567116" w14:paraId="5E017921" w14:textId="77777777" w:rsidTr="006E1E0B">
        <w:trPr>
          <w:trHeight w:val="340"/>
          <w:jc w:val="center"/>
        </w:trPr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C4DB60E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0DDB" w14:textId="77777777" w:rsidR="00946EE9" w:rsidRPr="0028058D" w:rsidRDefault="00946EE9" w:rsidP="006E1E0B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764B12" w14:textId="77777777" w:rsidR="00946EE9" w:rsidRPr="0028058D" w:rsidRDefault="00946EE9" w:rsidP="006E1E0B">
            <w:pPr>
              <w:rPr>
                <w:rFonts w:ascii="Calibri" w:hAnsi="Calibri" w:cs="Calibri"/>
                <w:b/>
              </w:rPr>
            </w:pPr>
            <w:r w:rsidRPr="0028058D">
              <w:rPr>
                <w:rFonts w:ascii="Calibri" w:hAnsi="Calibri" w:cs="Calibri"/>
                <w:b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2ADA70" w14:textId="77777777" w:rsidR="00946EE9" w:rsidRPr="0028058D" w:rsidRDefault="00946EE9" w:rsidP="006E1E0B">
            <w:pPr>
              <w:rPr>
                <w:rFonts w:ascii="Calibri" w:hAnsi="Calibri" w:cs="Calibri"/>
              </w:rPr>
            </w:pPr>
            <w:r w:rsidRPr="0028058D">
              <w:rPr>
                <w:rFonts w:ascii="Calibri" w:hAnsi="Calibri" w:cs="Calibri"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ADFEB" w14:textId="77777777" w:rsidR="00946EE9" w:rsidRPr="0028058D" w:rsidRDefault="00946EE9" w:rsidP="006E1E0B">
            <w:pPr>
              <w:rPr>
                <w:rFonts w:ascii="Calibri" w:hAnsi="Calibri" w:cs="Calibri"/>
              </w:rPr>
            </w:pPr>
            <w:r w:rsidRPr="0028058D">
              <w:rPr>
                <w:rFonts w:ascii="Calibri" w:hAnsi="Calibri" w:cs="Calibri"/>
              </w:rPr>
              <w:t>P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3CFD0E" w14:textId="77777777" w:rsidR="00946EE9" w:rsidRPr="0028058D" w:rsidRDefault="00946EE9" w:rsidP="006E1E0B">
            <w:pPr>
              <w:rPr>
                <w:rFonts w:ascii="Calibri" w:hAnsi="Calibri" w:cs="Calibri"/>
              </w:rPr>
            </w:pPr>
            <w:r w:rsidRPr="0028058D">
              <w:rPr>
                <w:rFonts w:ascii="Calibri" w:hAnsi="Calibri" w:cs="Calibri"/>
              </w:rPr>
              <w:t>N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F540" w14:textId="77777777" w:rsidR="00946EE9" w:rsidRPr="0028058D" w:rsidRDefault="00946EE9" w:rsidP="006E1E0B">
            <w:pPr>
              <w:rPr>
                <w:rFonts w:ascii="Calibri" w:hAnsi="Calibri" w:cs="Calibri"/>
              </w:rPr>
            </w:pPr>
          </w:p>
        </w:tc>
      </w:tr>
      <w:tr w:rsidR="00946EE9" w:rsidRPr="00567116" w14:paraId="72B890CA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E1D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1 Innowacje i Nauka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FDA8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  <w:r w:rsidRPr="0028058D">
              <w:rPr>
                <w:rFonts w:asciiTheme="minorHAnsi" w:hAnsiTheme="minorHAnsi" w:cstheme="minorHAnsi"/>
                <w:b/>
                <w:bCs/>
              </w:rPr>
              <w:t>EFRR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0E13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BA908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7364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BB36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F86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176,1</w:t>
            </w:r>
          </w:p>
        </w:tc>
      </w:tr>
      <w:tr w:rsidR="00946EE9" w:rsidRPr="00567116" w14:paraId="1C7DBE18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86C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2 Konkurencyjna gospodarka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46D9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FB72B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B945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854D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8B0C4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2838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195,1</w:t>
            </w:r>
          </w:p>
        </w:tc>
      </w:tr>
      <w:tr w:rsidR="00946EE9" w:rsidRPr="00567116" w14:paraId="250EF19A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58B7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3 Efektywna i zielona energia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2E95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1FC9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2837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4B89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824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2BC4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161</w:t>
            </w:r>
          </w:p>
        </w:tc>
      </w:tr>
      <w:tr w:rsidR="00946EE9" w:rsidRPr="00567116" w14:paraId="3E79AFF3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5EC3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 xml:space="preserve">Oś 4 Dziedzictwo naturalne </w:t>
            </w:r>
            <w:r w:rsidRPr="0028058D">
              <w:rPr>
                <w:rFonts w:asciiTheme="minorHAnsi" w:hAnsiTheme="minorHAnsi" w:cstheme="minorHAnsi"/>
              </w:rPr>
              <w:br/>
              <w:t>i kulturowe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330F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2A694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7DB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BC7F2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3DE5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4FC2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230,2</w:t>
            </w:r>
          </w:p>
        </w:tc>
      </w:tr>
      <w:tr w:rsidR="00946EE9" w:rsidRPr="00567116" w14:paraId="699B4CDA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DB76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5 Nowoczesna komunikacja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2412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9715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0AF1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CBB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50C2A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A6CA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135,5</w:t>
            </w:r>
          </w:p>
        </w:tc>
      </w:tr>
      <w:tr w:rsidR="00946EE9" w:rsidRPr="00567116" w14:paraId="434C14D0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2D4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6 Rozwój miast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B2DD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E8E1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EF9D4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0744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A9FF5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553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121,6</w:t>
            </w:r>
          </w:p>
        </w:tc>
      </w:tr>
      <w:tr w:rsidR="00946EE9" w:rsidRPr="00567116" w14:paraId="3D7F2365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4B8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7 Sprawne usługi publiczne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4277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CEB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E85D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1AF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5FB5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8FF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124,6</w:t>
            </w:r>
          </w:p>
        </w:tc>
      </w:tr>
      <w:tr w:rsidR="00946EE9" w:rsidRPr="00567116" w14:paraId="16EAF707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B9F9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8 Rozwój edukacji i aktywne społeczeństwo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6EF4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  <w:r w:rsidRPr="0028058D">
              <w:rPr>
                <w:rFonts w:asciiTheme="minorHAnsi" w:hAnsiTheme="minorHAnsi" w:cstheme="minorHAnsi"/>
                <w:b/>
                <w:bCs/>
              </w:rPr>
              <w:t>EFS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7D41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EEB2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7F276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83DC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9DC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160,8</w:t>
            </w:r>
          </w:p>
        </w:tc>
      </w:tr>
      <w:tr w:rsidR="00946EE9" w:rsidRPr="00567116" w14:paraId="52297E36" w14:textId="77777777" w:rsidTr="006E1E0B">
        <w:trPr>
          <w:trHeight w:val="688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7F70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lastRenderedPageBreak/>
              <w:t>Oś 9 Włączenie społeczne i walka z ubóstwem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D8DC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3C5A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06A8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638C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3F043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52496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205,4</w:t>
            </w:r>
          </w:p>
        </w:tc>
      </w:tr>
      <w:tr w:rsidR="00946EE9" w:rsidRPr="00567116" w14:paraId="2FB5A397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B0DD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 xml:space="preserve">Oś 10 Otwarty rynek pracy 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E08F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F925B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EA70B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1FBE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B88D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F53B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159,3</w:t>
            </w:r>
          </w:p>
        </w:tc>
      </w:tr>
      <w:tr w:rsidR="00946EE9" w:rsidRPr="00567116" w14:paraId="0AF3E1F3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9273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 xml:space="preserve">Oś 11 Pomoc Techniczna 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2143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FF39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1F87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2E25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32C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024C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63,8</w:t>
            </w:r>
          </w:p>
        </w:tc>
      </w:tr>
      <w:tr w:rsidR="00946EE9" w:rsidRPr="00567116" w14:paraId="4E17CBC5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CD91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12 REACT-EU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068C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  <w:r w:rsidRPr="0028058D">
              <w:rPr>
                <w:rFonts w:asciiTheme="minorHAnsi" w:hAnsiTheme="minorHAnsi" w:cstheme="minorHAnsi"/>
                <w:b/>
                <w:bCs/>
              </w:rPr>
              <w:t>EFRR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DFEA7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25AF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57C52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F3626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19EA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11,4</w:t>
            </w:r>
          </w:p>
        </w:tc>
      </w:tr>
      <w:tr w:rsidR="00946EE9" w:rsidRPr="00567116" w14:paraId="53212CB0" w14:textId="77777777" w:rsidTr="006E1E0B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3364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Oś 13 CARE – Wsparcie osób uciekających z Ukrainy w wyniku działań zbrojnych, prowadzonych na terenie tego kraju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293F" w14:textId="77777777" w:rsidR="00946EE9" w:rsidRPr="0028058D" w:rsidRDefault="00946EE9" w:rsidP="006E1E0B">
            <w:pPr>
              <w:rPr>
                <w:rFonts w:asciiTheme="minorHAnsi" w:hAnsiTheme="minorHAnsi" w:cstheme="minorHAnsi"/>
                <w:b/>
                <w:bCs/>
              </w:rPr>
            </w:pPr>
            <w:r w:rsidRPr="0028058D">
              <w:rPr>
                <w:rFonts w:asciiTheme="minorHAnsi" w:hAnsiTheme="minorHAnsi" w:cstheme="minorHAnsi"/>
                <w:b/>
                <w:bCs/>
              </w:rPr>
              <w:t>EFS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405EB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E369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0138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586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1D9E7" w14:textId="77777777" w:rsidR="00946EE9" w:rsidRPr="0028058D" w:rsidRDefault="00946EE9" w:rsidP="006E1E0B">
            <w:pPr>
              <w:rPr>
                <w:rFonts w:asciiTheme="minorHAnsi" w:hAnsiTheme="minorHAnsi" w:cstheme="minorHAnsi"/>
              </w:rPr>
            </w:pPr>
            <w:r w:rsidRPr="0028058D">
              <w:rPr>
                <w:rFonts w:asciiTheme="minorHAnsi" w:hAnsiTheme="minorHAnsi" w:cstheme="minorHAnsi"/>
              </w:rPr>
              <w:t>5</w:t>
            </w:r>
          </w:p>
        </w:tc>
      </w:tr>
      <w:tr w:rsidR="00946EE9" w:rsidRPr="00567116" w14:paraId="1D6E5CBF" w14:textId="77777777" w:rsidTr="006E1E0B">
        <w:trPr>
          <w:trHeight w:val="340"/>
          <w:jc w:val="center"/>
        </w:trPr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ABC3780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A01FD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EFRR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1B349B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BDF526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72A0A7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9E53D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2BFBF9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1 155,5</w:t>
            </w:r>
          </w:p>
        </w:tc>
      </w:tr>
      <w:tr w:rsidR="00946EE9" w:rsidRPr="00567116" w14:paraId="2BE657EC" w14:textId="77777777" w:rsidTr="006E1E0B">
        <w:trPr>
          <w:trHeight w:val="340"/>
          <w:jc w:val="center"/>
        </w:trPr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DE8C455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0CC84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EFS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72C369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BF7CB8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193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207610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60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E07C6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5D071B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594,3</w:t>
            </w:r>
          </w:p>
        </w:tc>
      </w:tr>
      <w:tr w:rsidR="00946EE9" w:rsidRPr="00567116" w14:paraId="54F9738A" w14:textId="77777777" w:rsidTr="006E1E0B">
        <w:trPr>
          <w:trHeight w:val="340"/>
          <w:jc w:val="center"/>
        </w:trPr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EC7CCA8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2030D4B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A21BBEF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371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B337075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F6DE790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73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59357C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765BC66" w14:textId="77777777" w:rsidR="00946EE9" w:rsidRPr="0028058D" w:rsidRDefault="00946EE9" w:rsidP="006E1E0B">
            <w:pPr>
              <w:rPr>
                <w:rFonts w:ascii="Calibri" w:hAnsi="Calibri" w:cs="Calibri"/>
                <w:b/>
                <w:bCs/>
              </w:rPr>
            </w:pPr>
            <w:r w:rsidRPr="0028058D">
              <w:rPr>
                <w:rFonts w:ascii="Calibri" w:hAnsi="Calibri" w:cs="Calibri"/>
                <w:b/>
                <w:bCs/>
              </w:rPr>
              <w:t>1 749,8</w:t>
            </w:r>
          </w:p>
        </w:tc>
      </w:tr>
    </w:tbl>
    <w:p w14:paraId="00D250D9" w14:textId="77777777" w:rsidR="00946EE9" w:rsidRPr="00064815" w:rsidRDefault="00946EE9" w:rsidP="00946EE9">
      <w:pPr>
        <w:pStyle w:val="Nagwek2"/>
        <w:spacing w:before="360" w:after="240"/>
        <w:rPr>
          <w:rFonts w:eastAsia="Calibri"/>
          <w:color w:val="365F91" w:themeColor="accent1" w:themeShade="BF"/>
          <w:lang w:eastAsia="en-US"/>
        </w:rPr>
      </w:pPr>
      <w:bookmarkStart w:id="6" w:name="_Toc70584614"/>
      <w:bookmarkStart w:id="7" w:name="_Toc217295551"/>
      <w:r w:rsidRPr="00064815">
        <w:rPr>
          <w:rFonts w:eastAsia="Calibri"/>
          <w:color w:val="365F91" w:themeColor="accent1" w:themeShade="BF"/>
          <w:lang w:eastAsia="en-US"/>
        </w:rPr>
        <w:t>WNIOSKI O DOFINANSOWANIE</w:t>
      </w:r>
      <w:bookmarkEnd w:id="6"/>
      <w:bookmarkEnd w:id="7"/>
    </w:p>
    <w:p w14:paraId="1F7454E6" w14:textId="5F846250" w:rsidR="00946EE9" w:rsidRDefault="00946EE9" w:rsidP="00946EE9">
      <w:pPr>
        <w:pStyle w:val="Akapitzlist"/>
        <w:numPr>
          <w:ilvl w:val="0"/>
          <w:numId w:val="10"/>
        </w:numPr>
        <w:spacing w:before="60" w:after="60"/>
        <w:rPr>
          <w:rFonts w:cs="Calibri"/>
          <w:sz w:val="24"/>
          <w:szCs w:val="24"/>
        </w:rPr>
      </w:pPr>
      <w:r w:rsidRPr="00546172">
        <w:rPr>
          <w:rFonts w:cs="Calibri"/>
          <w:sz w:val="24"/>
          <w:szCs w:val="24"/>
        </w:rPr>
        <w:t>Od początku realizacji programu wpłynęło 8</w:t>
      </w:r>
      <w:r w:rsidR="002D20D2">
        <w:rPr>
          <w:rFonts w:cs="Calibri"/>
          <w:sz w:val="24"/>
          <w:szCs w:val="24"/>
        </w:rPr>
        <w:t xml:space="preserve"> </w:t>
      </w:r>
      <w:r w:rsidRPr="00546172">
        <w:rPr>
          <w:rFonts w:cs="Calibri"/>
          <w:sz w:val="24"/>
          <w:szCs w:val="24"/>
        </w:rPr>
        <w:t>444 poprawnych formalnie wniosków o dofinansowanie o wartości wkładu UE 2,5 mld EUR. Zatwierdzono do dofinansowania 4</w:t>
      </w:r>
      <w:r w:rsidR="00FD4CA7">
        <w:rPr>
          <w:rFonts w:cs="Calibri"/>
          <w:sz w:val="24"/>
          <w:szCs w:val="24"/>
        </w:rPr>
        <w:t xml:space="preserve"> </w:t>
      </w:r>
      <w:r w:rsidRPr="00546172">
        <w:rPr>
          <w:rFonts w:cs="Calibri"/>
          <w:sz w:val="24"/>
          <w:szCs w:val="24"/>
        </w:rPr>
        <w:t>994 wniosków o wartości wkładu UE 1,52 mld EUR, co stanowi 110 % alokacji.</w:t>
      </w:r>
    </w:p>
    <w:p w14:paraId="55A97E9E" w14:textId="77777777" w:rsidR="00946EE9" w:rsidRPr="00546172" w:rsidRDefault="00946EE9" w:rsidP="00946EE9">
      <w:pPr>
        <w:pStyle w:val="Akapitzlist"/>
        <w:spacing w:before="60" w:after="60"/>
        <w:rPr>
          <w:rFonts w:cs="Calibri"/>
          <w:sz w:val="24"/>
          <w:szCs w:val="24"/>
        </w:rPr>
      </w:pPr>
    </w:p>
    <w:p w14:paraId="4CE9BAA5" w14:textId="77777777" w:rsidR="00946EE9" w:rsidRPr="00064815" w:rsidRDefault="00946EE9" w:rsidP="00946EE9">
      <w:pPr>
        <w:pStyle w:val="Nagwek2"/>
        <w:spacing w:before="360" w:after="240"/>
        <w:rPr>
          <w:rFonts w:eastAsia="Calibri"/>
          <w:color w:val="365F91" w:themeColor="accent1" w:themeShade="BF"/>
          <w:lang w:eastAsia="en-US"/>
        </w:rPr>
      </w:pPr>
      <w:bookmarkStart w:id="8" w:name="_Toc70584615"/>
      <w:bookmarkStart w:id="9" w:name="_Toc217295552"/>
      <w:r w:rsidRPr="00064815">
        <w:rPr>
          <w:rFonts w:eastAsia="Calibri"/>
          <w:color w:val="365F91" w:themeColor="accent1" w:themeShade="BF"/>
          <w:lang w:eastAsia="en-US"/>
        </w:rPr>
        <w:t>UMOWY O DOFINANSOWANIE</w:t>
      </w:r>
      <w:bookmarkEnd w:id="8"/>
      <w:bookmarkEnd w:id="9"/>
    </w:p>
    <w:p w14:paraId="3DAA2F09" w14:textId="0A86C6DB" w:rsidR="00946EE9" w:rsidRPr="00582EEB" w:rsidRDefault="00946EE9" w:rsidP="00946EE9">
      <w:pPr>
        <w:pStyle w:val="Akapitzlist"/>
        <w:numPr>
          <w:ilvl w:val="0"/>
          <w:numId w:val="9"/>
        </w:numPr>
        <w:spacing w:before="60" w:after="120"/>
        <w:rPr>
          <w:rFonts w:cs="Calibri"/>
          <w:sz w:val="24"/>
          <w:szCs w:val="24"/>
        </w:rPr>
      </w:pPr>
      <w:r w:rsidRPr="00582EEB">
        <w:rPr>
          <w:rFonts w:cs="Calibri"/>
          <w:sz w:val="24"/>
          <w:szCs w:val="24"/>
        </w:rPr>
        <w:t>Od początku realizacji programu podpisano 4595 umów o dofinansowanie (bez umów rozwiązanych) w tym 3 102 umowy w ramach EFRR i 1 493 w ramach EFS, o łącznej wartości wkładu UE</w:t>
      </w:r>
      <w:r w:rsidR="00442CAF">
        <w:rPr>
          <w:rFonts w:cs="Calibri"/>
          <w:sz w:val="24"/>
          <w:szCs w:val="24"/>
        </w:rPr>
        <w:t xml:space="preserve"> ponad</w:t>
      </w:r>
      <w:r w:rsidRPr="00582EEB">
        <w:rPr>
          <w:rFonts w:cs="Calibri"/>
          <w:sz w:val="24"/>
          <w:szCs w:val="24"/>
        </w:rPr>
        <w:t xml:space="preserve"> 1,4</w:t>
      </w:r>
      <w:r w:rsidR="005E79D9">
        <w:rPr>
          <w:rFonts w:cs="Calibri"/>
          <w:sz w:val="24"/>
          <w:szCs w:val="24"/>
        </w:rPr>
        <w:t>3</w:t>
      </w:r>
      <w:r w:rsidRPr="00582EEB">
        <w:rPr>
          <w:rFonts w:cs="Calibri"/>
          <w:sz w:val="24"/>
          <w:szCs w:val="24"/>
        </w:rPr>
        <w:t xml:space="preserve"> mld EUR w tym w ramach EFRR – 1,0</w:t>
      </w:r>
      <w:r w:rsidR="005E79D9">
        <w:rPr>
          <w:rFonts w:cs="Calibri"/>
          <w:sz w:val="24"/>
          <w:szCs w:val="24"/>
        </w:rPr>
        <w:t>4</w:t>
      </w:r>
      <w:r w:rsidRPr="00582EEB">
        <w:rPr>
          <w:rFonts w:cs="Calibri"/>
          <w:sz w:val="24"/>
          <w:szCs w:val="24"/>
        </w:rPr>
        <w:t xml:space="preserve"> mld EUR i w ramach EFS – 39</w:t>
      </w:r>
      <w:r w:rsidR="005E79D9">
        <w:rPr>
          <w:rFonts w:cs="Calibri"/>
          <w:sz w:val="24"/>
          <w:szCs w:val="24"/>
        </w:rPr>
        <w:t>1</w:t>
      </w:r>
      <w:r w:rsidRPr="00582EEB">
        <w:rPr>
          <w:rFonts w:cs="Calibri"/>
          <w:sz w:val="24"/>
          <w:szCs w:val="24"/>
        </w:rPr>
        <w:t>,</w:t>
      </w:r>
      <w:r w:rsidR="005E79D9">
        <w:rPr>
          <w:rFonts w:cs="Calibri"/>
          <w:sz w:val="24"/>
          <w:szCs w:val="24"/>
        </w:rPr>
        <w:t>8</w:t>
      </w:r>
      <w:r w:rsidRPr="00582EEB">
        <w:rPr>
          <w:rFonts w:cs="Calibri"/>
          <w:sz w:val="24"/>
          <w:szCs w:val="24"/>
        </w:rPr>
        <w:t xml:space="preserve"> mln EUR. Wartość wydatków kwalifikowalnych </w:t>
      </w:r>
      <w:r w:rsidRPr="00582EEB">
        <w:rPr>
          <w:rFonts w:cs="Calibri"/>
          <w:sz w:val="24"/>
          <w:szCs w:val="24"/>
        </w:rPr>
        <w:br/>
        <w:t>w podpisanych umowach wyniosła 1,87 mld EUR.</w:t>
      </w:r>
    </w:p>
    <w:p w14:paraId="44DB3B65" w14:textId="5AD0D551" w:rsidR="00946EE9" w:rsidRPr="00582EEB" w:rsidRDefault="00946EE9" w:rsidP="00946EE9">
      <w:pPr>
        <w:pStyle w:val="Akapitzlist"/>
        <w:spacing w:before="60" w:after="120"/>
        <w:rPr>
          <w:rFonts w:cs="Calibri"/>
          <w:sz w:val="24"/>
          <w:szCs w:val="24"/>
        </w:rPr>
      </w:pPr>
      <w:r w:rsidRPr="00582EEB">
        <w:rPr>
          <w:rFonts w:cs="Calibri"/>
          <w:sz w:val="24"/>
          <w:szCs w:val="24"/>
        </w:rPr>
        <w:t xml:space="preserve">Poziom kontraktacji wyniósł </w:t>
      </w:r>
      <w:r w:rsidR="007E31C7">
        <w:rPr>
          <w:rFonts w:cs="Calibri"/>
          <w:sz w:val="24"/>
          <w:szCs w:val="24"/>
        </w:rPr>
        <w:t>103</w:t>
      </w:r>
      <w:r w:rsidRPr="00582EEB">
        <w:rPr>
          <w:rFonts w:cs="Calibri"/>
          <w:sz w:val="24"/>
          <w:szCs w:val="24"/>
        </w:rPr>
        <w:t>,</w:t>
      </w:r>
      <w:r w:rsidR="007E31C7">
        <w:rPr>
          <w:rFonts w:cs="Calibri"/>
          <w:sz w:val="24"/>
          <w:szCs w:val="24"/>
        </w:rPr>
        <w:t>7</w:t>
      </w:r>
      <w:r w:rsidRPr="00582EEB">
        <w:rPr>
          <w:rFonts w:cs="Calibri"/>
          <w:sz w:val="24"/>
          <w:szCs w:val="24"/>
        </w:rPr>
        <w:t xml:space="preserve"> % wartości wkładu UE w tym w ramach EFRR – </w:t>
      </w:r>
      <w:r w:rsidR="007E31C7">
        <w:rPr>
          <w:rFonts w:cs="Calibri"/>
          <w:sz w:val="24"/>
          <w:szCs w:val="24"/>
        </w:rPr>
        <w:t>103</w:t>
      </w:r>
      <w:r w:rsidRPr="00582EEB">
        <w:rPr>
          <w:rFonts w:cs="Calibri"/>
          <w:sz w:val="24"/>
          <w:szCs w:val="24"/>
        </w:rPr>
        <w:t>,</w:t>
      </w:r>
      <w:r w:rsidR="007E31C7">
        <w:rPr>
          <w:rFonts w:cs="Calibri"/>
          <w:sz w:val="24"/>
          <w:szCs w:val="24"/>
        </w:rPr>
        <w:t>5</w:t>
      </w:r>
      <w:r w:rsidRPr="00582EEB">
        <w:rPr>
          <w:rFonts w:cs="Calibri"/>
          <w:sz w:val="24"/>
          <w:szCs w:val="24"/>
        </w:rPr>
        <w:t>% i w ramach EFS – 10</w:t>
      </w:r>
      <w:r w:rsidR="007E31C7">
        <w:rPr>
          <w:rFonts w:cs="Calibri"/>
          <w:sz w:val="24"/>
          <w:szCs w:val="24"/>
        </w:rPr>
        <w:t>4</w:t>
      </w:r>
      <w:r w:rsidRPr="00582EEB">
        <w:rPr>
          <w:rFonts w:cs="Calibri"/>
          <w:sz w:val="24"/>
          <w:szCs w:val="24"/>
        </w:rPr>
        <w:t>%.</w:t>
      </w:r>
    </w:p>
    <w:p w14:paraId="29826457" w14:textId="77777777" w:rsidR="00946EE9" w:rsidRDefault="00946EE9" w:rsidP="00946EE9">
      <w:pPr>
        <w:pStyle w:val="Akapitzlist"/>
        <w:spacing w:before="60" w:after="120"/>
        <w:rPr>
          <w:rFonts w:cs="Calibri"/>
          <w:sz w:val="24"/>
          <w:szCs w:val="24"/>
        </w:rPr>
      </w:pPr>
      <w:r w:rsidRPr="009F41E1">
        <w:rPr>
          <w:rFonts w:cs="Calibri"/>
          <w:sz w:val="24"/>
          <w:szCs w:val="24"/>
        </w:rPr>
        <w:t>Najwięcej, bo 2 184 umów podpisano w ramach osi priorytetowej 2. Konkurencyjna gospodarka.</w:t>
      </w:r>
    </w:p>
    <w:p w14:paraId="203CE611" w14:textId="77777777" w:rsidR="007B5B80" w:rsidRPr="009F41E1" w:rsidRDefault="007B5B80" w:rsidP="00946EE9">
      <w:pPr>
        <w:pStyle w:val="Akapitzlist"/>
        <w:spacing w:before="60" w:after="120"/>
        <w:rPr>
          <w:rFonts w:cs="Calibri"/>
          <w:sz w:val="24"/>
          <w:szCs w:val="24"/>
        </w:rPr>
      </w:pPr>
    </w:p>
    <w:p w14:paraId="0A501E7F" w14:textId="5D5A7A01" w:rsidR="00946EE9" w:rsidRPr="0041031C" w:rsidRDefault="00946EE9" w:rsidP="00946EE9">
      <w:pPr>
        <w:pStyle w:val="Akapitzlist"/>
        <w:numPr>
          <w:ilvl w:val="0"/>
          <w:numId w:val="9"/>
        </w:numPr>
        <w:spacing w:before="60" w:after="120"/>
        <w:rPr>
          <w:rFonts w:cs="Calibri"/>
          <w:b/>
          <w:sz w:val="24"/>
          <w:szCs w:val="24"/>
        </w:rPr>
      </w:pPr>
      <w:r w:rsidRPr="0041031C">
        <w:rPr>
          <w:rFonts w:cs="Calibri"/>
          <w:sz w:val="24"/>
          <w:szCs w:val="24"/>
        </w:rPr>
        <w:t xml:space="preserve">W odniesieniu do osi priorytetowych RPOWŚ poziom kontraktacji w przypadku </w:t>
      </w:r>
      <w:r w:rsidR="009B64CC">
        <w:rPr>
          <w:rFonts w:cs="Calibri"/>
          <w:sz w:val="24"/>
          <w:szCs w:val="24"/>
        </w:rPr>
        <w:t>12</w:t>
      </w:r>
      <w:r w:rsidRPr="0041031C">
        <w:rPr>
          <w:rFonts w:cs="Calibri"/>
          <w:sz w:val="24"/>
          <w:szCs w:val="24"/>
        </w:rPr>
        <w:t xml:space="preserve"> osi </w:t>
      </w:r>
      <w:r w:rsidRPr="0041031C">
        <w:rPr>
          <w:rFonts w:cs="Calibri"/>
          <w:bCs/>
          <w:sz w:val="24"/>
          <w:szCs w:val="24"/>
        </w:rPr>
        <w:t xml:space="preserve">wyniósł </w:t>
      </w:r>
      <w:r w:rsidR="009B64CC">
        <w:rPr>
          <w:rFonts w:cs="Calibri"/>
          <w:bCs/>
          <w:sz w:val="24"/>
          <w:szCs w:val="24"/>
        </w:rPr>
        <w:t>ponad 100</w:t>
      </w:r>
      <w:r w:rsidRPr="0041031C">
        <w:rPr>
          <w:rFonts w:cs="Calibri"/>
          <w:bCs/>
          <w:sz w:val="24"/>
          <w:szCs w:val="24"/>
        </w:rPr>
        <w:t xml:space="preserve">%, </w:t>
      </w:r>
      <w:r w:rsidR="009B64CC">
        <w:rPr>
          <w:rFonts w:cs="Calibri"/>
          <w:bCs/>
          <w:sz w:val="24"/>
          <w:szCs w:val="24"/>
        </w:rPr>
        <w:t xml:space="preserve">a </w:t>
      </w:r>
      <w:r w:rsidRPr="0041031C">
        <w:rPr>
          <w:rFonts w:cs="Calibri"/>
          <w:bCs/>
          <w:sz w:val="24"/>
          <w:szCs w:val="24"/>
        </w:rPr>
        <w:t xml:space="preserve">w przypadku </w:t>
      </w:r>
      <w:r w:rsidR="009B64CC">
        <w:rPr>
          <w:rFonts w:cs="Calibri"/>
          <w:bCs/>
          <w:sz w:val="24"/>
          <w:szCs w:val="24"/>
        </w:rPr>
        <w:t>1</w:t>
      </w:r>
      <w:r w:rsidRPr="0041031C">
        <w:rPr>
          <w:rFonts w:cs="Calibri"/>
          <w:bCs/>
          <w:sz w:val="24"/>
          <w:szCs w:val="24"/>
        </w:rPr>
        <w:t xml:space="preserve"> osi kontraktacja</w:t>
      </w:r>
      <w:r>
        <w:rPr>
          <w:rFonts w:cs="Calibri"/>
          <w:bCs/>
          <w:sz w:val="24"/>
          <w:szCs w:val="24"/>
        </w:rPr>
        <w:t xml:space="preserve"> </w:t>
      </w:r>
      <w:r w:rsidR="009B64CC">
        <w:rPr>
          <w:rFonts w:cs="Calibri"/>
          <w:bCs/>
          <w:sz w:val="24"/>
          <w:szCs w:val="24"/>
        </w:rPr>
        <w:t>wyniosła ponad 9</w:t>
      </w:r>
      <w:r w:rsidR="00FD4CA7">
        <w:rPr>
          <w:rFonts w:cs="Calibri"/>
          <w:bCs/>
          <w:sz w:val="24"/>
          <w:szCs w:val="24"/>
        </w:rPr>
        <w:t>2</w:t>
      </w:r>
      <w:r w:rsidR="009B64CC">
        <w:rPr>
          <w:rFonts w:cs="Calibri"/>
          <w:bCs/>
          <w:sz w:val="24"/>
          <w:szCs w:val="24"/>
        </w:rPr>
        <w:t>%.</w:t>
      </w:r>
    </w:p>
    <w:p w14:paraId="75C10D4D" w14:textId="77777777" w:rsidR="00946EE9" w:rsidRDefault="00946EE9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24C97546" w14:textId="77777777" w:rsidR="00FD4CA7" w:rsidRDefault="00FD4CA7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0F8A0E66" w14:textId="77777777" w:rsidR="00946EE9" w:rsidRDefault="00946EE9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16A86B2F" w14:textId="77777777" w:rsidR="00946EE9" w:rsidRDefault="00946EE9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58B6B99F" w14:textId="77777777" w:rsidR="00946EE9" w:rsidRDefault="00946EE9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0CCCB0F1" w14:textId="77777777" w:rsidR="007B5B80" w:rsidRDefault="007B5B80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34B0221C" w14:textId="77777777" w:rsidR="007B5B80" w:rsidRDefault="007B5B80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68DB8AC9" w14:textId="77777777" w:rsidR="007B5B80" w:rsidRDefault="007B5B80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39E06B91" w14:textId="77777777" w:rsidR="007B5B80" w:rsidRPr="00964852" w:rsidRDefault="007B5B80" w:rsidP="00946EE9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0A284AE5" w14:textId="77777777" w:rsidR="00946EE9" w:rsidRDefault="00946EE9" w:rsidP="00946EE9">
      <w:pPr>
        <w:spacing w:before="120" w:after="120"/>
        <w:rPr>
          <w:rFonts w:ascii="Calibri" w:hAnsi="Calibri" w:cs="Calibri"/>
          <w:color w:val="000000" w:themeColor="text1"/>
          <w:spacing w:val="-4"/>
        </w:rPr>
      </w:pPr>
      <w:r w:rsidRPr="008D089D">
        <w:rPr>
          <w:rFonts w:ascii="Calibri" w:hAnsi="Calibri" w:cs="Calibri"/>
          <w:b/>
          <w:bCs/>
          <w:color w:val="000000" w:themeColor="text1"/>
          <w:spacing w:val="-4"/>
        </w:rPr>
        <w:lastRenderedPageBreak/>
        <w:t>Wykres nr 2.</w:t>
      </w:r>
      <w:r w:rsidRPr="006F5A15">
        <w:rPr>
          <w:rFonts w:ascii="Calibri" w:hAnsi="Calibri" w:cs="Calibri"/>
          <w:color w:val="000000" w:themeColor="text1"/>
          <w:spacing w:val="-4"/>
        </w:rPr>
        <w:t xml:space="preserve"> Kontraktacja w podziale na osie priorytetowe wraz z wykorzystaniem alokacji </w:t>
      </w:r>
      <w:r>
        <w:rPr>
          <w:rFonts w:ascii="Calibri" w:hAnsi="Calibri" w:cs="Calibri"/>
          <w:color w:val="000000" w:themeColor="text1"/>
          <w:spacing w:val="-4"/>
        </w:rPr>
        <w:t>w %</w:t>
      </w:r>
    </w:p>
    <w:p w14:paraId="01307D17" w14:textId="2271BC34" w:rsidR="00946EE9" w:rsidRDefault="0004455F" w:rsidP="007B5B80">
      <w:pPr>
        <w:spacing w:before="120" w:after="120"/>
        <w:ind w:hanging="851"/>
        <w:rPr>
          <w:rFonts w:ascii="Calibri" w:hAnsi="Calibri" w:cs="Calibri"/>
          <w:color w:val="000000" w:themeColor="text1"/>
          <w:spacing w:val="-4"/>
        </w:rPr>
      </w:pPr>
      <w:r>
        <w:rPr>
          <w:noProof/>
        </w:rPr>
        <w:drawing>
          <wp:inline distT="0" distB="0" distL="0" distR="0" wp14:anchorId="4A13C7ED" wp14:editId="7EAD7D0A">
            <wp:extent cx="6791325" cy="3886200"/>
            <wp:effectExtent l="0" t="0" r="0" b="0"/>
            <wp:docPr id="961500378" name="Wykres 1" descr="Wykres przedstawiający kontraktację oraz procent alokacji w podziale na osie priorytetowe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54D80AD" w14:textId="77777777" w:rsidR="007B5B80" w:rsidRPr="00064815" w:rsidRDefault="007B5B80" w:rsidP="00946EE9">
      <w:pPr>
        <w:pStyle w:val="Nagwek2"/>
        <w:spacing w:after="240"/>
        <w:rPr>
          <w:rFonts w:eastAsia="Calibri"/>
          <w:color w:val="365F91" w:themeColor="accent1" w:themeShade="BF"/>
          <w:lang w:eastAsia="en-US"/>
        </w:rPr>
      </w:pPr>
      <w:bookmarkStart w:id="10" w:name="_Toc70584616"/>
    </w:p>
    <w:p w14:paraId="66F6DEAF" w14:textId="559C3942" w:rsidR="00946EE9" w:rsidRPr="00064815" w:rsidRDefault="00946EE9" w:rsidP="00946EE9">
      <w:pPr>
        <w:pStyle w:val="Nagwek2"/>
        <w:spacing w:after="240"/>
        <w:rPr>
          <w:rFonts w:asciiTheme="minorHAnsi" w:eastAsia="Calibri" w:hAnsiTheme="minorHAnsi" w:cstheme="minorHAnsi"/>
          <w:color w:val="365F91" w:themeColor="accent1" w:themeShade="BF"/>
          <w:sz w:val="22"/>
          <w:szCs w:val="22"/>
          <w:lang w:eastAsia="en-US"/>
        </w:rPr>
      </w:pPr>
      <w:bookmarkStart w:id="11" w:name="_Toc217295553"/>
      <w:r w:rsidRPr="00064815">
        <w:rPr>
          <w:rFonts w:eastAsia="Calibri"/>
          <w:color w:val="365F91" w:themeColor="accent1" w:themeShade="BF"/>
          <w:lang w:eastAsia="en-US"/>
        </w:rPr>
        <w:t>WNIOSKI O PŁATNOŚĆ</w:t>
      </w:r>
      <w:bookmarkEnd w:id="10"/>
      <w:bookmarkEnd w:id="11"/>
    </w:p>
    <w:p w14:paraId="03A9F952" w14:textId="6E3D468E" w:rsidR="009007F8" w:rsidRPr="007B5B80" w:rsidRDefault="00946EE9" w:rsidP="005540F6">
      <w:pPr>
        <w:pStyle w:val="Akapitzlist"/>
        <w:numPr>
          <w:ilvl w:val="0"/>
          <w:numId w:val="6"/>
        </w:numPr>
        <w:rPr>
          <w:rFonts w:cs="Calibri"/>
          <w:sz w:val="24"/>
          <w:szCs w:val="24"/>
        </w:rPr>
      </w:pPr>
      <w:r w:rsidRPr="009007F8">
        <w:rPr>
          <w:kern w:val="2"/>
          <w14:ligatures w14:val="standardContextual"/>
        </w:rPr>
        <w:t xml:space="preserve">Od początku realizacji programu zatwierdzono 27 457 </w:t>
      </w:r>
      <w:r w:rsidRPr="009007F8">
        <w:rPr>
          <w:rFonts w:cs="Calibri"/>
        </w:rPr>
        <w:t>wniosków o płatność o wartości wydatków uznanych za kwalifikowalne 1,81 mld EUR</w:t>
      </w:r>
      <w:r w:rsidRPr="009007F8">
        <w:rPr>
          <w:rFonts w:cs="Calibri"/>
          <w:color w:val="757575"/>
        </w:rPr>
        <w:t xml:space="preserve">, </w:t>
      </w:r>
      <w:r w:rsidRPr="009007F8">
        <w:rPr>
          <w:rFonts w:cs="Calibri"/>
        </w:rPr>
        <w:t xml:space="preserve">w tym wartość wkładu UE </w:t>
      </w:r>
      <w:bookmarkStart w:id="12" w:name="_Hlk69896785"/>
      <w:r w:rsidRPr="009007F8">
        <w:rPr>
          <w:rFonts w:cs="Calibri"/>
        </w:rPr>
        <w:t xml:space="preserve">1,44 </w:t>
      </w:r>
      <w:bookmarkEnd w:id="12"/>
      <w:r w:rsidRPr="009007F8">
        <w:rPr>
          <w:rFonts w:cs="Calibri"/>
        </w:rPr>
        <w:t>mln EUR</w:t>
      </w:r>
      <w:r w:rsidR="009007F8">
        <w:rPr>
          <w:rFonts w:cs="Calibri"/>
        </w:rPr>
        <w:t>,</w:t>
      </w:r>
      <w:r w:rsidR="009007F8" w:rsidRPr="009007F8">
        <w:t xml:space="preserve"> </w:t>
      </w:r>
      <w:r w:rsidR="009007F8" w:rsidRPr="009007F8">
        <w:rPr>
          <w:rFonts w:cs="Calibri"/>
          <w:sz w:val="24"/>
          <w:szCs w:val="24"/>
        </w:rPr>
        <w:t xml:space="preserve">co stanowi 103,9% alokacji wkładu UE. (EFRR 1 042 mln </w:t>
      </w:r>
      <w:r w:rsidR="00DA1D8E">
        <w:rPr>
          <w:rFonts w:cs="Calibri"/>
          <w:sz w:val="24"/>
          <w:szCs w:val="24"/>
        </w:rPr>
        <w:t>EUR</w:t>
      </w:r>
      <w:r w:rsidR="009007F8" w:rsidRPr="009007F8">
        <w:rPr>
          <w:rFonts w:cs="Calibri"/>
          <w:sz w:val="24"/>
          <w:szCs w:val="24"/>
        </w:rPr>
        <w:t xml:space="preserve"> i EFS 396 mln </w:t>
      </w:r>
      <w:r w:rsidR="00DA1D8E">
        <w:rPr>
          <w:rFonts w:cs="Calibri"/>
          <w:sz w:val="24"/>
          <w:szCs w:val="24"/>
        </w:rPr>
        <w:t>EUR</w:t>
      </w:r>
      <w:r w:rsidR="009007F8" w:rsidRPr="009007F8">
        <w:rPr>
          <w:rFonts w:cs="Calibri"/>
          <w:sz w:val="24"/>
          <w:szCs w:val="24"/>
        </w:rPr>
        <w:t>).</w:t>
      </w:r>
    </w:p>
    <w:p w14:paraId="40CB62DB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580F19B4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52F8280D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56DBCAF2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74339313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44C3B7F0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4013F486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71BAF8A8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7D30FB71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1D68B5A4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708D6C29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21774E38" w14:textId="77777777" w:rsidR="007B5B80" w:rsidRDefault="007B5B80" w:rsidP="00946EE9">
      <w:pPr>
        <w:spacing w:before="120" w:after="120"/>
        <w:rPr>
          <w:rFonts w:ascii="Calibri" w:hAnsi="Calibri" w:cs="Calibri"/>
          <w:b/>
          <w:bCs/>
          <w:color w:val="000000" w:themeColor="text1"/>
          <w:spacing w:val="-4"/>
        </w:rPr>
      </w:pPr>
    </w:p>
    <w:p w14:paraId="19F3CBC5" w14:textId="0C76B35B" w:rsidR="00946EE9" w:rsidRDefault="00946EE9" w:rsidP="00946EE9">
      <w:pPr>
        <w:spacing w:before="120" w:after="120"/>
        <w:rPr>
          <w:rFonts w:ascii="Calibri" w:hAnsi="Calibri" w:cs="Calibri"/>
          <w:color w:val="000000" w:themeColor="text1"/>
          <w:spacing w:val="-4"/>
        </w:rPr>
      </w:pPr>
      <w:r w:rsidRPr="008D089D">
        <w:rPr>
          <w:rFonts w:ascii="Calibri" w:hAnsi="Calibri" w:cs="Calibri"/>
          <w:b/>
          <w:bCs/>
          <w:color w:val="000000" w:themeColor="text1"/>
          <w:spacing w:val="-4"/>
        </w:rPr>
        <w:lastRenderedPageBreak/>
        <w:t>Wykres nr 3.</w:t>
      </w:r>
      <w:r w:rsidRPr="007F0C5B">
        <w:rPr>
          <w:rFonts w:ascii="Calibri" w:hAnsi="Calibri" w:cs="Calibri"/>
          <w:color w:val="000000" w:themeColor="text1"/>
          <w:spacing w:val="-4"/>
        </w:rPr>
        <w:t xml:space="preserve"> Wkład UE wykazany przez beneficjentów we wnioskach o płatność</w:t>
      </w:r>
    </w:p>
    <w:p w14:paraId="0B8DDDBF" w14:textId="537079FF" w:rsidR="00920D31" w:rsidRDefault="00946EE9" w:rsidP="007B5B80">
      <w:pPr>
        <w:spacing w:before="120" w:after="120"/>
        <w:ind w:hanging="709"/>
        <w:rPr>
          <w:rFonts w:ascii="Calibri" w:hAnsi="Calibri" w:cs="Calibri"/>
          <w:color w:val="FF0000"/>
          <w:spacing w:val="-4"/>
        </w:rPr>
      </w:pPr>
      <w:r>
        <w:rPr>
          <w:noProof/>
        </w:rPr>
        <w:drawing>
          <wp:inline distT="0" distB="0" distL="0" distR="0" wp14:anchorId="4EA0584E" wp14:editId="26A11414">
            <wp:extent cx="6629400" cy="3695700"/>
            <wp:effectExtent l="57150" t="57150" r="38100" b="38100"/>
            <wp:docPr id="1865644295" name="Wykres 1" descr="Wykres przedstawiający wkład UE we wnioskach o płatności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6FB739B" w14:textId="77777777" w:rsidR="007B5B80" w:rsidRPr="00064815" w:rsidRDefault="007B5B80" w:rsidP="00946EE9">
      <w:pPr>
        <w:pStyle w:val="Nagwek2"/>
        <w:spacing w:after="240"/>
        <w:rPr>
          <w:color w:val="365F91" w:themeColor="accent1" w:themeShade="BF"/>
        </w:rPr>
      </w:pPr>
      <w:bookmarkStart w:id="13" w:name="_Toc70584617"/>
    </w:p>
    <w:p w14:paraId="10F0A67D" w14:textId="0889512A" w:rsidR="00946EE9" w:rsidRPr="00064815" w:rsidRDefault="00946EE9" w:rsidP="00946EE9">
      <w:pPr>
        <w:pStyle w:val="Nagwek2"/>
        <w:spacing w:after="240"/>
        <w:rPr>
          <w:color w:val="365F91" w:themeColor="accent1" w:themeShade="BF"/>
        </w:rPr>
      </w:pPr>
      <w:bookmarkStart w:id="14" w:name="_Toc217295554"/>
      <w:r w:rsidRPr="00064815">
        <w:rPr>
          <w:color w:val="365F91" w:themeColor="accent1" w:themeShade="BF"/>
        </w:rPr>
        <w:t>POZIOM CERTYFIKACJI</w:t>
      </w:r>
      <w:bookmarkEnd w:id="13"/>
      <w:bookmarkEnd w:id="14"/>
    </w:p>
    <w:p w14:paraId="16E65F81" w14:textId="7550D013" w:rsidR="00920D31" w:rsidRPr="00920D31" w:rsidRDefault="00946EE9" w:rsidP="00920D31">
      <w:pPr>
        <w:pStyle w:val="Akapitzlist"/>
        <w:numPr>
          <w:ilvl w:val="0"/>
          <w:numId w:val="8"/>
        </w:numPr>
        <w:ind w:left="426" w:hanging="426"/>
        <w:rPr>
          <w:rFonts w:cs="Calibri"/>
          <w:sz w:val="24"/>
          <w:szCs w:val="24"/>
          <w:highlight w:val="yellow"/>
        </w:rPr>
      </w:pPr>
      <w:bookmarkStart w:id="15" w:name="_Hlk217047421"/>
      <w:r w:rsidRPr="00920D31">
        <w:rPr>
          <w:rFonts w:cs="Calibri"/>
        </w:rPr>
        <w:t xml:space="preserve">W ramach RPOWŚ 2014-2020 certyfikowano 1,54 mld </w:t>
      </w:r>
      <w:r w:rsidRPr="00920D31">
        <w:rPr>
          <w:rFonts w:asciiTheme="minorHAnsi" w:hAnsiTheme="minorHAnsi" w:cstheme="minorHAnsi"/>
        </w:rPr>
        <w:t>EUR wkładu UE.</w:t>
      </w:r>
      <w:r w:rsidR="009007F8" w:rsidRPr="00920D31">
        <w:rPr>
          <w:rFonts w:asciiTheme="minorHAnsi" w:hAnsiTheme="minorHAnsi" w:cstheme="minorHAnsi"/>
        </w:rPr>
        <w:t xml:space="preserve"> co stanowi 111% alokacji wkładu EU (1 761 mln </w:t>
      </w:r>
      <w:r w:rsidR="00DA1D8E">
        <w:rPr>
          <w:rFonts w:asciiTheme="minorHAnsi" w:hAnsiTheme="minorHAnsi" w:cstheme="minorHAnsi"/>
        </w:rPr>
        <w:t>EUR</w:t>
      </w:r>
      <w:r w:rsidR="009007F8" w:rsidRPr="00920D31">
        <w:rPr>
          <w:rFonts w:asciiTheme="minorHAnsi" w:hAnsiTheme="minorHAnsi" w:cstheme="minorHAnsi"/>
        </w:rPr>
        <w:t xml:space="preserve"> wydatków kwalifikowalnych)</w:t>
      </w:r>
      <w:bookmarkEnd w:id="15"/>
    </w:p>
    <w:p w14:paraId="465B26A2" w14:textId="77777777" w:rsidR="00920D31" w:rsidRPr="00920D31" w:rsidRDefault="00920D31" w:rsidP="00920D31">
      <w:pPr>
        <w:pStyle w:val="Akapitzlist"/>
        <w:ind w:left="426"/>
        <w:rPr>
          <w:rFonts w:cs="Calibri"/>
          <w:sz w:val="24"/>
          <w:szCs w:val="24"/>
          <w:highlight w:val="yellow"/>
        </w:rPr>
      </w:pPr>
    </w:p>
    <w:p w14:paraId="138E79DA" w14:textId="67EBB33B" w:rsidR="00920D31" w:rsidRPr="007B5B80" w:rsidRDefault="00946EE9" w:rsidP="007B5B80">
      <w:pPr>
        <w:pStyle w:val="Akapitzlist"/>
        <w:numPr>
          <w:ilvl w:val="0"/>
          <w:numId w:val="8"/>
        </w:numPr>
        <w:ind w:left="426" w:hanging="426"/>
        <w:rPr>
          <w:rFonts w:cs="Calibri"/>
          <w:spacing w:val="-4"/>
        </w:rPr>
      </w:pPr>
      <w:r w:rsidRPr="00920D31">
        <w:rPr>
          <w:rFonts w:cs="Calibri"/>
          <w:sz w:val="24"/>
          <w:szCs w:val="24"/>
        </w:rPr>
        <w:t xml:space="preserve">Instytucja Certyfikująca zatwierdziła </w:t>
      </w:r>
      <w:r w:rsidR="009007F8" w:rsidRPr="00920D31">
        <w:rPr>
          <w:rFonts w:cs="Calibri"/>
          <w:sz w:val="24"/>
          <w:szCs w:val="24"/>
        </w:rPr>
        <w:t>352</w:t>
      </w:r>
      <w:r w:rsidRPr="00920D31">
        <w:rPr>
          <w:rFonts w:cs="Calibri"/>
          <w:sz w:val="24"/>
          <w:szCs w:val="24"/>
        </w:rPr>
        <w:t xml:space="preserve"> deklaracj</w:t>
      </w:r>
      <w:r w:rsidR="009007F8" w:rsidRPr="00920D31">
        <w:rPr>
          <w:rFonts w:cs="Calibri"/>
          <w:sz w:val="24"/>
          <w:szCs w:val="24"/>
        </w:rPr>
        <w:t>e</w:t>
      </w:r>
      <w:r w:rsidRPr="00920D31">
        <w:rPr>
          <w:rFonts w:cs="Calibri"/>
          <w:sz w:val="24"/>
          <w:szCs w:val="24"/>
        </w:rPr>
        <w:t xml:space="preserve"> wydatków, w tym </w:t>
      </w:r>
      <w:r w:rsidR="009007F8" w:rsidRPr="00920D31">
        <w:rPr>
          <w:rFonts w:cs="Calibri"/>
          <w:sz w:val="24"/>
          <w:szCs w:val="24"/>
        </w:rPr>
        <w:t>110</w:t>
      </w:r>
      <w:r w:rsidRPr="00920D31">
        <w:rPr>
          <w:rFonts w:cs="Calibri"/>
          <w:sz w:val="24"/>
          <w:szCs w:val="24"/>
        </w:rPr>
        <w:t xml:space="preserve"> </w:t>
      </w:r>
      <w:r w:rsidR="009007F8" w:rsidRPr="00920D31">
        <w:rPr>
          <w:rFonts w:cs="Calibri"/>
          <w:sz w:val="24"/>
          <w:szCs w:val="24"/>
        </w:rPr>
        <w:t xml:space="preserve">w zakresie </w:t>
      </w:r>
      <w:r w:rsidRPr="00920D31">
        <w:rPr>
          <w:rFonts w:cs="Calibri"/>
          <w:sz w:val="24"/>
          <w:szCs w:val="24"/>
        </w:rPr>
        <w:t xml:space="preserve"> EFRR i </w:t>
      </w:r>
      <w:r w:rsidR="009007F8" w:rsidRPr="00920D31">
        <w:rPr>
          <w:rFonts w:cs="Calibri"/>
          <w:sz w:val="24"/>
          <w:szCs w:val="24"/>
        </w:rPr>
        <w:t>242</w:t>
      </w:r>
      <w:r w:rsidRPr="00920D31">
        <w:rPr>
          <w:rFonts w:cs="Calibri"/>
          <w:sz w:val="24"/>
          <w:szCs w:val="24"/>
        </w:rPr>
        <w:t xml:space="preserve"> </w:t>
      </w:r>
      <w:r w:rsidR="00920D31" w:rsidRPr="00920D31">
        <w:rPr>
          <w:rFonts w:cs="Calibri"/>
          <w:sz w:val="24"/>
          <w:szCs w:val="24"/>
        </w:rPr>
        <w:t>w zakresie</w:t>
      </w:r>
      <w:r w:rsidRPr="00920D31">
        <w:rPr>
          <w:rFonts w:cs="Calibri"/>
          <w:sz w:val="24"/>
          <w:szCs w:val="24"/>
        </w:rPr>
        <w:t xml:space="preserve"> EFS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BAD31A6" wp14:editId="45E08EBA">
                <wp:simplePos x="0" y="0"/>
                <wp:positionH relativeFrom="column">
                  <wp:posOffset>1219200</wp:posOffset>
                </wp:positionH>
                <wp:positionV relativeFrom="paragraph">
                  <wp:posOffset>1947741</wp:posOffset>
                </wp:positionV>
                <wp:extent cx="519859" cy="303240"/>
                <wp:effectExtent l="0" t="0" r="0" b="1905"/>
                <wp:wrapNone/>
                <wp:docPr id="17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59" cy="3032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CDBB" w14:textId="77777777" w:rsidR="00946EE9" w:rsidRDefault="00946EE9" w:rsidP="00946EE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80%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5BAD31A6" id="pole tekstowe 16" o:spid="_x0000_s1027" type="#_x0000_t202" style="position:absolute;left:0;text-align:left;margin-left:96pt;margin-top:153.35pt;width:40.95pt;height:23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Zc6AEAABgEAAAOAAAAZHJzL2Uyb0RvYy54bWysU8Fu2zAMvQ/YPwi6L3bSZWiMOAXWorsM&#10;27B2H6DIlG1UEjVJjZ2/HyUnTrGdOvQiWxLfE/n4uL0ZjWYH8KFHW/PlouQMrMSmt23Nfz3ef7jm&#10;LERhG6HRQs2PEPjN7v277eAqWGGHugHPiMSGanA172J0VVEE2YERYYEOLF0q9EZE2vq2aLwYiN3o&#10;YlWWn4oBfeM8SgiBTu+mS77L/EqBjN+VChCZrjnlFvPq87pPa7Hbiqr1wnW9PKUh/iMLI3pLj85U&#10;dyIK9uz7f6hMLz0GVHEh0RSoVC8h10DVLMu/qnnohINcC4kT3CxTeDta+e3w4H54FsfPOFIDkyCD&#10;C1Wgw1TPqLxJX8qU0T1JeJxlgzEySYfr5eZ6veFM0tVVebX6mGUtLmDnQ/wCaFj6qbmnrmSxxOFr&#10;iPQghZ5D0lsW73utc2e0ZUPNN+vVmuiNa2oebJuxcxCBtSWOS9b5Lx41JDJtf4JifZOTTwdB+nZ/&#10;qz2bXEA2paLOXshkBEiBipJ4JfYESWjI5nslfgbl99HGGW96iz4XnkcDUgEHQaZunnLPKHE1xZ+l&#10;mARIWsRxP5ICL7q7x+ZITR/I96To72fhgTMf9S1OYyKs7JD0ickOWVmyX+7TaVSSv1/uc9RloHd/&#10;AAAA//8DAFBLAwQUAAYACAAAACEA+jkp698AAAALAQAADwAAAGRycy9kb3ducmV2LnhtbEyPzU7D&#10;MBCE70i8g7VI3KhN2rQkxKkqEFcQ5Ufi5sbbJGq8jmK3CW/f7QmOMzua/aZYT64TJxxC60nD/UyB&#10;QKq8banW8PnxcvcAIkRD1nSeUMMvBliX11eFya0f6R1P21gLLqGQGw1NjH0uZagadCbMfI/Et70f&#10;nIksh1rawYxc7jqZKLWUzrTEHxrT41OD1WF7dBq+Xvc/3wv1Vj+7tB/9pCS5TGp9ezNtHkFEnOJf&#10;GC74jA4lM+38kWwQHess4S1Rw1wtVyA4kazmGYgdO+kiBVkW8v+G8gwAAP//AwBQSwECLQAUAAYA&#10;CAAAACEAtoM4kv4AAADhAQAAEwAAAAAAAAAAAAAAAAAAAAAAW0NvbnRlbnRfVHlwZXNdLnhtbFBL&#10;AQItABQABgAIAAAAIQA4/SH/1gAAAJQBAAALAAAAAAAAAAAAAAAAAC8BAABfcmVscy8ucmVsc1BL&#10;AQItABQABgAIAAAAIQCxveZc6AEAABgEAAAOAAAAAAAAAAAAAAAAAC4CAABkcnMvZTJvRG9jLnht&#10;bFBLAQItABQABgAIAAAAIQD6OSnr3wAAAAsBAAAPAAAAAAAAAAAAAAAAAEIEAABkcnMvZG93bnJl&#10;di54bWxQSwUGAAAAAAQABADzAAAATgUAAAAA&#10;" filled="f" stroked="f">
                <v:textbox>
                  <w:txbxContent>
                    <w:p w14:paraId="40F4CDBB" w14:textId="77777777" w:rsidR="00946EE9" w:rsidRDefault="00946EE9" w:rsidP="00946EE9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6E5262" wp14:editId="755B778E">
                <wp:simplePos x="0" y="0"/>
                <wp:positionH relativeFrom="column">
                  <wp:posOffset>304800</wp:posOffset>
                </wp:positionH>
                <wp:positionV relativeFrom="paragraph">
                  <wp:posOffset>1941878</wp:posOffset>
                </wp:positionV>
                <wp:extent cx="519859" cy="303240"/>
                <wp:effectExtent l="0" t="0" r="0" b="1905"/>
                <wp:wrapNone/>
                <wp:docPr id="15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59" cy="3032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544D8" w14:textId="77777777" w:rsidR="00946EE9" w:rsidRDefault="00946EE9" w:rsidP="00946EE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83%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7A6E5262" id="_x0000_s1028" type="#_x0000_t202" style="position:absolute;left:0;text-align:left;margin-left:24pt;margin-top:152.9pt;width:40.95pt;height:23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rN6QEAABgEAAAOAAAAZHJzL2Uyb0RvYy54bWysU8GO0zAQvSPxD5bvNGmWom3UdCV2tVwQ&#10;IBY+wHXGSYTtMba3Sf+esdOmCE6LuDjxeN6bmTczu7vJaHYEHwa0DV+vSs7ASmwH2zX8+7fHN7ec&#10;hShsKzRaaPgJAr/bv361G10NFfaoW/CMSGyoR9fwPkZXF0WQPRgRVujA0qNCb0Skq++K1ouR2I0u&#10;qrJ8V4zoW+dRQghkfZgf+T7zKwUyflYqQGS64ZRbzKfP5yGdxX4n6s4L1w/ynIb4hyyMGCwFXage&#10;RBTs2Q9/UZlBegyo4kqiKVCpQUKugapZl39U89QLB7kWEie4Rabw/2jlp+OT++JZnN7jRA1Mgowu&#10;1IGMqZ5JeZO+lCmjd5LwtMgGU2SSjJv19naz5UzS0015U73NshZXsPMhfgA0LP003FNXslji+DFE&#10;CkiuF5cUy+LjoHXujLZsbPh2U22I3ri24cF2Gbs4EVhb4rhmnf/iSUMi0/YrKDa0OflkCNJ3h3vt&#10;2TwFNKZU1GUWMhkBkqOiJF6IPUMSGvLwvRC/gHJ8tHHBm8Giz4Xn1YBUwFHQULc/cs8ocTX7X6SY&#10;BUhaxOkwkQINry7dPWB7oqaPNPek6M9n4YEzH/U9zmsirOyR9IkJkJWl8ct9Oq9Kmu/f79nrutD7&#10;XwAAAP//AwBQSwMEFAAGAAgAAAAhANixLl7eAAAACgEAAA8AAABkcnMvZG93bnJldi54bWxMj01P&#10;wzAMhu9I+w+RJ3FjyT46raXpNIG4ghgwabes8dqKxqmabC3/Hu8ER9uvXj9Pvh1dK67Yh8aThvlM&#10;gUAqvW2o0vD58fKwARGiIWtaT6jhBwNsi8ldbjLrB3rH6z5WgksoZEZDHWOXSRnKGp0JM98h8e3s&#10;e2cij30lbW8GLnetXCi1ls40xB9q0+FTjeX3/uI0fL2ej4eVequeXdINflSSXCq1vp+Ou0cQEcf4&#10;F4YbPqNDwUwnfyEbRKthtWGVqGGpEla4BRZpCuLEm2S5Blnk8r9C8QsAAP//AwBQSwECLQAUAAYA&#10;CAAAACEAtoM4kv4AAADhAQAAEwAAAAAAAAAAAAAAAAAAAAAAW0NvbnRlbnRfVHlwZXNdLnhtbFBL&#10;AQItABQABgAIAAAAIQA4/SH/1gAAAJQBAAALAAAAAAAAAAAAAAAAAC8BAABfcmVscy8ucmVsc1BL&#10;AQItABQABgAIAAAAIQBAeTrN6QEAABgEAAAOAAAAAAAAAAAAAAAAAC4CAABkcnMvZTJvRG9jLnht&#10;bFBLAQItABQABgAIAAAAIQDYsS5e3gAAAAoBAAAPAAAAAAAAAAAAAAAAAEMEAABkcnMvZG93bnJl&#10;di54bWxQSwUGAAAAAAQABADzAAAATgUAAAAA&#10;" filled="f" stroked="f">
                <v:textbox>
                  <w:txbxContent>
                    <w:p w14:paraId="0A8544D8" w14:textId="77777777" w:rsidR="00946EE9" w:rsidRDefault="00946EE9" w:rsidP="00946EE9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83%</w:t>
                      </w:r>
                    </w:p>
                  </w:txbxContent>
                </v:textbox>
              </v:shape>
            </w:pict>
          </mc:Fallback>
        </mc:AlternateContent>
      </w:r>
    </w:p>
    <w:p w14:paraId="30C82423" w14:textId="77777777" w:rsidR="00946EE9" w:rsidRDefault="00946EE9" w:rsidP="00946EE9">
      <w:pPr>
        <w:spacing w:before="120" w:after="120"/>
        <w:ind w:left="1276" w:hanging="1276"/>
        <w:rPr>
          <w:rFonts w:ascii="Calibri" w:hAnsi="Calibri" w:cs="Calibri"/>
          <w:b/>
          <w:bCs/>
        </w:rPr>
      </w:pPr>
    </w:p>
    <w:p w14:paraId="091F2391" w14:textId="77777777" w:rsidR="00946EE9" w:rsidRDefault="00946EE9" w:rsidP="00946EE9">
      <w:pPr>
        <w:spacing w:before="120" w:after="120"/>
        <w:ind w:left="1276" w:hanging="1276"/>
        <w:rPr>
          <w:noProof/>
        </w:rPr>
      </w:pPr>
      <w:r w:rsidRPr="008D089D">
        <w:rPr>
          <w:rFonts w:ascii="Calibri" w:hAnsi="Calibri" w:cs="Calibri"/>
          <w:b/>
          <w:bCs/>
        </w:rPr>
        <w:t>Wykres nr 5.</w:t>
      </w:r>
      <w:r w:rsidRPr="007C7B9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Poziom certyfikacji środków UE w podziale na osie priorytetowe w odniesieniu do alokacji Programu (wkład UE)</w:t>
      </w:r>
    </w:p>
    <w:p w14:paraId="0AA424C8" w14:textId="77777777" w:rsidR="00946EE9" w:rsidRDefault="00946EE9" w:rsidP="00946EE9">
      <w:pPr>
        <w:rPr>
          <w:rStyle w:val="Nagwek2Znak"/>
          <w:color w:val="auto"/>
        </w:rPr>
      </w:pPr>
    </w:p>
    <w:p w14:paraId="56C2DFC8" w14:textId="0D0FEBE7" w:rsidR="00920D31" w:rsidRDefault="00946EE9" w:rsidP="007B5B80">
      <w:pPr>
        <w:ind w:left="-993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56745118" wp14:editId="798A11B7">
            <wp:extent cx="6962775" cy="3314700"/>
            <wp:effectExtent l="0" t="0" r="0" b="0"/>
            <wp:docPr id="595794230" name="Wykres 1" descr="Wykres przedstawiający poziom certyfikacji środków UE w odniesieniu do alokacji Program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8E09DE5" w14:textId="77777777" w:rsidR="00920D31" w:rsidRDefault="00920D31" w:rsidP="00920D31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14:paraId="36F27E16" w14:textId="77777777" w:rsidR="00450980" w:rsidRDefault="00450980" w:rsidP="00920D31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14:paraId="3E633FB6" w14:textId="77777777" w:rsidR="00920D31" w:rsidRPr="00920D31" w:rsidRDefault="00920D31" w:rsidP="00920D31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14:paraId="4EAC0064" w14:textId="2EFDB985" w:rsidR="00F27979" w:rsidRPr="00064815" w:rsidRDefault="00F27979" w:rsidP="00F27979">
      <w:pPr>
        <w:pStyle w:val="Nagwek2"/>
        <w:spacing w:after="240"/>
        <w:rPr>
          <w:color w:val="365F91" w:themeColor="accent1" w:themeShade="BF"/>
        </w:rPr>
      </w:pPr>
      <w:bookmarkStart w:id="16" w:name="_Toc217295555"/>
      <w:r w:rsidRPr="00064815">
        <w:rPr>
          <w:color w:val="365F91" w:themeColor="accent1" w:themeShade="BF"/>
        </w:rPr>
        <w:t>WYBRANE EFEKTY WDRAŻANIA PROGRAMU</w:t>
      </w:r>
      <w:bookmarkEnd w:id="16"/>
    </w:p>
    <w:p w14:paraId="7AF575E2" w14:textId="77777777" w:rsidR="00920D31" w:rsidRPr="00920D31" w:rsidRDefault="00920D31" w:rsidP="00920D31"/>
    <w:p w14:paraId="79EAB32A" w14:textId="35A4D591" w:rsidR="00DB545B" w:rsidRDefault="00DB545B" w:rsidP="00D354BF">
      <w:pPr>
        <w:spacing w:line="276" w:lineRule="auto"/>
        <w:jc w:val="center"/>
        <w:rPr>
          <w:rFonts w:asciiTheme="minorHAnsi" w:hAnsiTheme="minorHAnsi" w:cstheme="minorHAnsi"/>
          <w:b/>
          <w:bCs/>
          <w:color w:val="002060"/>
          <w:sz w:val="26"/>
          <w:szCs w:val="26"/>
        </w:rPr>
      </w:pPr>
      <w:bookmarkStart w:id="17" w:name="_Hlk215825878"/>
      <w:r w:rsidRPr="00957D2F">
        <w:rPr>
          <w:rFonts w:asciiTheme="minorHAnsi" w:hAnsiTheme="minorHAnsi" w:cstheme="minorHAnsi"/>
          <w:b/>
          <w:bCs/>
          <w:color w:val="002060"/>
          <w:sz w:val="26"/>
          <w:szCs w:val="26"/>
        </w:rPr>
        <w:t>Regionaln</w:t>
      </w:r>
      <w:r>
        <w:rPr>
          <w:rFonts w:asciiTheme="minorHAnsi" w:hAnsiTheme="minorHAnsi" w:cstheme="minorHAnsi"/>
          <w:b/>
          <w:bCs/>
          <w:color w:val="002060"/>
          <w:sz w:val="26"/>
          <w:szCs w:val="26"/>
        </w:rPr>
        <w:t xml:space="preserve">y </w:t>
      </w:r>
      <w:r w:rsidRPr="00957D2F">
        <w:rPr>
          <w:rFonts w:asciiTheme="minorHAnsi" w:hAnsiTheme="minorHAnsi" w:cstheme="minorHAnsi"/>
          <w:b/>
          <w:bCs/>
          <w:color w:val="002060"/>
          <w:sz w:val="26"/>
          <w:szCs w:val="26"/>
        </w:rPr>
        <w:t>Programu Operacyjnego Województwa Świętokrzyskiego</w:t>
      </w:r>
    </w:p>
    <w:p w14:paraId="3BE85708" w14:textId="77777777" w:rsidR="00DB545B" w:rsidRPr="00EC5522" w:rsidRDefault="00DB545B" w:rsidP="00D354BF">
      <w:pPr>
        <w:spacing w:line="276" w:lineRule="auto"/>
        <w:jc w:val="center"/>
        <w:rPr>
          <w:rFonts w:asciiTheme="minorHAnsi" w:hAnsiTheme="minorHAnsi" w:cstheme="minorHAnsi"/>
          <w:b/>
          <w:bCs/>
          <w:color w:val="002060"/>
          <w:sz w:val="26"/>
          <w:szCs w:val="26"/>
        </w:rPr>
      </w:pPr>
      <w:r w:rsidRPr="00957D2F">
        <w:rPr>
          <w:rFonts w:asciiTheme="minorHAnsi" w:hAnsiTheme="minorHAnsi" w:cstheme="minorHAnsi"/>
          <w:b/>
          <w:bCs/>
          <w:color w:val="002060"/>
          <w:sz w:val="26"/>
          <w:szCs w:val="26"/>
        </w:rPr>
        <w:t>na lata 2014-2020</w:t>
      </w:r>
    </w:p>
    <w:bookmarkEnd w:id="17"/>
    <w:p w14:paraId="5B5FA2A6" w14:textId="45438FF4" w:rsidR="00DB545B" w:rsidRPr="00EC5522" w:rsidRDefault="00DB545B" w:rsidP="007B5B80">
      <w:pPr>
        <w:spacing w:line="276" w:lineRule="auto"/>
        <w:rPr>
          <w:rFonts w:asciiTheme="minorHAnsi" w:hAnsiTheme="minorHAnsi" w:cstheme="minorHAnsi"/>
        </w:rPr>
      </w:pPr>
      <w:r w:rsidRPr="003E648C">
        <w:rPr>
          <w:rFonts w:asciiTheme="minorHAnsi" w:hAnsiTheme="minorHAnsi" w:cstheme="minorHAnsi"/>
        </w:rPr>
        <w:t>Regionalny Programu Operacyjnego Województwa Świętokrzyskiego  na lata 2014-2020</w:t>
      </w:r>
      <w:r>
        <w:rPr>
          <w:rFonts w:asciiTheme="minorHAnsi" w:hAnsiTheme="minorHAnsi" w:cstheme="minorHAnsi"/>
        </w:rPr>
        <w:t xml:space="preserve"> </w:t>
      </w:r>
      <w:r w:rsidRPr="00EC5522">
        <w:rPr>
          <w:rFonts w:asciiTheme="minorHAnsi" w:hAnsiTheme="minorHAnsi" w:cstheme="minorHAnsi"/>
        </w:rPr>
        <w:t>wspiera</w:t>
      </w:r>
      <w:r>
        <w:rPr>
          <w:rFonts w:asciiTheme="minorHAnsi" w:hAnsiTheme="minorHAnsi" w:cstheme="minorHAnsi"/>
        </w:rPr>
        <w:t>ł</w:t>
      </w:r>
      <w:r w:rsidRPr="00EC5522">
        <w:rPr>
          <w:rFonts w:asciiTheme="minorHAnsi" w:hAnsiTheme="minorHAnsi" w:cstheme="minorHAnsi"/>
        </w:rPr>
        <w:t xml:space="preserve"> rozwój potencjału społeczno-gospodarczego województwa poprzez inwestycje w rozwój przedsiębiorczości, rozbudowę infrastruktury, wzrost innowacyjności</w:t>
      </w:r>
      <w:r>
        <w:rPr>
          <w:rFonts w:asciiTheme="minorHAnsi" w:hAnsiTheme="minorHAnsi" w:cstheme="minorHAnsi"/>
        </w:rPr>
        <w:t xml:space="preserve"> </w:t>
      </w:r>
      <w:r w:rsidRPr="00EC5522">
        <w:rPr>
          <w:rFonts w:asciiTheme="minorHAnsi" w:hAnsiTheme="minorHAnsi" w:cstheme="minorHAnsi"/>
        </w:rPr>
        <w:t>i konkurencyjności regionu oraz poprawę ochrony środowiska.</w:t>
      </w:r>
    </w:p>
    <w:p w14:paraId="7EEFA4D9" w14:textId="35B86B25" w:rsidR="00DB545B" w:rsidRPr="00EC5522" w:rsidRDefault="00DB545B" w:rsidP="00D354BF">
      <w:pPr>
        <w:spacing w:line="276" w:lineRule="auto"/>
        <w:jc w:val="center"/>
        <w:rPr>
          <w:rFonts w:asciiTheme="minorHAnsi" w:hAnsiTheme="minorHAnsi" w:cstheme="minorHAnsi"/>
          <w:i/>
          <w:iCs/>
          <w:color w:val="002060"/>
        </w:rPr>
      </w:pP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4 595</w:t>
      </w:r>
    </w:p>
    <w:p w14:paraId="4A942446" w14:textId="3D60F060" w:rsidR="00DB545B" w:rsidRPr="00EC5522" w:rsidRDefault="00DB545B" w:rsidP="00D354BF">
      <w:pPr>
        <w:spacing w:line="276" w:lineRule="auto"/>
        <w:jc w:val="center"/>
        <w:rPr>
          <w:rFonts w:asciiTheme="minorHAnsi" w:hAnsiTheme="minorHAnsi" w:cstheme="minorHAnsi"/>
          <w:i/>
          <w:iCs/>
        </w:rPr>
      </w:pPr>
      <w:r w:rsidRPr="00EC5522">
        <w:rPr>
          <w:rFonts w:asciiTheme="minorHAnsi" w:hAnsiTheme="minorHAnsi" w:cstheme="minorHAnsi"/>
        </w:rPr>
        <w:t>projektów dofinansowanych w ramach RPOWŚ 2014-2020, o łącznej wartości blisko</w:t>
      </w:r>
    </w:p>
    <w:p w14:paraId="30406C9E" w14:textId="4B2FB141" w:rsidR="00DB545B" w:rsidRDefault="00920D31" w:rsidP="00D354BF">
      <w:pPr>
        <w:spacing w:line="276" w:lineRule="auto"/>
        <w:jc w:val="center"/>
        <w:rPr>
          <w:rFonts w:asciiTheme="minorHAnsi" w:hAnsiTheme="minorHAnsi" w:cstheme="minorHAnsi"/>
          <w:b/>
          <w:bCs/>
          <w:color w:val="002060"/>
          <w:sz w:val="48"/>
          <w:szCs w:val="48"/>
        </w:rPr>
      </w:pPr>
      <w:r w:rsidRPr="00920D31">
        <w:rPr>
          <w:rFonts w:asciiTheme="minorHAnsi" w:hAnsiTheme="minorHAnsi" w:cstheme="minorHAnsi"/>
          <w:b/>
          <w:bCs/>
          <w:color w:val="002060"/>
          <w:sz w:val="48"/>
          <w:szCs w:val="48"/>
        </w:rPr>
        <w:t>2,15</w:t>
      </w:r>
      <w:r w:rsidR="00D97FDE">
        <w:rPr>
          <w:rFonts w:asciiTheme="minorHAnsi" w:hAnsiTheme="minorHAnsi" w:cstheme="minorHAnsi"/>
          <w:b/>
          <w:bCs/>
          <w:color w:val="002060"/>
          <w:sz w:val="48"/>
          <w:szCs w:val="48"/>
        </w:rPr>
        <w:t xml:space="preserve"> </w:t>
      </w:r>
      <w:r w:rsidR="00DB545B" w:rsidRPr="00EC5522">
        <w:rPr>
          <w:rFonts w:asciiTheme="minorHAnsi" w:hAnsiTheme="minorHAnsi" w:cstheme="minorHAnsi"/>
          <w:b/>
          <w:bCs/>
          <w:color w:val="002060"/>
          <w:sz w:val="48"/>
          <w:szCs w:val="48"/>
        </w:rPr>
        <w:t xml:space="preserve">mld </w:t>
      </w:r>
      <w:r w:rsidR="00DB545B">
        <w:rPr>
          <w:rFonts w:asciiTheme="minorHAnsi" w:hAnsiTheme="minorHAnsi" w:cstheme="minorHAnsi"/>
          <w:b/>
          <w:bCs/>
          <w:color w:val="002060"/>
          <w:sz w:val="48"/>
          <w:szCs w:val="48"/>
        </w:rPr>
        <w:t>euro</w:t>
      </w:r>
    </w:p>
    <w:p w14:paraId="3293C569" w14:textId="77777777" w:rsidR="00DB545B" w:rsidRDefault="00DB545B" w:rsidP="007B5B80">
      <w:pPr>
        <w:spacing w:after="120"/>
        <w:rPr>
          <w:rFonts w:asciiTheme="minorHAnsi" w:hAnsiTheme="minorHAnsi" w:cstheme="minorHAnsi"/>
          <w:b/>
          <w:bCs/>
          <w:color w:val="002060"/>
          <w:sz w:val="48"/>
          <w:szCs w:val="48"/>
        </w:rPr>
      </w:pPr>
    </w:p>
    <w:p w14:paraId="4F3651B0" w14:textId="77777777" w:rsidR="00D354BF" w:rsidRDefault="00D354BF" w:rsidP="007B5B80">
      <w:pPr>
        <w:spacing w:after="120"/>
        <w:rPr>
          <w:rFonts w:asciiTheme="minorHAnsi" w:hAnsiTheme="minorHAnsi" w:cstheme="minorHAnsi"/>
          <w:b/>
          <w:bCs/>
          <w:color w:val="002060"/>
          <w:sz w:val="48"/>
          <w:szCs w:val="48"/>
        </w:rPr>
      </w:pPr>
    </w:p>
    <w:p w14:paraId="086C4E46" w14:textId="77777777" w:rsidR="00D354BF" w:rsidRDefault="00D354BF" w:rsidP="007B5B80">
      <w:pPr>
        <w:spacing w:after="120"/>
        <w:rPr>
          <w:rFonts w:asciiTheme="minorHAnsi" w:hAnsiTheme="minorHAnsi" w:cstheme="minorHAnsi"/>
          <w:b/>
          <w:bCs/>
          <w:color w:val="002060"/>
          <w:sz w:val="48"/>
          <w:szCs w:val="48"/>
        </w:rPr>
      </w:pPr>
    </w:p>
    <w:p w14:paraId="46F4DD6C" w14:textId="77777777" w:rsidR="00696932" w:rsidRDefault="00696932" w:rsidP="007B5B80">
      <w:pPr>
        <w:spacing w:after="120"/>
        <w:rPr>
          <w:rFonts w:asciiTheme="minorHAnsi" w:hAnsiTheme="minorHAnsi" w:cstheme="minorHAnsi"/>
          <w:b/>
          <w:bCs/>
          <w:color w:val="002060"/>
          <w:sz w:val="48"/>
          <w:szCs w:val="48"/>
        </w:rPr>
      </w:pPr>
    </w:p>
    <w:p w14:paraId="6A092914" w14:textId="77777777" w:rsidR="00DB545B" w:rsidRPr="00B64CD8" w:rsidRDefault="00DB545B" w:rsidP="00450980">
      <w:pPr>
        <w:spacing w:after="120"/>
        <w:jc w:val="center"/>
        <w:rPr>
          <w:rFonts w:asciiTheme="minorHAnsi" w:hAnsiTheme="minorHAnsi" w:cstheme="minorHAnsi"/>
          <w:b/>
          <w:bCs/>
          <w:color w:val="002060"/>
        </w:rPr>
      </w:pPr>
      <w:r w:rsidRPr="00B64CD8">
        <w:rPr>
          <w:rFonts w:asciiTheme="minorHAnsi" w:hAnsiTheme="minorHAnsi" w:cstheme="minorHAnsi"/>
          <w:b/>
          <w:bCs/>
          <w:color w:val="002060"/>
        </w:rPr>
        <w:lastRenderedPageBreak/>
        <w:t>EUROPEJSKI FUNDUSZ ROZWOJU REGIONALNEGO</w:t>
      </w:r>
    </w:p>
    <w:p w14:paraId="7C79DF98" w14:textId="0FDBF5E0" w:rsidR="00DB545B" w:rsidRPr="00DA0A97" w:rsidRDefault="00DB545B" w:rsidP="00D354BF">
      <w:pPr>
        <w:jc w:val="center"/>
        <w:rPr>
          <w:rFonts w:asciiTheme="minorHAnsi" w:hAnsiTheme="minorHAnsi" w:cstheme="minorHAnsi"/>
          <w:i/>
          <w:iCs/>
          <w:color w:val="002060"/>
        </w:rPr>
      </w:pP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3</w:t>
      </w:r>
      <w:r w:rsidR="00450980">
        <w:rPr>
          <w:rFonts w:asciiTheme="minorHAnsi" w:hAnsiTheme="minorHAnsi" w:cstheme="minorHAnsi"/>
          <w:b/>
          <w:bCs/>
          <w:color w:val="002060"/>
          <w:sz w:val="48"/>
          <w:szCs w:val="48"/>
        </w:rPr>
        <w:t xml:space="preserve"> </w:t>
      </w:r>
      <w:r w:rsidR="00D97FDE">
        <w:rPr>
          <w:rFonts w:asciiTheme="minorHAnsi" w:hAnsiTheme="minorHAnsi" w:cstheme="minorHAnsi"/>
          <w:b/>
          <w:bCs/>
          <w:color w:val="002060"/>
          <w:sz w:val="48"/>
          <w:szCs w:val="48"/>
        </w:rPr>
        <w:t>102</w:t>
      </w:r>
    </w:p>
    <w:p w14:paraId="6A83C9AB" w14:textId="13C74F34" w:rsidR="00DB545B" w:rsidRPr="00EC5522" w:rsidRDefault="00DB545B" w:rsidP="00D354BF">
      <w:pPr>
        <w:spacing w:line="276" w:lineRule="auto"/>
        <w:jc w:val="center"/>
        <w:rPr>
          <w:rFonts w:asciiTheme="minorHAnsi" w:hAnsiTheme="minorHAnsi" w:cstheme="minorHAnsi"/>
          <w:i/>
          <w:iCs/>
        </w:rPr>
      </w:pPr>
      <w:r w:rsidRPr="00EC5522">
        <w:rPr>
          <w:rFonts w:asciiTheme="minorHAnsi" w:hAnsiTheme="minorHAnsi" w:cstheme="minorHAnsi"/>
        </w:rPr>
        <w:t>projekt</w:t>
      </w:r>
      <w:r>
        <w:rPr>
          <w:rFonts w:asciiTheme="minorHAnsi" w:hAnsiTheme="minorHAnsi" w:cstheme="minorHAnsi"/>
        </w:rPr>
        <w:t>ów</w:t>
      </w:r>
      <w:r w:rsidRPr="00EC5522">
        <w:rPr>
          <w:rFonts w:asciiTheme="minorHAnsi" w:hAnsiTheme="minorHAnsi" w:cstheme="minorHAnsi"/>
        </w:rPr>
        <w:t xml:space="preserve"> dofinansowan</w:t>
      </w:r>
      <w:r>
        <w:rPr>
          <w:rFonts w:asciiTheme="minorHAnsi" w:hAnsiTheme="minorHAnsi" w:cstheme="minorHAnsi"/>
        </w:rPr>
        <w:t>ych</w:t>
      </w:r>
      <w:r w:rsidRPr="00EC5522">
        <w:rPr>
          <w:rFonts w:asciiTheme="minorHAnsi" w:hAnsiTheme="minorHAnsi" w:cstheme="minorHAnsi"/>
        </w:rPr>
        <w:t xml:space="preserve"> z </w:t>
      </w:r>
      <w:r>
        <w:rPr>
          <w:rFonts w:asciiTheme="minorHAnsi" w:hAnsiTheme="minorHAnsi" w:cstheme="minorHAnsi"/>
        </w:rPr>
        <w:t>Europejskiego Funduszu Rozwoju Regionalnego</w:t>
      </w:r>
      <w:r w:rsidRPr="00EC5522">
        <w:rPr>
          <w:rFonts w:asciiTheme="minorHAnsi" w:hAnsiTheme="minorHAnsi" w:cstheme="minorHAnsi"/>
        </w:rPr>
        <w:t xml:space="preserve"> RPOWŚ 2014-2020, o łącznej wartości blisko</w:t>
      </w:r>
    </w:p>
    <w:p w14:paraId="5CDCA446" w14:textId="502CC584" w:rsidR="00DB545B" w:rsidRPr="00EC5522" w:rsidRDefault="00D97FDE" w:rsidP="00D354BF">
      <w:pPr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1,66</w:t>
      </w:r>
      <w:r w:rsidR="00DB545B" w:rsidRPr="00EC5522">
        <w:rPr>
          <w:rFonts w:asciiTheme="minorHAnsi" w:hAnsiTheme="minorHAnsi" w:cstheme="minorHAnsi"/>
          <w:b/>
          <w:bCs/>
          <w:color w:val="002060"/>
          <w:sz w:val="48"/>
          <w:szCs w:val="48"/>
        </w:rPr>
        <w:t xml:space="preserve"> mld </w:t>
      </w:r>
      <w:r w:rsidR="00DB545B">
        <w:rPr>
          <w:rFonts w:asciiTheme="minorHAnsi" w:hAnsiTheme="minorHAnsi" w:cstheme="minorHAnsi"/>
          <w:b/>
          <w:bCs/>
          <w:color w:val="002060"/>
          <w:sz w:val="48"/>
          <w:szCs w:val="48"/>
        </w:rPr>
        <w:t>euro</w:t>
      </w:r>
    </w:p>
    <w:p w14:paraId="1796F4A3" w14:textId="77777777" w:rsidR="00DB545B" w:rsidRPr="00EC5522" w:rsidRDefault="00DB545B" w:rsidP="007B5B80">
      <w:pPr>
        <w:spacing w:line="276" w:lineRule="auto"/>
        <w:rPr>
          <w:rFonts w:asciiTheme="minorHAnsi" w:hAnsiTheme="minorHAnsi" w:cstheme="minorHAnsi"/>
          <w:i/>
          <w:iCs/>
          <w:sz w:val="48"/>
          <w:szCs w:val="48"/>
        </w:rPr>
      </w:pPr>
    </w:p>
    <w:p w14:paraId="1533D793" w14:textId="77777777" w:rsidR="00DB545B" w:rsidRPr="00EC5522" w:rsidRDefault="00DB545B" w:rsidP="00DB545B">
      <w:pPr>
        <w:spacing w:line="276" w:lineRule="auto"/>
        <w:jc w:val="both"/>
        <w:rPr>
          <w:rFonts w:asciiTheme="minorHAnsi" w:eastAsia="Calibri" w:hAnsiTheme="minorHAnsi" w:cstheme="minorHAnsi"/>
          <w:b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C123B11" wp14:editId="5270C07C">
                <wp:simplePos x="0" y="0"/>
                <wp:positionH relativeFrom="column">
                  <wp:posOffset>-185420</wp:posOffset>
                </wp:positionH>
                <wp:positionV relativeFrom="paragraph">
                  <wp:posOffset>223520</wp:posOffset>
                </wp:positionV>
                <wp:extent cx="3400425" cy="2114551"/>
                <wp:effectExtent l="0" t="0" r="9525" b="0"/>
                <wp:wrapNone/>
                <wp:docPr id="1744971196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0425" cy="2114551"/>
                          <a:chOff x="-22218" y="47622"/>
                          <a:chExt cx="6048375" cy="1161689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1488915128" name="Strzałka: pięciokąt 1488915128"/>
                        <wps:cNvSpPr/>
                        <wps:spPr>
                          <a:xfrm>
                            <a:off x="-22218" y="47622"/>
                            <a:ext cx="6048375" cy="1066800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>
                              <a:lumMod val="95000"/>
                              <a:alpha val="60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90244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6381" y="96163"/>
                            <a:ext cx="5438451" cy="1113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CFF767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BADANIA I ROZWÓJ</w:t>
                              </w:r>
                            </w:p>
                            <w:p w14:paraId="59530022" w14:textId="59A32E87" w:rsidR="00DB545B" w:rsidRPr="00394F23" w:rsidRDefault="00DB545B" w:rsidP="007B5B80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Zrealizowano </w:t>
                              </w:r>
                              <w:r w:rsidR="00D912E6" w:rsidRPr="00E54DB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trike/>
                                  <w:color w:val="1F497D" w:themeColor="text2"/>
                                  <w:sz w:val="22"/>
                                  <w:szCs w:val="22"/>
                                </w:rPr>
                                <w:t>44</w:t>
                              </w:r>
                              <w:r w:rsidRPr="00D97FDE">
                                <w:rPr>
                                  <w:rFonts w:asciiTheme="minorHAnsi" w:hAnsiTheme="minorHAnsi" w:cstheme="minorHAnsi"/>
                                  <w:color w:val="EE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projekt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ów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badawczo-rozwojow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ych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i wyposażono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42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specjalistycznych laboratoriów badawczych. Wsparcie na działalność B+R otrzymało </w:t>
                              </w:r>
                              <w:r w:rsidRPr="00BD14E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57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przedsiębiorstw, a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81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firm rozpoczęło współpracę z ośrodkami badawczymi.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świętokrzysk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uczelni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otrzymał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środki finansowe na rozbudowę infrastruktury i zakup specjalistycznej aparatury naukowo-badawczej.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23B11" id="Grupa 11" o:spid="_x0000_s1029" style="position:absolute;left:0;text-align:left;margin-left:-14.6pt;margin-top:17.6pt;width:267.75pt;height:166.5pt;z-index:251742208;mso-width-relative:margin;mso-height-relative:margin" coordorigin="-222,476" coordsize="60483,1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+54QMAAFgJAAAOAAAAZHJzL2Uyb0RvYy54bWy0VtFu2zYUfR+wfyD03liSZccW4hRZ0gQD&#10;stZAOvSZoShLCEVyJB05eRywj9j/dP+1Q1KyvTQohq7zg0CK5OW959xz5LO3u06QR25sq+QqyU7S&#10;hHDJVNXKzSr59eP1m0VCrKOyokJJvkqeuE3env/4w1mvS56rRomKG4Ig0pa9XiWNc7qcTCxreEft&#10;idJcYrFWpqMOU7OZVIb2iN6JSZ6m80mvTKWNYtxavL2Ki8l5iF/XnLkPdW25I2KVIDcXniY87/1z&#10;cn5Gy42humnZkAb9hiw62kpcug91RR0lW9N+EaprmVFW1e6EqW6i6rplPNSAarL0RTU3Rm11qGVT&#10;9hu9hwnQvsDpm8Oy9483Rt/ptYnZY3ir2IMFLpNeb8rjdT/fHDbvatP5QyiC7AKiT3tE+c4RhpfT&#10;Ik2LfJYQhrU8y4rZLIuYswbE+HNv8jzP0CXYUJzO83xcfjeEmKfFYno6hMiyeTZfLP2eCS3HDKwS&#10;bXXdCuHTsU/2UhjySME4GqVSfUIEtQ4vV8l1+AWmxLb7RVVx33KWpqEXEDSeD/GP4gYw9sX3Gt1q&#10;D4TY/0bIXUM1DzxbD/jakLaCmIrFYpnNshzgSNpBPHfOPNO/fn+gJdHt5z9Zqx4+/+HI0Ubg4nND&#10;EE/pMLMDuyNcA2GvAz8y90/Y0/l8sUdojKONdTdcdcQPgIDq+FpQ5yuhJX28tS7SNO4L7Hw3qnCF&#10;0A2NBM7B39cJpKWQpAeq+Sl2EkZhNjWyxbDTQNvKTUKo2MDFmDOhBKl8T6EGWvoSrqht4m2hL2Kf&#10;dq2Df4m2WyUA6JCEkP4YDw40AOGJiVT40b2qnkC0UdGSrGbXLS65RaeuqYEHIUn4qvuARy0UMlfD&#10;KCGNMs+vvff7PQ/mOSE9PA1V/balhkMAP0v06DIrCm+CYVLMTnNMzPHK/fGK3HaXCiLK4OCahaHf&#10;78Q4rI3qPsF+L/ytWKKS4e6I3zC5dNFrYeCMX1yEbTA+Td2tvNPMBx/h/bj7RI0eesmhDd+rURdf&#10;dFPc609KdbF1qm5Dqx1wDe4VNBoF8f+LdbqYL9M84BvFulaCE8cfrFM9J8HWjqRJ3O4nBfeL9dto&#10;ukSqy4bKDb8wRvUNpxVIC34J+9mrOlbkO4nc97AwGAMFBgHIUZqDxJfz6QL0wVqX8M1pbNlR4bNi&#10;uihgx8GbsyybwkdeGOuo3IEVg8/p18R9JJgotuUM3h9p2kvpVcXQ0lf7TlZBbY62Io7hx15JofyD&#10;dtzufhcsMlR0YH2vpu8rhLGv4RVxOHT1v+y/8OnA5zt8Uoa/Gv7/wfE8lHj4Q3T+NwAAAP//AwBQ&#10;SwMEFAAGAAgAAAAhAKCGEdThAAAACgEAAA8AAABkcnMvZG93bnJldi54bWxMj01rwzAMhu+D/Qej&#10;wW6t80FCl8YppWw7lcHawehNTdQkNLZD7Cbpv5922k5C0sOrR/lm1p0YaXCtNQrCZQCCTGmr1tQK&#10;vo5vixUI59FU2FlDCu7kYFM8PuSYVXYynzQefC04xLgMFTTe95mUrmxIo1vangzvLnbQ6LkdalkN&#10;OHG47mQUBKnU2Bq+0GBPu4bK6+GmFbxPOG3j8HXcXy+7++mYfHzvQ1Lq+WnerkF4mv0fDL/6rA4F&#10;O53tzVROdAoW0UvEqII44cpAEqQxiDMP0lUEssjl/xeKHwAAAP//AwBQSwECLQAUAAYACAAAACEA&#10;toM4kv4AAADhAQAAEwAAAAAAAAAAAAAAAAAAAAAAW0NvbnRlbnRfVHlwZXNdLnhtbFBLAQItABQA&#10;BgAIAAAAIQA4/SH/1gAAAJQBAAALAAAAAAAAAAAAAAAAAC8BAABfcmVscy8ucmVsc1BLAQItABQA&#10;BgAIAAAAIQCpbA+54QMAAFgJAAAOAAAAAAAAAAAAAAAAAC4CAABkcnMvZTJvRG9jLnhtbFBLAQIt&#10;ABQABgAIAAAAIQCghhHU4QAAAAoBAAAPAAAAAAAAAAAAAAAAADsGAABkcnMvZG93bnJldi54bWxQ&#10;SwUGAAAAAAQABADzAAAASQc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Strzałka: pięciokąt 1488915128" o:spid="_x0000_s1030" type="#_x0000_t15" style="position:absolute;left:-222;top:476;width:60483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mRywAAAOMAAAAPAAAAZHJzL2Rvd25yZXYueG1sRI9BT8JA&#10;EIXvJvyHzZh4k22pmlJYCJAY4WIiGrlOukPb2J1tumsp/945kHiceW/e+2a5Hl2rBupD49lAOk1A&#10;EZfeNlwZ+Pp8fcxBhYhssfVMBq4UYL2a3C2xsP7CHzQcY6UkhEOBBuoYu0LrUNbkMEx9Ryza2fcO&#10;o4x9pW2PFwl3rZ4lyYt22LA01NjRrqby5/jrDHR0yE7f8+2wzXbvVLoTH67ZmzEP9+NmASrSGP/N&#10;t+u9FfynPJ+nz+lMoOUnWYBe/QEAAP//AwBQSwECLQAUAAYACAAAACEA2+H2y+4AAACFAQAAEwAA&#10;AAAAAAAAAAAAAAAAAAAAW0NvbnRlbnRfVHlwZXNdLnhtbFBLAQItABQABgAIAAAAIQBa9CxbvwAA&#10;ABUBAAALAAAAAAAAAAAAAAAAAB8BAABfcmVscy8ucmVsc1BLAQItABQABgAIAAAAIQCJEPmRywAA&#10;AOMAAAAPAAAAAAAAAAAAAAAAAAcCAABkcnMvZG93bnJldi54bWxQSwUGAAAAAAMAAwC3AAAA/wIA&#10;AAAA&#10;" adj="19695" fillcolor="#f2f2f2" stroked="f" strokeweight="1pt">
                  <v:fill opacity="39321f"/>
                </v:shape>
                <v:shape id="Pole tekstowe 2" o:spid="_x0000_s1031" type="#_x0000_t202" style="position:absolute;left:963;top:961;width:54385;height:1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4fygAAAOMAAAAPAAAAZHJzL2Rvd25yZXYueG1sRI9BS8NA&#10;EIXvgv9hGcGb3bXG0sZsiiiCJ6XRFrwN2WkSzM6G7NrEf+8chB5n5s177yu2s+/VicbYBbZwuzCg&#10;iOvgOm4sfH683KxBxYTssA9MFn4pwra8vCgwd2HiHZ2q1Cgx4ZijhTalIdc61i15jIswEMvtGEaP&#10;Scax0W7EScx9r5fGrLTHjiWhxYGeWqq/qx9vYf92/Dpk5r159vfDFGaj2W+0tddX8+MDqERzOov/&#10;v1+d1L9brzZmmWVCIUyyAF3+AQAA//8DAFBLAQItABQABgAIAAAAIQDb4fbL7gAAAIUBAAATAAAA&#10;AAAAAAAAAAAAAAAAAABbQ29udGVudF9UeXBlc10ueG1sUEsBAi0AFAAGAAgAAAAhAFr0LFu/AAAA&#10;FQEAAAsAAAAAAAAAAAAAAAAAHwEAAF9yZWxzLy5yZWxzUEsBAi0AFAAGAAgAAAAhAFnGHh/KAAAA&#10;4wAAAA8AAAAAAAAAAAAAAAAABwIAAGRycy9kb3ducmV2LnhtbFBLBQYAAAAAAwADALcAAAD+AgAA&#10;AAA=&#10;" filled="f" stroked="f">
                  <v:textbox>
                    <w:txbxContent>
                      <w:p w14:paraId="24CFF767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BADANIA I ROZWÓJ</w:t>
                        </w:r>
                      </w:p>
                      <w:p w14:paraId="59530022" w14:textId="59A32E87" w:rsidR="00DB545B" w:rsidRPr="00394F23" w:rsidRDefault="00DB545B" w:rsidP="007B5B80">
                        <w:pPr>
                          <w:spacing w:after="60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Zrealizowano </w:t>
                        </w:r>
                        <w:r w:rsidR="00D912E6" w:rsidRPr="00E54DBD">
                          <w:rPr>
                            <w:rFonts w:asciiTheme="minorHAnsi" w:hAnsiTheme="minorHAnsi" w:cstheme="minorHAnsi"/>
                            <w:b/>
                            <w:bCs/>
                            <w:strike/>
                            <w:color w:val="1F497D" w:themeColor="text2"/>
                            <w:sz w:val="22"/>
                            <w:szCs w:val="22"/>
                          </w:rPr>
                          <w:t>44</w:t>
                        </w:r>
                        <w:r w:rsidRPr="00D97FDE">
                          <w:rPr>
                            <w:rFonts w:asciiTheme="minorHAnsi" w:hAnsiTheme="minorHAnsi" w:cstheme="minorHAnsi"/>
                            <w:color w:val="EE000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projekt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ów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badawczo-rozwojow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ych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i wyposażono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42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specjalistycznych laboratoriów badawczych. Wsparcie na działalność B+R otrzymało </w:t>
                        </w:r>
                        <w:r w:rsidRPr="00BD14EB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57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przedsiębiorstw, a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81</w:t>
                        </w:r>
                        <w:r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firm rozpoczęło współpracę z ośrodkami badawczymi.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1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świętokrzysk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uczelni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otrzymał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środki finansowe na rozbudowę infrastruktury i zakup specjalistycznej aparatury naukowo-badawczej.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49376" behindDoc="1" locked="0" layoutInCell="1" allowOverlap="1" wp14:anchorId="4A952F8F" wp14:editId="3FB8CBC1">
            <wp:simplePos x="0" y="0"/>
            <wp:positionH relativeFrom="column">
              <wp:posOffset>2888858</wp:posOffset>
            </wp:positionH>
            <wp:positionV relativeFrom="paragraph">
              <wp:posOffset>163830</wp:posOffset>
            </wp:positionV>
            <wp:extent cx="3390265" cy="1998980"/>
            <wp:effectExtent l="0" t="0" r="635" b="1270"/>
            <wp:wrapNone/>
            <wp:docPr id="98871312" name="Obraz 1" descr="Rysunek przedstawia przedsiębiorstw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71312" name="Obraz 1" descr="Rysunek przedstawia przedsiębiorstw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522">
        <w:rPr>
          <w:rFonts w:asciiTheme="minorHAnsi" w:eastAsia="Calibri" w:hAnsiTheme="minorHAnsi" w:cstheme="minorHAnsi"/>
          <w:b/>
          <w:color w:val="002060"/>
          <w:sz w:val="22"/>
          <w:szCs w:val="22"/>
        </w:rPr>
        <w:t>GOSPODARKA REGIONU</w:t>
      </w:r>
    </w:p>
    <w:p w14:paraId="00E1EB63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60FE54A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ADC4E27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0AF26BA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A6D915F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86EE79F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21B866C7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3A4B939F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006AFE80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23B22FC5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05DF660C" w14:textId="3892558E" w:rsidR="00DB545B" w:rsidRPr="00EC5522" w:rsidRDefault="00D97FDE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  <w:r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52448" behindDoc="1" locked="0" layoutInCell="1" allowOverlap="1" wp14:anchorId="536AAD1F" wp14:editId="26482952">
            <wp:simplePos x="0" y="0"/>
            <wp:positionH relativeFrom="column">
              <wp:posOffset>-123190</wp:posOffset>
            </wp:positionH>
            <wp:positionV relativeFrom="paragraph">
              <wp:posOffset>185420</wp:posOffset>
            </wp:positionV>
            <wp:extent cx="2907030" cy="1840865"/>
            <wp:effectExtent l="0" t="0" r="7620" b="6985"/>
            <wp:wrapNone/>
            <wp:docPr id="466577648" name="Obraz 2" descr="Obraz zawierający człowieka w garniturze oraz ekran z siatką powiązań międzyludzkich.&#10;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77648" name="Obraz 2" descr="Obraz zawierający człowieka w garniturze oraz ekran z siatką powiązań międzyludzkich.&#10;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84086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A924B" w14:textId="423820D9" w:rsidR="00DB545B" w:rsidRPr="00EC5522" w:rsidRDefault="000174C1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B847D57" wp14:editId="0199D819">
                <wp:simplePos x="0" y="0"/>
                <wp:positionH relativeFrom="column">
                  <wp:posOffset>2041813</wp:posOffset>
                </wp:positionH>
                <wp:positionV relativeFrom="paragraph">
                  <wp:posOffset>67729</wp:posOffset>
                </wp:positionV>
                <wp:extent cx="4017573" cy="1699404"/>
                <wp:effectExtent l="0" t="0" r="2540" b="0"/>
                <wp:wrapNone/>
                <wp:docPr id="114716722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7573" cy="1699404"/>
                          <a:chOff x="-1" y="-369311"/>
                          <a:chExt cx="6048375" cy="1436111"/>
                        </a:xfrm>
                        <a:solidFill>
                          <a:sysClr val="window" lastClr="FFFFFF">
                            <a:lumMod val="95000"/>
                            <a:alpha val="41176"/>
                          </a:sysClr>
                        </a:solidFill>
                      </wpg:grpSpPr>
                      <wps:wsp>
                        <wps:cNvPr id="224122146" name="Strzałka: pięciokąt 224122146"/>
                        <wps:cNvSpPr/>
                        <wps:spPr>
                          <a:xfrm flipH="1">
                            <a:off x="-1" y="-329119"/>
                            <a:ext cx="6048375" cy="1395919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2157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1326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856" y="-369311"/>
                            <a:ext cx="4714156" cy="1304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3910C2" w14:textId="77777777" w:rsidR="00DB545B" w:rsidRPr="00394F23" w:rsidRDefault="00DB545B" w:rsidP="00DB545B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PRZEDSIĘBIORCZOŚĆ</w:t>
                              </w:r>
                            </w:p>
                            <w:p w14:paraId="0844DEB6" w14:textId="6642D625" w:rsidR="00DB545B" w:rsidRPr="00394F23" w:rsidRDefault="00DB545B" w:rsidP="007B5B80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Udzielono około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trike/>
                                  <w:color w:val="17365D" w:themeColor="text2" w:themeShade="BF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17365D" w:themeColor="text2" w:themeShade="B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8C096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17365D" w:themeColor="text2" w:themeShade="BF"/>
                                  <w:sz w:val="22"/>
                                  <w:szCs w:val="22"/>
                                </w:rPr>
                                <w:t>tys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17365D" w:themeColor="text2" w:themeShade="BF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17365D" w:themeColor="text2" w:themeShade="B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dotacji i pożyczek na rozwój konkurencyjności świętokrzyskich przedsiębiorstw, dzięki czemu możliwe było utworzenie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ponad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1 200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miejsc pracy. Ponad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1609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podmiotów wprowadziło do swojej działalności innowacje oraz nowe produkty lub usługi. Na potrzeby MŚP przygotowano także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38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hektarów terenów inwestycyjnych.</w:t>
                              </w:r>
                            </w:p>
                            <w:p w14:paraId="5520A5BC" w14:textId="77777777" w:rsidR="00DB545B" w:rsidRPr="003057BD" w:rsidRDefault="00DB545B" w:rsidP="00DB545B">
                              <w:pPr>
                                <w:jc w:val="right"/>
                                <w:rPr>
                                  <w:rFonts w:cstheme="minorHAnsi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847D57" id="Grupa 10" o:spid="_x0000_s1032" style="position:absolute;left:0;text-align:left;margin-left:160.75pt;margin-top:5.35pt;width:316.35pt;height:133.8pt;z-index:251741184;mso-width-relative:margin;mso-height-relative:margin" coordorigin=",-3693" coordsize="60483,14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RKAAQAAFAJAAAOAAAAZHJzL2Uyb0RvYy54bWy0Vl1v2zYUfR+w/0DoPbEoy5YlxCm8pMkG&#10;ZK2BdOgzTVEfCEVyJB05eSywH7H/0/2vXZKS5bnFMHSbDQikeEXee865R7p6c+g4embatFKsI3wZ&#10;R4gJKstW1Ovolw93F6sIGUtESbgUbB29MBO9uf7+u6teFSyRjeQl0wg2Eabo1TpqrFXFbGZowzpi&#10;LqViAhYrqTtiYarrWalJD7t3fJbE8XLWS10qLSkzBu7ehsXo2u9fVYza91VlmEV8HUFu1l+1v+7c&#10;dXZ9RYpaE9W0dEiDfEMWHWkFHHrc6pZYgva6/WKrrqVaGlnZSyq7mayqljJfA1SD47Nq7rXcK19L&#10;XfS1OsIE0J7h9M3b0nfP91o9qq0O2cPwQdInA7jMelUXp+tuXk/Bh0p37iEoAh08oi9HRNnBIgo3&#10;0xhni2weIQpreJnnaZwGzGkDxLjnLnCEYPFivsznGI+Lb4cNlnG6mmeLYYN0vsQhZkaK8XwjeVve&#10;tZy7ZMyLueEaPRPgG2RSyj5CnBgLN9fRnf95nvi++1mWIS5fxPGgBMJVQ8LdFONs6dKBo8KuYTid&#10;5gE6AtIrULCZSDL/jqTHhijmuTeOhK1GbbmOkiTFSYLTZYQE6aCfHq1+JX98eiIFUu3n32krnz7/&#10;ZtEUBwW4zGALR/IwMwPfDkJU8Vb9COx4XAYyj6QkOcZ5IGXk9K+UzPNFHiJOKFHa2HsmO+QGgIPs&#10;2JYT6+ohBXl+MDbgOsZ55iZgAXBd74483q3cPzw78bNI8CIb+Qnh5wSRggvUQ2lJBgQjSsBgKsgD&#10;hp0CNI2oI0R4Dc5FrfYHCOmUBNmRwiV3S0wT5OBVFoDoWguexdtuHa1AOUE7UD0X7jHmXWco0UEf&#10;wHajnSxfgEgtgw0ZRe9aOOQB9LklGnwHkgQvte/hUnEJmcthFKFG6tev3XfxDmH9GqEefAyq+nVP&#10;NAPZ/yRAgzlOU2d8fpIusgQm+nRld7oi9t2NhNaBnoTs/NDFWz4OKy27j2C5G3cqLBFB4eyA3zC5&#10;scFfwbQp22x8GJidIvZBPCo6Ks3B++HwkWg1qMSCwN7JUfdf6CTEOoSF3OytrFovoglX71i+B4Pk&#10;//dmxFkW43myxMnYjVvJGbLsyVjZM5Q4uZw0H7KHHyQ4Xug0E4wWCXnTEFGzjdaybxgpgTRvg2Av&#10;x74N+zgloV0PxgWdTwADL9nRB4fWxcl8tVqAQZyb6ti/aYZT7AK8J89j8Ohw3mSpY18OzGh4jf5d&#10;6540TWi4fJEsztvpq11DClfxW1H6jrOk5WE8dJOHYOofe9gdvA36d8jE/LGj/ttmGLUNfhGGg7L/&#10;oQb96wFe296Vhk8M911wOveanT6Erv8EAAD//wMAUEsDBBQABgAIAAAAIQAbvHkq4QAAAAoBAAAP&#10;AAAAZHJzL2Rvd25yZXYueG1sTI9NS8NAEIbvgv9hGcGb3XwYW2M2pRT1VAq2QultmkyT0OxuyG6T&#10;9N87nvQ4vA/v+0y2nHQrBupdY42CcBaAIFPYsjGVgu/9x9MChPNoSmytIQU3crDM7+8yTEs7mi8a&#10;dr4SXGJcigpq77tUSlfUpNHNbEeGs7PtNXo++0qWPY5crlsZBcGL1NgYXqixo3VNxWV31Qo+RxxX&#10;cfg+bC7n9e24T7aHTUhKPT5MqzcQnib/B8OvPqtDzk4nezWlE62COAoTRjkI5iAYeE2eIxAnBdF8&#10;EYPMM/n/hfwHAAD//wMAUEsBAi0AFAAGAAgAAAAhALaDOJL+AAAA4QEAABMAAAAAAAAAAAAAAAAA&#10;AAAAAFtDb250ZW50X1R5cGVzXS54bWxQSwECLQAUAAYACAAAACEAOP0h/9YAAACUAQAACwAAAAAA&#10;AAAAAAAAAAAvAQAAX3JlbHMvLnJlbHNQSwECLQAUAAYACAAAACEAikYUSgAEAABQCQAADgAAAAAA&#10;AAAAAAAAAAAuAgAAZHJzL2Uyb0RvYy54bWxQSwECLQAUAAYACAAAACEAG7x5KuEAAAAKAQAADwAA&#10;AAAAAAAAAAAAAABaBgAAZHJzL2Rvd25yZXYueG1sUEsFBgAAAAAEAAQA8wAAAGgHAAAAAA==&#10;">
                <v:shape id="Strzałka: pięciokąt 224122146" o:spid="_x0000_s1033" type="#_x0000_t15" style="position:absolute;top:-3291;width:60483;height:1395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RmygAAAOIAAAAPAAAAZHJzL2Rvd25yZXYueG1sRI9Ba8JA&#10;FITvhf6H5RW81U2WEGrqKtKi1WNVen5mX5Ng9m3Y3WraX98tFDwOM/MNM1+OthcX8qFzrCGfZiCI&#10;a2c6bjQcD+vHJxAhIhvsHZOGbwqwXNzfzbEy7srvdNnHRiQIhwo1tDEOlZShbslimLqBOHmfzluM&#10;SfpGGo/XBLe9VFlWSosdp4UWB3ppqT7vv6yGU/22K867j1W/9a+n9Wb2U3b5QevJw7h6BhFpjLfw&#10;f3trNChV5ErlRQl/l9IdkItfAAAA//8DAFBLAQItABQABgAIAAAAIQDb4fbL7gAAAIUBAAATAAAA&#10;AAAAAAAAAAAAAAAAAABbQ29udGVudF9UeXBlc10ueG1sUEsBAi0AFAAGAAgAAAAhAFr0LFu/AAAA&#10;FQEAAAsAAAAAAAAAAAAAAAAAHwEAAF9yZWxzLy5yZWxzUEsBAi0AFAAGAAgAAAAhABuG9GbKAAAA&#10;4gAAAA8AAAAAAAAAAAAAAAAABwIAAGRycy9kb3ducmV2LnhtbFBLBQYAAAAAAwADALcAAAD+AgAA&#10;AAA=&#10;" adj="19107" fillcolor="#f8f8f8" stroked="f" strokeweight="1pt">
                  <v:fill opacity="34181f"/>
                </v:shape>
                <v:shape id="Pole tekstowe 2" o:spid="_x0000_s1034" type="#_x0000_t202" style="position:absolute;left:12388;top:-3693;width:47142;height:1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bLDxwAAAOMAAAAPAAAAZHJzL2Rvd25yZXYueG1sRE9La8JA&#10;EL4X/A/LCN7qbtLWR3SV0lLwVKkv8DZkxyQ0Oxuyq0n/vVso9Djfe5br3tbiRq2vHGtIxgoEce5M&#10;xYWGw/7jcQbCB2SDtWPS8EMe1qvBwxIz4zr+otsuFCKGsM9QQxlCk0np85Is+rFriCN3ca3FEM+2&#10;kKbFLobbWqZKTaTFimNDiQ29lZR/765Ww/Hzcj49q23xbl+azvVKsp1LrUfD/nUBIlAf/sV/7o2J&#10;86dTlTylkySF358iAHJ1BwAA//8DAFBLAQItABQABgAIAAAAIQDb4fbL7gAAAIUBAAATAAAAAAAA&#10;AAAAAAAAAAAAAABbQ29udGVudF9UeXBlc10ueG1sUEsBAi0AFAAGAAgAAAAhAFr0LFu/AAAAFQEA&#10;AAsAAAAAAAAAAAAAAAAAHwEAAF9yZWxzLy5yZWxzUEsBAi0AFAAGAAgAAAAhAAYVssPHAAAA4wAA&#10;AA8AAAAAAAAAAAAAAAAABwIAAGRycy9kb3ducmV2LnhtbFBLBQYAAAAAAwADALcAAAD7AgAAAAA=&#10;" filled="f" stroked="f">
                  <v:textbox>
                    <w:txbxContent>
                      <w:p w14:paraId="603910C2" w14:textId="77777777" w:rsidR="00DB545B" w:rsidRPr="00394F23" w:rsidRDefault="00DB545B" w:rsidP="00DB545B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PRZEDSIĘBIORCZOŚĆ</w:t>
                        </w:r>
                      </w:p>
                      <w:p w14:paraId="0844DEB6" w14:textId="6642D625" w:rsidR="00DB545B" w:rsidRPr="00394F23" w:rsidRDefault="00DB545B" w:rsidP="007B5B80">
                        <w:pPr>
                          <w:jc w:val="righ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Udzielono około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trike/>
                            <w:color w:val="17365D" w:themeColor="text2" w:themeShade="BF"/>
                            <w:sz w:val="22"/>
                            <w:szCs w:val="22"/>
                          </w:rPr>
                          <w:t>4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17365D" w:themeColor="text2" w:themeShade="BF"/>
                            <w:sz w:val="22"/>
                            <w:szCs w:val="22"/>
                          </w:rPr>
                          <w:t xml:space="preserve"> </w:t>
                        </w:r>
                        <w:r w:rsidRPr="008C0966">
                          <w:rPr>
                            <w:rFonts w:asciiTheme="minorHAnsi" w:hAnsiTheme="minorHAnsi" w:cstheme="minorHAnsi"/>
                            <w:b/>
                            <w:bCs/>
                            <w:color w:val="17365D" w:themeColor="text2" w:themeShade="BF"/>
                            <w:sz w:val="22"/>
                            <w:szCs w:val="22"/>
                          </w:rPr>
                          <w:t>tys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17365D" w:themeColor="text2" w:themeShade="BF"/>
                            <w:sz w:val="22"/>
                            <w:szCs w:val="22"/>
                          </w:rPr>
                          <w:t>.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17365D" w:themeColor="text2" w:themeShade="BF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dotacji i pożyczek na rozwój konkurencyjności świętokrzyskich przedsiębiorstw, dzięki czemu możliwe było utworzenie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ponad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1 200</w:t>
                        </w:r>
                        <w:r w:rsidRPr="00B64CD8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miejsc pracy. Ponad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1609</w:t>
                        </w:r>
                        <w:r w:rsidRPr="00B64CD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podmiotów wprowadziło do swojej działalności innowacje oraz nowe produkty lub usługi. Na potrzeby MŚP przygotowano także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38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hektarów terenów inwestycyjnych.</w:t>
                        </w:r>
                      </w:p>
                      <w:p w14:paraId="5520A5BC" w14:textId="77777777" w:rsidR="00DB545B" w:rsidRPr="003057BD" w:rsidRDefault="00DB545B" w:rsidP="00DB545B">
                        <w:pPr>
                          <w:jc w:val="right"/>
                          <w:rPr>
                            <w:rFonts w:cstheme="minorHAnsi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BAB24B8" w14:textId="63515509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FAC845B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85E64EA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8520DEC" w14:textId="77777777" w:rsidR="00DB545B" w:rsidRPr="00EC5522" w:rsidRDefault="00DB545B" w:rsidP="00DB545B">
      <w:pPr>
        <w:spacing w:before="120" w:after="12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EECD0F3" w14:textId="77777777" w:rsidR="00DB545B" w:rsidRPr="00EC5522" w:rsidRDefault="00DB545B" w:rsidP="00DB545B">
      <w:pPr>
        <w:spacing w:before="120" w:after="12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E18FFA7" w14:textId="77777777" w:rsidR="00DB545B" w:rsidRPr="00EC5522" w:rsidRDefault="00DB545B" w:rsidP="00DB545B">
      <w:pPr>
        <w:spacing w:before="120" w:after="12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014696E" w14:textId="77777777" w:rsidR="00DB545B" w:rsidRPr="00EC5522" w:rsidRDefault="00DB545B" w:rsidP="00DB545B">
      <w:pPr>
        <w:spacing w:before="120" w:after="12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A1D90E7" w14:textId="77777777" w:rsidR="00DB545B" w:rsidRPr="00EC5522" w:rsidRDefault="00DB545B" w:rsidP="00DB545B">
      <w:pPr>
        <w:spacing w:before="120" w:after="12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53472" behindDoc="1" locked="0" layoutInCell="1" allowOverlap="1" wp14:anchorId="3E26CDCE" wp14:editId="7461AF74">
            <wp:simplePos x="0" y="0"/>
            <wp:positionH relativeFrom="column">
              <wp:posOffset>3510279</wp:posOffset>
            </wp:positionH>
            <wp:positionV relativeFrom="paragraph">
              <wp:posOffset>5080</wp:posOffset>
            </wp:positionV>
            <wp:extent cx="2698115" cy="2076271"/>
            <wp:effectExtent l="0" t="0" r="6985" b="635"/>
            <wp:wrapNone/>
            <wp:docPr id="929019167" name="Obraz 3" descr="Rysunek przedstawia Straż Pożarną w akcji ratunkow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019167" name="Obraz 3" descr="Rysunek przedstawia Straż Pożarną w akcji ratunkowej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11" cy="208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5A9BDD5D" wp14:editId="288831CC">
                <wp:simplePos x="0" y="0"/>
                <wp:positionH relativeFrom="column">
                  <wp:posOffset>-204470</wp:posOffset>
                </wp:positionH>
                <wp:positionV relativeFrom="paragraph">
                  <wp:posOffset>227628</wp:posOffset>
                </wp:positionV>
                <wp:extent cx="4164965" cy="1905000"/>
                <wp:effectExtent l="0" t="0" r="6985" b="0"/>
                <wp:wrapNone/>
                <wp:docPr id="800219475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4965" cy="1905000"/>
                          <a:chOff x="55329" y="108485"/>
                          <a:chExt cx="6048375" cy="1489750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2041015029" name="Strzałka: pięciokąt 2041015029"/>
                        <wps:cNvSpPr/>
                        <wps:spPr>
                          <a:xfrm>
                            <a:off x="55329" y="108485"/>
                            <a:ext cx="6048375" cy="1489750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89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108485"/>
                            <a:ext cx="4774607" cy="1368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31149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KLIMAT I GOSPODAROWANIE ZASOBAMI</w:t>
                              </w:r>
                            </w:p>
                            <w:p w14:paraId="1F3AFE41" w14:textId="6D2C6CC3" w:rsidR="00DB545B" w:rsidRPr="00394F23" w:rsidRDefault="00DB545B" w:rsidP="007B5B80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Wybudowano ponad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436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km kanalizacji sanitarnej oraz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35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km sieci wodociągowej. 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690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tys.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mieszkańców województwa korzysta z inwestycji wspartych w ramach funduszy europejskich w zakresie zagospodarowania odpadów komunalnych.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br/>
                                <w:t xml:space="preserve">W celu przeciwdziałania skutkom klęsk żywiołowych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31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jednostek służb otrzymało sprzęt do prowadzenia akcji ratunkowych.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9BDD5D" id="Grupa 9" o:spid="_x0000_s1035" style="position:absolute;left:0;text-align:left;margin-left:-16.1pt;margin-top:17.9pt;width:327.95pt;height:150pt;z-index:251743232;mso-width-relative:margin;mso-height-relative:margin" coordorigin="553,1084" coordsize="60483,1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uT4QMAAC8JAAAOAAAAZHJzL2Uyb0RvYy54bWy0Vl1v2zYUfR/Q/0DovdFHJFkS4hRuUgcD&#10;stZAOvSZpqgPhCJZko6cPA7Yj9j/6f7XLknJNtw8FN2WAAIpklf3nnPuoa/e7QeGnqjSveDLIL6I&#10;AkQ5EXXP22Xw++f12yJA2mBeYyY4XQbPVAfvrt/8cjXKiiaiE6ymCkEQrqtRLoPOGFmFoSYdHbC+&#10;EJJyWGyEGrCBqWrDWuERog8sTKIoD0ehaqkEoVrD21u/GFy7+E1DifnUNJoaxJYB5GbcU7nn1j7D&#10;6ytctQrLridTGvgnshhwz+Gjh1C32GC0U/13oYaeKKFFYy6IGELRND2hrgaoJo7OqrlTYiddLW01&#10;tvIAE0B7htNPhyUfn+6UfJAb5bOH4b0gjxpwCUfZVqfrdt4eN+8bNdhDUATaO0SfD4jSvUEEXqZx&#10;npZ5FiACa3EZZVE0YU46IMaey7LLpAyQXY+KtMg8JaT7MIXIo7S4XMwh0qJcZC5EiKs5Ay1YX697&#10;xmw6+lnfMIWeMDAOQqnFGCCGtYGXy2Dt/hxTbDf8Jmq/r5zzgqD+PJQPw2NcB8ah+FGCWvWREP3v&#10;CHnosKSOZ20B3yjU18sgidI4irPIosPxAM3zYNQL/vuPR1wh2X/7i/Ti8dufBp1sBNpsbhDEUjrN&#10;9MTuDNdE2OvAz8z9AOxSaXNHxYDsABAQA90wbGwluMJP99pYFeFq3ufYOUIK+Kp2e+BqXdh/f5bJ&#10;DntmsigucysJS4fffk4NrhhHI8gnWYC4EMFgIw3kAcNBAo6atwHCrAV/Ika5D3Bh1QJRfXK3WHf+&#10;c45xr8ChN+BMrB+WQQGq9bqFLBi3x6jzlqlEC7kH2Y62on4GCpXwZqMlWfcA0D1ocIMVuAskCY5p&#10;PsGjYQIyF9MoQJ1QL6+9t/stwuolQCO4FVT1dYcVBWn/ykF9ZZym1t7cJM0WCUzU6cr2dIXvhhsB&#10;7RGDN0vihna/YfOwUWL4Asa6sl+FJcwJfNvjN01ujHdRsGZCVyu3DSxNYnPPHySxwWd4P++/YCUn&#10;lRgQ2EcxK/47nfi99iQXq50RTe9EdMQV2LcT6D4v9f+9DbMyLspkbsGNYBQZ+qiNGClKrFRsOlPD&#10;IbN/L8DTfO3aWyni4qbDvKUrpcTYUVwDYbHT9MlRH8eqCG1HMCZodwz1OxDPGjfPc+uHZ445N266&#10;WKR5tJgs9zIvirycGmiOMzfkRImCW9L33es9e9ItvtPKLMnO++jVdsGVLfcDr12rGdwzP57ayDF5&#10;bByz3+6d87k74Ej5oZX+2y6YRQ1G4YeTpH9QfO5GgFvZ2dH0C8Je+6dzJ9bj75zrfwAAAP//AwBQ&#10;SwMEFAAGAAgAAAAhAHVem2zfAAAACgEAAA8AAABkcnMvZG93bnJldi54bWxMj01rwkAQhu+F/odl&#10;Cr3p5gOtpNmISNuTFKqF4m3NjkkwOxuyaxL/fcdTe5x3Ht6PfD3ZVgzY+8aRgngegUAqnWmoUvB9&#10;eJ+tQPigyejWESq4oYd18fiQ68y4kb5w2IdKsAn5TCuoQ+gyKX1Zo9V+7jok/p1db3Xgs6+k6fXI&#10;5raVSRQtpdUNcUKtO9zWWF72V6vgY9TjJo3fht3lvL0dD4vPn12MSj0/TZtXEAGn8AfDvT5Xh4I7&#10;ndyVjBetglmaJIwqSBc8gYFlkr6AOLFwV2SRy/8Til8AAAD//wMAUEsBAi0AFAAGAAgAAAAhALaD&#10;OJL+AAAA4QEAABMAAAAAAAAAAAAAAAAAAAAAAFtDb250ZW50X1R5cGVzXS54bWxQSwECLQAUAAYA&#10;CAAAACEAOP0h/9YAAACUAQAACwAAAAAAAAAAAAAAAAAvAQAAX3JlbHMvLnJlbHNQSwECLQAUAAYA&#10;CAAAACEAmKXbk+EDAAAvCQAADgAAAAAAAAAAAAAAAAAuAgAAZHJzL2Uyb0RvYy54bWxQSwECLQAU&#10;AAYACAAAACEAdV6bbN8AAAAKAQAADwAAAAAAAAAAAAAAAAA7BgAAZHJzL2Rvd25yZXYueG1sUEsF&#10;BgAAAAAEAAQA8wAAAEcHAAAAAA==&#10;">
                <v:shape id="Strzałka: pięciokąt 2041015029" o:spid="_x0000_s1036" type="#_x0000_t15" style="position:absolute;left:553;top:1084;width:60484;height:14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kwnywAAAOMAAAAPAAAAZHJzL2Rvd25yZXYueG1sRI/dSsQw&#10;FITvBd8hHME7N2l1d2vd7CL+gLCIbtcHODbHtticlCS29e2NIHg5zMw3zGY3216M5EPnWEO2UCCI&#10;a2c6bjS8HR8vChAhIhvsHZOGbwqw256ebLA0buIDjVVsRIJwKFFDG+NQShnqliyGhRuIk/fhvMWY&#10;pG+k8TgluO1lrtRKWuw4LbQ40F1L9Wf1ZTVMFZoH//xeTPtlcXlYr8b71+pF6/Oz+fYGRKQ5/of/&#10;2k9GQ66uMpUtVX4Nv5/SH5DbHwAAAP//AwBQSwECLQAUAAYACAAAACEA2+H2y+4AAACFAQAAEwAA&#10;AAAAAAAAAAAAAAAAAAAAW0NvbnRlbnRfVHlwZXNdLnhtbFBLAQItABQABgAIAAAAIQBa9CxbvwAA&#10;ABUBAAALAAAAAAAAAAAAAAAAAB8BAABfcmVscy8ucmVsc1BLAQItABQABgAIAAAAIQDCIkwnywAA&#10;AOMAAAAPAAAAAAAAAAAAAAAAAAcCAABkcnMvZG93bnJldi54bWxQSwUGAAAAAAMAAwC3AAAA/wIA&#10;AAAA&#10;" adj="18940" fillcolor="#f8f8f8" stroked="f" strokeweight="1pt">
                  <v:fill opacity="32896f"/>
                </v:shape>
                <v:shape id="Pole tekstowe 2" o:spid="_x0000_s1037" type="#_x0000_t202" style="position:absolute;left:666;top:1084;width:47746;height:1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Nk5xgAAAN8AAAAPAAAAZHJzL2Rvd25yZXYueG1sRI9Ba8JA&#10;FITvBf/D8oTe6q6ixURXEUXoqVKrgrdH9pkEs29DdjXpv3cFocdhZr5h5svOVuJOjS8daxgOFAji&#10;zJmScw2H3+3HFIQPyAYrx6ThjzwsF723OabGtfxD933IRYSwT1FDEUKdSumzgiz6gauJo3dxjcUQ&#10;ZZNL02Ab4baSI6U+pcWS40KBNa0Lyq77m9Vw/L6cT2O1yzd2UreuU5JtIrV+73erGYhAXfgPv9pf&#10;RsMkGU6TETz/xC8gFw8AAAD//wMAUEsBAi0AFAAGAAgAAAAhANvh9svuAAAAhQEAABMAAAAAAAAA&#10;AAAAAAAAAAAAAFtDb250ZW50X1R5cGVzXS54bWxQSwECLQAUAAYACAAAACEAWvQsW78AAAAVAQAA&#10;CwAAAAAAAAAAAAAAAAAfAQAAX3JlbHMvLnJlbHNQSwECLQAUAAYACAAAACEAFiTZOcYAAADfAAAA&#10;DwAAAAAAAAAAAAAAAAAHAgAAZHJzL2Rvd25yZXYueG1sUEsFBgAAAAADAAMAtwAAAPoCAAAAAA==&#10;" filled="f" stroked="f">
                  <v:textbox>
                    <w:txbxContent>
                      <w:p w14:paraId="60831149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KLIMAT I GOSPODAROWANIE ZASOBAMI</w:t>
                        </w:r>
                      </w:p>
                      <w:p w14:paraId="1F3AFE41" w14:textId="6D2C6CC3" w:rsidR="00DB545B" w:rsidRPr="00394F23" w:rsidRDefault="00DB545B" w:rsidP="007B5B80">
                        <w:pPr>
                          <w:spacing w:after="60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Wybudowano ponad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436</w:t>
                        </w:r>
                        <w:r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km kanalizacji sanitarnej oraz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35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km sieci wodociągowej. 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690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tys.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mieszkańców województwa korzysta z inwestycji wspartych w ramach funduszy europejskich w zakresie zagospodarowania odpadów komunalnych.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br/>
                          <w:t xml:space="preserve">W celu przeciwdziałania skutkom klęsk żywiołowych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31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jednostek służb otrzymało sprzęt do prowadzenia akcji ratunkowych.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color w:val="002060"/>
          <w:sz w:val="22"/>
          <w:szCs w:val="22"/>
        </w:rPr>
        <w:t>ŚRODOWISKO</w:t>
      </w:r>
    </w:p>
    <w:p w14:paraId="3B4CD625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DC01652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D250934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30DED952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043F8ED" w14:textId="6560DA74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AB189A4" w14:textId="7B496B52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7FA4800" w14:textId="556E28D0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7A8DF60" w14:textId="6F82ED38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48E2245" w14:textId="2D29B23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BC573FB" w14:textId="686C5074" w:rsidR="00DB545B" w:rsidRPr="00EC5522" w:rsidRDefault="000174C1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BEB2000" wp14:editId="0134C827">
                <wp:simplePos x="0" y="0"/>
                <wp:positionH relativeFrom="column">
                  <wp:posOffset>2568024</wp:posOffset>
                </wp:positionH>
                <wp:positionV relativeFrom="paragraph">
                  <wp:posOffset>122914</wp:posOffset>
                </wp:positionV>
                <wp:extent cx="3884067" cy="1914525"/>
                <wp:effectExtent l="0" t="0" r="2540" b="9525"/>
                <wp:wrapNone/>
                <wp:docPr id="176637779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4067" cy="1914525"/>
                          <a:chOff x="0" y="0"/>
                          <a:chExt cx="6048375" cy="1586976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197" name="Strzałka: pięciokąt 197"/>
                        <wps:cNvSpPr/>
                        <wps:spPr>
                          <a:xfrm flipH="1">
                            <a:off x="0" y="0"/>
                            <a:ext cx="6048375" cy="1586976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847607" y="207546"/>
                            <a:ext cx="5113921" cy="1150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38CA32" w14:textId="77777777" w:rsidR="00DB545B" w:rsidRPr="00394F23" w:rsidRDefault="00DB545B" w:rsidP="00DB545B">
                              <w:pPr>
                                <w:spacing w:after="60"/>
                                <w:jc w:val="both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ENERGIA</w:t>
                              </w:r>
                            </w:p>
                            <w:p w14:paraId="5EB1BE0C" w14:textId="77777777" w:rsidR="00DB545B" w:rsidRPr="00D05B11" w:rsidRDefault="00DB545B" w:rsidP="007B5B80">
                              <w:pPr>
                                <w:spacing w:after="60"/>
                                <w:jc w:val="right"/>
                                <w:rPr>
                                  <w:rFonts w:cstheme="minorHAnsi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Przeprowadzono modernizację energetyczną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około 650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budynków w sektorze publicznym,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mieszkaniowym oraz w przedsiębiorstwach.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Zmodernizowano ponad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80 tys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. punktów oświetlenia ulicznego, a także wybudowano prawie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8,3 tys.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instalacji do produkcji energii ze źródeł odnawialnych</w:t>
                              </w:r>
                              <w:r w:rsidRPr="00D05B1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B2000" id="Grupa 8" o:spid="_x0000_s1038" style="position:absolute;left:0;text-align:left;margin-left:202.2pt;margin-top:9.7pt;width:305.85pt;height:150.75pt;z-index:251744256;mso-width-relative:margin;mso-height-relative:margin" coordsize="60483,1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0hZ2AMAABcJAAAOAAAAZHJzL2Uyb0RvYy54bWy8Vttu4zYQfS/QfyD03lhyLF+EOAs32aQF&#10;0l0D2WKfxxR1QSgOS9KRk8cC/Yj+z/a/OiTlS5PFYrEtmgACKXLImXPmHPniza6T7FEY26JaJtlZ&#10;mjChOJatqpfJrx9ufpgnzDpQJUhUYpk8CZu8ufz+u4teF2KMDcpSGEaHKFv0epk0zuliNLK8ER3Y&#10;M9RC0WKFpgNHU1OPSgM9nd7J0ThNp6MeTakNcmEtvb2Oi8llOL+qBHfvq8oKx+QyodxceJrw3Pjn&#10;6PICitqAblo+pAHfkEUHraJLD0ddgwO2Ne2ro7qWG7RYuTOO3QirquUi1EDVZOmLam4NbnWopS76&#10;Wh9gImhf4PTNx/J3j7dG3+u1idnT8A75gyVcRr2ui9N1P6+Pm3eV6XwQFcF2AdGnA6Ji5xinl+fz&#10;+SSdzhLGaS1bZJN8nEfMeUPEvIrjzdshcppO5uezfIjM59PFbOojR1DsL7Yo2/KmldJnYZ/slTTs&#10;EYho6o8S+4RJsI5eLpOb8BcIktvuFyzjvkWepqEF6NAYH84/OTdgcKi519Sk9siD/Xc83DegRaDX&#10;epzXhrWlR4ngUtCRWO6deYa/fn+Agun205+8xYdPfzjmdxASPhsK89wNMzvQ6AFilWz1T3RcqPpL&#10;HH0F0tpYdyuwY35ARWMn1hKcTx4KeLyzLjKz3xcI+Qc7pt4c6LmZ+/8YK3UDkYw8zRZ7hm3c/pIN&#10;KKRiPdU0nhFvjAMZRkV50LDTBJ1VdcJA1uRE3JlwgULfIJQdFD65a7BNvC6QHFuxax15kGy7ZTKn&#10;hji0hFQ+TAQXGUr0mEeU/WiD5ROxZjDaitX8pqVL7qjt1mDIRyhJ8kb3nh6VRMoch1HCGjTPn3vv&#10;93uEzXPCevIlquq3LRhB3fyzooYjDU28kYXJJJ+NaWJOVzanK2rbXSEpIiMX1jwM/X4n98PKYPeR&#10;LHTlb6UlUJzujvgNkysX/ZJMmIvVKmwj89Lg7tS95vsW8/B+2H0Eo4cucWQC73Df5K/6JO71CCtc&#10;bR1WbWiiI67BgYLgYq//D8qjj1VU3hqlYE48WIe9YOMXcmNu9yOSu0Vt2eiYTOFVA6oWK2OwbwSU&#10;xFbmI8lEDkqNpfgWYpuejIhUDlR86NW9rw1inU9m05S8gJxznM7ySRAH9eNgkHmWnS/GRGyw1ixP&#10;x/NgrScGuZfjQIihr+GXFHuilaizhXfryNBBRZ8VCxS+3reqDEJz0Mo4ply8iAIAR9m43WYXrC5U&#10;dCT8IKT/VgP7liabiMOhob+y9cIngL6+wYyGXwr+8346DyUef89c/g0AAP//AwBQSwMEFAAGAAgA&#10;AAAhANppfqjhAAAACwEAAA8AAABkcnMvZG93bnJldi54bWxMj8FqwkAQhu+FvsMyhd7q7moqNWYj&#10;Im1PUqgWirc1OybB7GzIrkl8+66nehqG/+Ofb7LVaBvWY+drRwrkRABDKpypqVTws/94eQPmgyaj&#10;G0eo4IoeVvnjQ6ZT4wb6xn4XShZLyKdaQRVCm3Luiwqt9hPXIsXs5DqrQ1y7kptOD7HcNnwqxJxb&#10;XVO8UOkWNxUW593FKvgc9LCeyfd+ez5trof969fvVqJSz0/jegks4Bj+YbjpR3XIo9PRXch41ihI&#10;RJJENAaLOG+AkHMJ7KhgNhUL4HnG73/I/wAAAP//AwBQSwECLQAUAAYACAAAACEAtoM4kv4AAADh&#10;AQAAEwAAAAAAAAAAAAAAAAAAAAAAW0NvbnRlbnRfVHlwZXNdLnhtbFBLAQItABQABgAIAAAAIQA4&#10;/SH/1gAAAJQBAAALAAAAAAAAAAAAAAAAAC8BAABfcmVscy8ucmVsc1BLAQItABQABgAIAAAAIQA5&#10;60hZ2AMAABcJAAAOAAAAAAAAAAAAAAAAAC4CAABkcnMvZTJvRG9jLnhtbFBLAQItABQABgAIAAAA&#10;IQDaaX6o4QAAAAsBAAAPAAAAAAAAAAAAAAAAADIGAABkcnMvZG93bnJldi54bWxQSwUGAAAAAAQA&#10;BADzAAAAQAcAAAAA&#10;">
                <v:shape id="Strzałka: pięciokąt 197" o:spid="_x0000_s1039" type="#_x0000_t15" style="position:absolute;width:60483;height:1586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jMUvAAAANwAAAAPAAAAZHJzL2Rvd25yZXYueG1sRE9LCsIw&#10;EN0L3iGM4E5TBatWo4gguhL84Hpoxra0mZQmar29EQR383jfWa5bU4knNa6wrGA0jEAQp1YXnCm4&#10;XnaDGQjnkTVWlknBmxysV93OEhNtX3yi59lnIoSwS1BB7n2dSOnSnAy6oa2JA3e3jUEfYJNJ3eAr&#10;hJtKjqMolgYLDg051rTNKS3PD6NgWuHtoI+4LyZtTBzbstztS6X6vXazAOGp9X/xz33QYf58Ct9n&#10;wgVy9QEAAP//AwBQSwECLQAUAAYACAAAACEA2+H2y+4AAACFAQAAEwAAAAAAAAAAAAAAAAAAAAAA&#10;W0NvbnRlbnRfVHlwZXNdLnhtbFBLAQItABQABgAIAAAAIQBa9CxbvwAAABUBAAALAAAAAAAAAAAA&#10;AAAAAB8BAABfcmVscy8ucmVsc1BLAQItABQABgAIAAAAIQCk8jMUvAAAANwAAAAPAAAAAAAAAAAA&#10;AAAAAAcCAABkcnMvZG93bnJldi54bWxQSwUGAAAAAAMAAwC3AAAA8AIAAAAA&#10;" adj="18766" fillcolor="#f8f8f8" stroked="f" strokeweight="1pt">
                  <v:fill opacity="32896f"/>
                </v:shape>
                <v:shape id="Pole tekstowe 2" o:spid="_x0000_s1040" type="#_x0000_t202" style="position:absolute;left:8476;top:2075;width:51139;height:1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3538CA32" w14:textId="77777777" w:rsidR="00DB545B" w:rsidRPr="00394F23" w:rsidRDefault="00DB545B" w:rsidP="00DB545B">
                        <w:pPr>
                          <w:spacing w:after="60"/>
                          <w:jc w:val="both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ENERGIA</w:t>
                        </w:r>
                      </w:p>
                      <w:p w14:paraId="5EB1BE0C" w14:textId="77777777" w:rsidR="00DB545B" w:rsidRPr="00D05B11" w:rsidRDefault="00DB545B" w:rsidP="007B5B80">
                        <w:pPr>
                          <w:spacing w:after="60"/>
                          <w:jc w:val="right"/>
                          <w:rPr>
                            <w:rFonts w:cstheme="minorHAnsi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Przeprowadzono modernizację energetyczną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około 650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budynków w sektorze publicznym,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mieszkaniowym oraz w przedsiębiorstwach.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Zmodernizowano ponad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80 tys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. punktów oświetlenia ulicznego, a także wybudowano prawie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8,3 tys.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instalacji do produkcji energii ze źródeł odnawialnych</w:t>
                        </w:r>
                        <w:r w:rsidRPr="00D05B1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54496" behindDoc="1" locked="0" layoutInCell="1" allowOverlap="1" wp14:anchorId="2544ED14" wp14:editId="52C476E8">
            <wp:simplePos x="0" y="0"/>
            <wp:positionH relativeFrom="column">
              <wp:posOffset>-132044</wp:posOffset>
            </wp:positionH>
            <wp:positionV relativeFrom="paragraph">
              <wp:posOffset>199814</wp:posOffset>
            </wp:positionV>
            <wp:extent cx="3018155" cy="1691183"/>
            <wp:effectExtent l="0" t="0" r="0" b="4445"/>
            <wp:wrapNone/>
            <wp:docPr id="746893508" name="Obraz 4" descr="Rysunek przedstawia budynek i instalacją odnawialnych żródeł energ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93508" name="Obraz 4" descr="Rysunek przedstawia budynek i instalacją odnawialnych żródeł energii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69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F1F87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669527C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18E5415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C3C9F30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3CB3F47E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388EC1BB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7AAEC4A" w14:textId="543DB95D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337A60D" w14:textId="5EFCFC86" w:rsidR="00DB545B" w:rsidRPr="00EC5522" w:rsidRDefault="007B5B80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FEF6C36" wp14:editId="0955F678">
                <wp:simplePos x="0" y="0"/>
                <wp:positionH relativeFrom="column">
                  <wp:posOffset>-90170</wp:posOffset>
                </wp:positionH>
                <wp:positionV relativeFrom="paragraph">
                  <wp:posOffset>120650</wp:posOffset>
                </wp:positionV>
                <wp:extent cx="4166235" cy="1809749"/>
                <wp:effectExtent l="0" t="0" r="5715" b="635"/>
                <wp:wrapNone/>
                <wp:docPr id="221721729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6235" cy="1809749"/>
                          <a:chOff x="240732" y="-1409132"/>
                          <a:chExt cx="6344309" cy="1721294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200" name="Strzałka: pięciokąt 200"/>
                        <wps:cNvSpPr/>
                        <wps:spPr>
                          <a:xfrm>
                            <a:off x="536666" y="-1409132"/>
                            <a:ext cx="6048375" cy="1416209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732" y="-1197397"/>
                            <a:ext cx="4910788" cy="1509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D4C30D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DZIEDZICTWO PRZYRODNICZE</w:t>
                              </w:r>
                            </w:p>
                            <w:p w14:paraId="744BAAC0" w14:textId="72DF4D9D" w:rsidR="00DB545B" w:rsidRPr="00394F23" w:rsidRDefault="00DB545B" w:rsidP="007B5B80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Ponad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400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 tys.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mieszkańców regionu skorzystało z dofinansowanych obiektów kultury, zabytków czy produktów turystycznych. Odnowiono i utworzono ponad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30 km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szlaków turystycznych. Wsparto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367 ha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obszarów Natura 2000 i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49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rezerwatów, parków oraz innych form ochrony przyrody.</w:t>
                              </w:r>
                            </w:p>
                            <w:p w14:paraId="15E29092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</w:p>
                            <w:p w14:paraId="2FD0FE97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</w:p>
                            <w:p w14:paraId="7FC3C09E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F6C36" id="Grupa 7" o:spid="_x0000_s1041" style="position:absolute;left:0;text-align:left;margin-left:-7.1pt;margin-top:9.5pt;width:328.05pt;height:142.5pt;z-index:251745280;mso-width-relative:margin;mso-height-relative:margin" coordorigin="2407,-14091" coordsize="63443,17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Q55gMAACcJAAAOAAAAZHJzL2Uyb0RvYy54bWy8Vt1u2zYUvh+wdyB03+jHkm0JcQovqYMB&#10;WWsgLXpNU9QPQpEcSUdOLgvsIfY+3Xv1kJRsxQ2woRtmAwIpHh6e853vfNTl20PH0CNVuhV8FcQX&#10;UYAoJ6Jseb0KPn3cvFkGSBvMS8wEp6vgierg7dXPP132sqCJaAQrqULghOuil6ugMUYWYahJQzus&#10;L4SkHBYroTpsYKrqsFS4B+8dC5Momoe9UKVUglCt4e2NXwyunP+qosR8qCpNDWKrAGIz7qncc2ef&#10;4dUlLmqFZdOSIQz8A1F0uOVw6NHVDTYY7VX7nauuJUpoUZkLIrpQVFVLqMsBsomjs2xuldhLl0td&#10;9LU8wgTQnuH0w27J+8dbJe/lVvnoYXgnyIMGXMJe1sV03c7rk/GhUp3dBEmgg0P06YgoPRhE4GUa&#10;z+fJLAsQgbV4GeWLNPeYkwYKY/clabSYJQECgzdxGuUxTFxVSPNu8DKfpeksygcviyRO8tTahLgY&#10;g9CCteWmZcxGpJ/0NVPoEUPRgSul6APEsDbwchVs3M8Vi+2730Tp7fIsihwdwKnf7/xP/Do8jvn3&#10;EgirTzXR/64m9w2W1JVaW8y3CrUlYAMhIY47aJx7o57xX18ecIFk+/VP0oqHr38YZC0ACRsNbLN1&#10;HGZ6KOkI0FClbDaH3ytojxWbR+lythgrBvVLAPiXWEulzS0VHbIDSFt0dMuwseHjAj/eaePtRztX&#10;khf1UfXuWKDN0v79XiYb7MuRRXE+H87V3vy8HrhgHPVAq2RhYSIY5KOCOGDYSQBP8zpAmNWgS8Qo&#10;dwAXliIQHS5scDdYN/44V2Z7HC661oAisbZbBUugxJEUjNtV6jRlSNGi7nG2o50on6BuSniR0ZJs&#10;WjjkDoi3xQpUBYIEpTQf4FExAZGLYRSgRqjn195be4uweg5QDyoFWf2+x4oCn3/lQLk8TlMra26S&#10;ZosEJmq6spuu8H13LaAnYtBkSdzQ2hs2Dislus8gqGt7KixhTuBsj98wuTZePUGSCV2vnRlImcTm&#10;jt9LYp2P8H48fMZKDiwxQLD3YqT5dzzxtnYnF+u9EVXrSHTC1emRaznP9v+h9wAm33tbwSgy9EEb&#10;0VPk5GnScMgcfhEgZD5x7fUTcXHdYF7TtVKibyguoVqxI/Rkq0/FUgjtepAi6HMMyTsEzxr3hUzG&#10;+WKWLzxfx8ZN8zhaLOG6dVKbRXmW/U3jKrgdfd+93rOTbvGdlmdJdt5Hr7YLLmzG73jpOsrglvkx&#10;aKttI1DSaeOYw+7g5M5ldCr5sZX+2y4YSQ1C4YcDpf8h+dw1ALexk6Phy8Fe99O5S/H0fXP1DQAA&#10;//8DAFBLAwQUAAYACAAAACEAmxBOmOAAAAAKAQAADwAAAGRycy9kb3ducmV2LnhtbEyPUWvCMBSF&#10;3wf7D+EO9qZJtJNZm4rIticZTAfDt9hc22KTlCa29d/v7mk+Xs7Hud/J1qNtWI9dqL1TIKcCGLrC&#10;m9qVCr4P75NXYCFqZ3TjHSq4YYB1/viQ6dT4wX1hv48loxIXUq2girFNOQ9FhVaHqW/RUXb2ndWR&#10;zq7kptMDlduGz4RYcKtrRx8q3eK2wuKyv1oFH4MeNnP51u8u5+3teHj5/NlJVOr5adysgEUc4z8M&#10;f/qkDjk5nfzVmcAaBROZzAilYEmbCFgkcgnspGAuEgE8z/j9hPwXAAD//wMAUEsBAi0AFAAGAAgA&#10;AAAhALaDOJL+AAAA4QEAABMAAAAAAAAAAAAAAAAAAAAAAFtDb250ZW50X1R5cGVzXS54bWxQSwEC&#10;LQAUAAYACAAAACEAOP0h/9YAAACUAQAACwAAAAAAAAAAAAAAAAAvAQAAX3JlbHMvLnJlbHNQSwEC&#10;LQAUAAYACAAAACEA0Qm0OeYDAAAnCQAADgAAAAAAAAAAAAAAAAAuAgAAZHJzL2Uyb0RvYy54bWxQ&#10;SwECLQAUAAYACAAAACEAmxBOmOAAAAAKAQAADwAAAAAAAAAAAAAAAABABgAAZHJzL2Rvd25yZXYu&#10;eG1sUEsFBgAAAAAEAAQA8wAAAE0HAAAAAA==&#10;">
                <v:shape id="Strzałka: pięciokąt 200" o:spid="_x0000_s1042" type="#_x0000_t15" style="position:absolute;left:5366;top:-14091;width:60484;height:14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RJnwQAAANwAAAAPAAAAZHJzL2Rvd25yZXYueG1sRI/disIw&#10;FITvF3yHcIS9W1NlcaUaRfxZvdxWH+DQHNtic1KSWLtvbwTBy2FmvmEWq940oiPna8sKxqMEBHFh&#10;dc2lgvNp/zUD4QOyxsYyKfgnD6vl4GOBqbZ3zqjLQykihH2KCqoQ2lRKX1Rk0I9sSxy9i3UGQ5Su&#10;lNrhPcJNIydJMpUGa44LFba0qai45jejIPs9JzMfMr9rDtu/7uS+f9byqNTnsF/PQQTqwzv8ah+1&#10;gkiE55l4BOTyAQAA//8DAFBLAQItABQABgAIAAAAIQDb4fbL7gAAAIUBAAATAAAAAAAAAAAAAAAA&#10;AAAAAABbQ29udGVudF9UeXBlc10ueG1sUEsBAi0AFAAGAAgAAAAhAFr0LFu/AAAAFQEAAAsAAAAA&#10;AAAAAAAAAAAAHwEAAF9yZWxzLy5yZWxzUEsBAi0AFAAGAAgAAAAhAPG1EmfBAAAA3AAAAA8AAAAA&#10;AAAAAAAAAAAABwIAAGRycy9kb3ducmV2LnhtbFBLBQYAAAAAAwADALcAAAD1AgAAAAA=&#10;" adj="19071" fillcolor="#f8f8f8" stroked="f" strokeweight="1pt">
                  <v:fill opacity="32896f"/>
                </v:shape>
                <v:shape id="Pole tekstowe 2" o:spid="_x0000_s1043" type="#_x0000_t202" style="position:absolute;left:2407;top:-11973;width:49108;height:15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63D4C30D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DZIEDZICTWO PRZYRODNICZE</w:t>
                        </w:r>
                      </w:p>
                      <w:p w14:paraId="744BAAC0" w14:textId="72DF4D9D" w:rsidR="00DB545B" w:rsidRPr="00394F23" w:rsidRDefault="00DB545B" w:rsidP="007B5B80">
                        <w:pPr>
                          <w:spacing w:after="60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Ponad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400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 tys.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mieszkańców regionu skorzystało z dofinansowanych obiektów kultury, zabytków czy produktów turystycznych. Odnowiono i utworzono ponad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30 km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szlaków turystycznych. Wsparto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367 ha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obszarów Natura 2000 i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49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rezerwatów, parków oraz innych form ochrony przyrody.</w:t>
                        </w:r>
                      </w:p>
                      <w:p w14:paraId="15E29092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2FD0FE97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7FC3C09E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B545B"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50400" behindDoc="1" locked="0" layoutInCell="1" allowOverlap="1" wp14:anchorId="1452148B" wp14:editId="1293BB4C">
            <wp:simplePos x="0" y="0"/>
            <wp:positionH relativeFrom="column">
              <wp:posOffset>3224530</wp:posOffset>
            </wp:positionH>
            <wp:positionV relativeFrom="paragraph">
              <wp:posOffset>12700</wp:posOffset>
            </wp:positionV>
            <wp:extent cx="3067050" cy="1866265"/>
            <wp:effectExtent l="0" t="0" r="0" b="635"/>
            <wp:wrapNone/>
            <wp:docPr id="1498684554" name="Obraz 1" descr="Rysunek przedstawia pola, łąki i rzek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84554" name="Obraz 1" descr="Rysunek przedstawia pola, łąki i rzekę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646" cy="186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A3264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B9BEEDB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827412B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4FBE0F7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DF25578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4C5D29B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442D6172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C0023CA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4C69B9E6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F0D8B44" w14:textId="77777777" w:rsidR="00DB545B" w:rsidRPr="00EC5522" w:rsidRDefault="00DB545B" w:rsidP="00DB545B">
      <w:pPr>
        <w:spacing w:before="24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b/>
          <w:bCs/>
          <w:color w:val="002060"/>
          <w:sz w:val="22"/>
          <w:szCs w:val="22"/>
        </w:rPr>
        <w:t>INWESTYCJE W INFRASTRUKTURĘ</w:t>
      </w:r>
    </w:p>
    <w:p w14:paraId="15A479F6" w14:textId="77777777" w:rsidR="00DB545B" w:rsidRPr="00EC5522" w:rsidRDefault="00DB545B" w:rsidP="00DB545B">
      <w:pPr>
        <w:spacing w:before="24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51424" behindDoc="1" locked="0" layoutInCell="1" allowOverlap="1" wp14:anchorId="6DAAB292" wp14:editId="493600FE">
            <wp:simplePos x="0" y="0"/>
            <wp:positionH relativeFrom="column">
              <wp:posOffset>-221881</wp:posOffset>
            </wp:positionH>
            <wp:positionV relativeFrom="paragraph">
              <wp:posOffset>268605</wp:posOffset>
            </wp:positionV>
            <wp:extent cx="3381375" cy="1810410"/>
            <wp:effectExtent l="0" t="0" r="0" b="0"/>
            <wp:wrapNone/>
            <wp:docPr id="216036948" name="Obraz 2" descr="Rysunek przedstawia drog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36948" name="Obraz 2" descr="Rysunek przedstawia drogę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78611" w14:textId="77777777" w:rsidR="00DB545B" w:rsidRPr="00EC5522" w:rsidRDefault="00DB545B" w:rsidP="00DB545B">
      <w:pPr>
        <w:spacing w:before="24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0EA9888A" wp14:editId="18E7C0B2">
                <wp:simplePos x="0" y="0"/>
                <wp:positionH relativeFrom="column">
                  <wp:posOffset>2805430</wp:posOffset>
                </wp:positionH>
                <wp:positionV relativeFrom="paragraph">
                  <wp:posOffset>57784</wp:posOffset>
                </wp:positionV>
                <wp:extent cx="3527425" cy="1656715"/>
                <wp:effectExtent l="0" t="0" r="0" b="635"/>
                <wp:wrapNone/>
                <wp:docPr id="27067339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7425" cy="1656715"/>
                          <a:chOff x="4788455" y="-118483"/>
                          <a:chExt cx="6145765" cy="1245509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174574877" name="Strzałka: pięciokąt 174574877"/>
                        <wps:cNvSpPr/>
                        <wps:spPr>
                          <a:xfrm rot="10800000">
                            <a:off x="4788455" y="-118483"/>
                            <a:ext cx="6145765" cy="1184708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83318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09630" y="-111323"/>
                            <a:ext cx="5379978" cy="1238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C15E78" w14:textId="77777777" w:rsidR="00DB545B" w:rsidRPr="00394F23" w:rsidRDefault="00DB545B" w:rsidP="00DB545B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TRANSPORT</w:t>
                              </w:r>
                            </w:p>
                            <w:p w14:paraId="7C51D8D0" w14:textId="76EC60B0" w:rsidR="00DB545B" w:rsidRPr="00394F23" w:rsidRDefault="00DB545B" w:rsidP="00E807ED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Dzięki inwestycjom w rozwój infrastruktury transportowej mieszkańcy województwa mogą korzystać ze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120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km nowo wybudowanych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br/>
                                <w:t xml:space="preserve">i zmodernizowanych dróg. Zakupiono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60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autobusów dla potrzeb publicznego transportu zbiorowego oraz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nowoczesne pociągi elektryczne.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9888A" id="Grupa 6" o:spid="_x0000_s1044" style="position:absolute;left:0;text-align:left;margin-left:220.9pt;margin-top:4.55pt;width:277.75pt;height:130.45pt;z-index:251746304;mso-width-relative:margin;mso-height-relative:margin" coordorigin="47884,-1184" coordsize="61457,1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AY+gMAAEgJAAAOAAAAZHJzL2Uyb0RvYy54bWy0Vttu2zgQfV9g/4HQe2NJlixZiFO4SR0s&#10;kG0NpIs+0xR1QSiSJenIyWOB/Yj9n+5/7ZCUbNXNAou2awMCL8PhzDkzR7p8fegYeqRKt4Kvgugi&#10;DBDlRJQtr1fBHx82r/IAaYN5iZngdBU8UR28vvr1l8teFjQWjWAlVQiccF30chU0xshiNtOkoR3W&#10;F0JSDpuVUB02MFX1rFS4B+8dm8VhuJj1QpVSCUK1htUbvxlcOf9VRYl5X1WaGsRWAcRm3FO5584+&#10;Z1eXuKgVlk1LhjDwd0TR4ZbDpUdXN9hgtFftN666liihRWUuiOhmoqpaQl0OkE0UnmVzq8Reulzq&#10;oq/lESaA9gyn73ZL3j3eKnkvt8pHD8M7QR404DLrZV1M9+28PhkfKtXZQ5AEOjhEn46I0oNBBBbn&#10;aZwlcRogAnvRIl1kUeoxJw0QY88lWZ4nKZiAxasoypN8Plq8HbwsoiTNFqOXGKzDpbWZ4WIMQgvW&#10;lpuWMRuRftLXTKFHDKRDrZSiDxDD2sDiKti4nyOL7bvfRentlmkYunIAp/688z/x6/A45t9LKFh9&#10;4kT/GCf3DZbUUa0t5luF2hIQyyDxJM+yAHHcQfvcG/WM//78gAsk2y9/kVY8fPnToJMdoGIjAxeW&#10;02GmB3otWEgJaIIozCFdSHhC4L8SMZL5NQ3AVBbmZzRIpc0tFR2yA0BEdHTLsLGZ4QI/3mnjaRvt&#10;HFtfUafq3ZG7TW7//iyTDfZMpWG0XAz3am9+ThUuGEc9pBlnkCMiGJSlgjhg2EnAVfM6QJjVIFnE&#10;KHcBF7Z6IDpc2OBusG78da4C7HW46FoDYsXabhUM8PlsGLe71MnNkKIlwcNuRztRPgGlDnqIR0uy&#10;aeGSO6jJLVYgOLAIImrew6NiAiIXwyhAjVDPL61be4uweg5QDwIGWX3aY0Wh1H/jUI3LKEms4rkJ&#10;lFEMEzXd2U13+L67FtAukYvODa29YeOwUqL7CFq7trfCFuYE7vb4DZNr44UV1JrQ9dqZgcpJbO74&#10;vSTW+Qjvh8NHrORQJQYK7J0YO+CbOvG29iQX670RVeuK6ISrkyrXjb74//e2zKN5Pp9HOYDl23Ir&#10;GEWGPmgjeopiWy2TLkTm8EaA0vn0tRdYxMV1g3lN10qJvqG4BM4iV9aTo96PLSS060GrQAIwQOBw&#10;HKVv0N80CZeLOTDjdTSax4OOju2bzrPlMoP3sdPiGFJIzlV0bMuBGAWvT999L3fupGd8vy1T0HrP&#10;1LGbXmwaXNiM3/LS9ZXBLfNjEF/bTCC10/Yxh93B6aGTmxPxx4b6ub0wljbIhR8Ohf0fS9C9J+B1&#10;7URp+LSw3wPTuUvx9AF09Q8AAAD//wMAUEsDBBQABgAIAAAAIQAaV8SV4QAAAAkBAAAPAAAAZHJz&#10;L2Rvd25yZXYueG1sTI/BbsIwEETvlfoP1lbqrdgGWkgaByHU9oSQCpVQbyZekoh4HcUmCX9f99Qe&#10;RzOaeZOtRtuwHjtfO1IgJwIYUuFMTaWCr8P70xKYD5qMbhyhght6WOX3d5lOjRvoE/t9KFksIZ9q&#10;BVUIbcq5Lyq02k9cixS9s+usDlF2JTedHmK5bfhUiBdudU1xodItbiosLvurVfAx6GE9k2/99nLe&#10;3L4Pz7vjVqJSjw/j+hVYwDH8heEXP6JDHplO7krGs0bBfC4jelCQSGDRT5LFDNhJwXQhBPA84/8f&#10;5D8AAAD//wMAUEsBAi0AFAAGAAgAAAAhALaDOJL+AAAA4QEAABMAAAAAAAAAAAAAAAAAAAAAAFtD&#10;b250ZW50X1R5cGVzXS54bWxQSwECLQAUAAYACAAAACEAOP0h/9YAAACUAQAACwAAAAAAAAAAAAAA&#10;AAAvAQAAX3JlbHMvLnJlbHNQSwECLQAUAAYACAAAACEAWFegGPoDAABICQAADgAAAAAAAAAAAAAA&#10;AAAuAgAAZHJzL2Uyb0RvYy54bWxQSwECLQAUAAYACAAAACEAGlfEleEAAAAJAQAADwAAAAAAAAAA&#10;AAAAAABUBgAAZHJzL2Rvd25yZXYueG1sUEsFBgAAAAAEAAQA8wAAAGIHAAAAAA==&#10;">
                <v:shape id="Strzałka: pięciokąt 174574877" o:spid="_x0000_s1045" type="#_x0000_t15" style="position:absolute;left:47884;top:-1184;width:61458;height:1184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ctxgAAAOIAAAAPAAAAZHJzL2Rvd25yZXYueG1sRE/LTgIx&#10;FN2b8A/NNXEnHQ3aYaAQNRLdKciG3WV65xGmt5O2DOPfWxMTlyfnvVyPthMD+dA61nA3zUAQl860&#10;XGvYf21ucxAhIhvsHJOGbwqwXk2ullgYd+EtDbtYixTCoUANTYx9IWUoG7IYpq4nTlzlvMWYoK+l&#10;8XhJ4baT91n2KC22nBoa7OmlofK0O1sNH2/H5+G1qvxZbd1h7j/VpsuPWt9cj08LEJHG+C/+c7+b&#10;NF/NHtQsVwp+LyUMcvUDAAD//wMAUEsBAi0AFAAGAAgAAAAhANvh9svuAAAAhQEAABMAAAAAAAAA&#10;AAAAAAAAAAAAAFtDb250ZW50X1R5cGVzXS54bWxQSwECLQAUAAYACAAAACEAWvQsW78AAAAVAQAA&#10;CwAAAAAAAAAAAAAAAAAfAQAAX3JlbHMvLnJlbHNQSwECLQAUAAYACAAAACEAGJE3LcYAAADiAAAA&#10;DwAAAAAAAAAAAAAAAAAHAgAAZHJzL2Rvd25yZXYueG1sUEsFBgAAAAADAAMAtwAAAPoCAAAAAA==&#10;" adj="19518" fillcolor="#f8f8f8" stroked="f" strokeweight="1pt">
                  <v:fill opacity="32896f"/>
                </v:shape>
                <v:shape id="Pole tekstowe 2" o:spid="_x0000_s1046" type="#_x0000_t202" style="position:absolute;left:54096;top:-1113;width:53800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mRcyQAAAOIAAAAPAAAAZHJzL2Rvd25yZXYueG1sRI9Ba8JA&#10;FITvBf/D8oTe6m6atsToKtJS6MmiVcHbI/tMgtm3Ibs18d+7QqHHYWa+YebLwTbiQp2vHWtIJgoE&#10;ceFMzaWG3c/nUwbCB2SDjWPScCUPy8XoYY65cT1v6LINpYgQ9jlqqEJocyl9UZFFP3EtcfROrrMY&#10;ouxKaTrsI9w28lmpN2mx5rhQYUvvFRXn7a/VsF+fjocX9V1+2Ne2d4OSbKdS68fxsJqBCDSE//Bf&#10;+8toyJI0S9MkS+B+Kd4BubgBAAD//wMAUEsBAi0AFAAGAAgAAAAhANvh9svuAAAAhQEAABMAAAAA&#10;AAAAAAAAAAAAAAAAAFtDb250ZW50X1R5cGVzXS54bWxQSwECLQAUAAYACAAAACEAWvQsW78AAAAV&#10;AQAACwAAAAAAAAAAAAAAAAAfAQAAX3JlbHMvLnJlbHNQSwECLQAUAAYACAAAACEAHR5kXMkAAADi&#10;AAAADwAAAAAAAAAAAAAAAAAHAgAAZHJzL2Rvd25yZXYueG1sUEsFBgAAAAADAAMAtwAAAP0CAAAA&#10;AA==&#10;" filled="f" stroked="f">
                  <v:textbox>
                    <w:txbxContent>
                      <w:p w14:paraId="13C15E78" w14:textId="77777777" w:rsidR="00DB545B" w:rsidRPr="00394F23" w:rsidRDefault="00DB545B" w:rsidP="00DB545B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TRANSPORT</w:t>
                        </w:r>
                      </w:p>
                      <w:p w14:paraId="7C51D8D0" w14:textId="76EC60B0" w:rsidR="00DB545B" w:rsidRPr="00394F23" w:rsidRDefault="00DB545B" w:rsidP="00E807ED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Dzięki inwestycjom w rozwój infrastruktury transportowej mieszkańcy województwa mogą korzystać ze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120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km nowo wybudowanych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br/>
                          <w:t xml:space="preserve">i zmodernizowanych dróg. Zakupiono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60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autobusów dla potrzeb publicznego transportu zbiorowego oraz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2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nowoczesne pociągi elektryczne.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0F20C2" w14:textId="77777777" w:rsidR="00DB545B" w:rsidRPr="00EC5522" w:rsidRDefault="00DB545B" w:rsidP="00DB545B">
      <w:pPr>
        <w:spacing w:before="24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1685925" w14:textId="77777777" w:rsidR="00DB545B" w:rsidRPr="00EC5522" w:rsidRDefault="00DB545B" w:rsidP="00DB545B">
      <w:pPr>
        <w:spacing w:before="24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B30896E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30150227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31005232" w14:textId="08E9E363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745E16F3" w14:textId="0FC50C95" w:rsidR="00DB545B" w:rsidRPr="00EC5522" w:rsidRDefault="000174C1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DD826BD" wp14:editId="20851041">
                <wp:simplePos x="0" y="0"/>
                <wp:positionH relativeFrom="column">
                  <wp:posOffset>-157923</wp:posOffset>
                </wp:positionH>
                <wp:positionV relativeFrom="paragraph">
                  <wp:posOffset>155228</wp:posOffset>
                </wp:positionV>
                <wp:extent cx="4177030" cy="2337758"/>
                <wp:effectExtent l="0" t="0" r="0" b="5715"/>
                <wp:wrapNone/>
                <wp:docPr id="98558439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0800000">
                          <a:off x="0" y="0"/>
                          <a:ext cx="4177030" cy="2337758"/>
                          <a:chOff x="289955" y="172344"/>
                          <a:chExt cx="5478256" cy="861703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809164325" name="Strzałka: pięciokąt 809164325"/>
                        <wps:cNvSpPr/>
                        <wps:spPr>
                          <a:xfrm flipH="1">
                            <a:off x="289955" y="172344"/>
                            <a:ext cx="5478256" cy="733991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900635" name="Pole tekstowe 2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496021" y="265447"/>
                            <a:ext cx="5271930" cy="76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79EBE" w14:textId="77777777" w:rsidR="00DB545B" w:rsidRPr="00394F23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USŁUGI PUBLICZNE </w:t>
                              </w:r>
                            </w:p>
                            <w:p w14:paraId="3891D08A" w14:textId="361373F0" w:rsidR="00DB545B" w:rsidRPr="00394F23" w:rsidRDefault="00DB545B" w:rsidP="00E807ED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Zainwestowano w rozwój infrastruktury edukacyjno-sportowej, pracowni matematyczno-przyrodniczych i komputerowych </w:t>
                              </w:r>
                              <w:r w:rsidRPr="00B64CD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396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szkół i placówek oświatowych, a także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40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żłobków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br/>
                                <w:t xml:space="preserve">i przedszkoli. Na rozwój infrastruktury oraz doposażenie dotację otrzymało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138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podmiotów leczniczych (w tym szpitale).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143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podmiot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y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udostępniło on-line informacje sektora publicznego, a w związku z pandemią COVID-19 wsparcie otrzymało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20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podmiotów leczniczych. Ze wspartej infrastruktury opiekuńczej, edukacyjnej i zdrowotnej skorzystało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ponad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572 tys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. mieszkańców województwa.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826BD" id="Grupa 5" o:spid="_x0000_s1047" style="position:absolute;left:0;text-align:left;margin-left:-12.45pt;margin-top:12.2pt;width:328.9pt;height:184.1pt;rotation:180;z-index:251748352;mso-width-relative:margin;mso-height-relative:margin" coordorigin="2899,1723" coordsize="54782,8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3I9gMAAFkJAAAOAAAAZHJzL2Uyb0RvYy54bWy0Vttu4zYQfS/QfyD0vrEkS5YlxFm4yTot&#10;kO4ayBb7TFPUBaFIlqQjJ48F+hH9n+1/dUhKtupsF8VebEAgRWo4c86cI12+PnQMPVKlW8FXQXQR&#10;BohyIsqW16vgt/ebV8sAaYN5iZngdBU8UR28vvrxh8teFjQWjWAlVQiCcF30chU0xshiNtOkoR3W&#10;F0JSDouVUB02MFX1rFS4h+gdm8VhuJj1QpVSCUK1hrs3fjG4cvGrihLzrqo0NYitAsjNuKty1529&#10;zq4ucVErLJuWDGngL8iiwy2HQ4+hbrDBaK/aF6G6liihRWUuiOhmoqpaQl0NUE0UnlVzq8Reulrq&#10;oq/lESaA9gynLw5L3j7eKnkvt8pnD8M7QR404DLrZV1M1+28Pm0+VKpDSgCkUbgM7c8hADWhgwP4&#10;6QgwPRhE4GYSZVk4Bx4IrMXzeZalS08BaYAn+1y8zPM0DRBsiLJ4niTj+pshRppkyzhd+BjLRQQB&#10;7ZYZLmxCtgotWFtuWsbc5ElfM4UeMTQA9E0p+gAxrA3cXAUb93Nps333qyj9vjy1xfig2j3v4k/i&#10;OmyOWPQSmlef+NFfx899gyV1tGuL/1ahtlwFyzCPFsk8Bmw47kBK90Y947//eMAFku3Hv0grHj7+&#10;adBpHxRgM4MQlt9hpgeqHXsVa+XPAPSUuP8gYKTwX/Bn83meR2fwS6XNLRUdsgNAQnR0y7CxFeEC&#10;P95p45Ed972kTNW7I2ebpf37Z5lssGcoDaN8MTLkt59ThAvGUQ/FxRmQiQgGd6kgDxh2EvDUvA4Q&#10;ZjXYFjHKHcCF7RrIDhc2uRusG3+cY94eh4uuNWBYrO0sI67pfTWM21XqLGco0YLv4bajnSifgEon&#10;GMhHS7Jp4ZA76MUtVmA6cBOM1LyDS8UEZC6GUYAaoZ4/dd/utwir5wD1YGJQ1e97rCi0+C8cujCP&#10;kgTCGjdJ0iyGiZqu7KYrfN9dC5BJ5LJzQ7vfsHFYKdF9AL9d21NhCXMCZ3v8hsm18eYKjk3oeu22&#10;gdNJbO74vSRjr1l43x8+YCWHLjHQX2/F2Pkv+sTvtQhzsd4bUbWuiU64OrtyKvRN/93lCMgmObyA&#10;5kc9bgWjyNAHbURPUWzbZSI/ZA4/CfA3rzXtXRZxcd1gXtO1UqJvKC6BNK+nyaM+ju0ktOvBpED7&#10;GDBwLft5E07yRRgDndZtF2mSZL6Hj1qOsygf7ThbLBdH1xutdNTowJKC9+nnZDwRkBdfnoJfedqO&#10;0vqkgnBhq3/DSycyg1vmx2DrVlngt1MtmcPu4EwxH1E+U9e3FcbY5+Adfjh0+f/sR/eygPe3c6jh&#10;W8N+IEznrsTTF9HVPwAAAP//AwBQSwMEFAAGAAgAAAAhAD18uajgAAAACgEAAA8AAABkcnMvZG93&#10;bnJldi54bWxMj8FOwzAMhu9IvENkJG5bStpVrDSdJiTETkhsk7hmjdd0a5wqybby9oQTHG1/+v39&#10;9WqyA7uiD70jCU/zDBhS63RPnYT97m32DCxERVoNjlDCNwZYNfd3taq0u9EnXrexYymEQqUkmBjH&#10;ivPQGrQqzN2IlG5H562KafQd117dUrgduMiyklvVU/pg1IivBtvz9mIl6CLke9xs1l58nHaLfvFu&#10;uuOXlI8P0/oFWMQp/sHwq5/UoUlOB3chHdggYSaKZUIliKIAloAyF2lxkJAvRQm8qfn/Cs0PAAAA&#10;//8DAFBLAQItABQABgAIAAAAIQC2gziS/gAAAOEBAAATAAAAAAAAAAAAAAAAAAAAAABbQ29udGVu&#10;dF9UeXBlc10ueG1sUEsBAi0AFAAGAAgAAAAhADj9If/WAAAAlAEAAAsAAAAAAAAAAAAAAAAALwEA&#10;AF9yZWxzLy5yZWxzUEsBAi0AFAAGAAgAAAAhAPxuTcj2AwAAWQkAAA4AAAAAAAAAAAAAAAAALgIA&#10;AGRycy9lMm9Eb2MueG1sUEsBAi0AFAAGAAgAAAAhAD18uajgAAAACgEAAA8AAAAAAAAAAAAAAAAA&#10;UAYAAGRycy9kb3ducmV2LnhtbFBLBQYAAAAABAAEAPMAAABdBwAAAAA=&#10;">
                <v:shape id="Strzałka: pięciokąt 809164325" o:spid="_x0000_s1048" type="#_x0000_t15" style="position:absolute;left:2899;top:1723;width:54783;height:73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lUzAAAAOIAAAAPAAAAZHJzL2Rvd25yZXYueG1sRI9BawIx&#10;FITvhf6H8Aq9lJrVVtlujSLFongQagult8fmdbN087Ik0V399UYoeBxm5htmOu9tIw7kQ+1YwXCQ&#10;gSAuna65UvD1+f6YgwgRWWPjmBQcKcB8dnszxUK7jj/osIuVSBAOBSowMbaFlKE0ZDEMXEucvF/n&#10;LcYkfSW1xy7BbSNHWTaRFmtOCwZbejNU/u32VkE0frVY5ifabB+6n27TfzszXil1f9cvXkFE6uM1&#10;/N9eawV59jKcPD+NxnC5lO6AnJ0BAAD//wMAUEsBAi0AFAAGAAgAAAAhANvh9svuAAAAhQEAABMA&#10;AAAAAAAAAAAAAAAAAAAAAFtDb250ZW50X1R5cGVzXS54bWxQSwECLQAUAAYACAAAACEAWvQsW78A&#10;AAAVAQAACwAAAAAAAAAAAAAAAAAfAQAAX3JlbHMvLnJlbHNQSwECLQAUAAYACAAAACEATCv5VMwA&#10;AADiAAAADwAAAAAAAAAAAAAAAAAHAgAAZHJzL2Rvd25yZXYueG1sUEsFBgAAAAADAAMAtwAAAAAD&#10;AAAAAA==&#10;" adj="20153" fillcolor="#f8f8f8" stroked="f" strokeweight="1pt">
                  <v:fill opacity="32896f"/>
                </v:shape>
                <v:shape id="Pole tekstowe 2" o:spid="_x0000_s1049" type="#_x0000_t202" style="position:absolute;left:4960;top:2654;width:52719;height:768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SxywAAAOMAAAAPAAAAZHJzL2Rvd25yZXYueG1sRI9Pa8JA&#10;EMXvhX6HZYTe6kYbRaOrlBahhV78A3ocd8ckNjsbstsY++m7QsHjzHvvN2/my85WoqXGl44VDPoJ&#10;CGLtTMm5gt129TwB4QOywcoxKbiSh+Xi8WGOmXEXXlO7CbmIEPYZKihCqDMpvS7Iou+7mjhqJ9dY&#10;DHFscmkavES4reQwScbSYsnxQoE1vRWkvzc/VgGPhkd93X+etTysbbvi3zr/elfqqde9zkAE6sLd&#10;/J/+MLF+mqbTSH0Zwe2nuAC5+AMAAP//AwBQSwECLQAUAAYACAAAACEA2+H2y+4AAACFAQAAEwAA&#10;AAAAAAAAAAAAAAAAAAAAW0NvbnRlbnRfVHlwZXNdLnhtbFBLAQItABQABgAIAAAAIQBa9CxbvwAA&#10;ABUBAAALAAAAAAAAAAAAAAAAAB8BAABfcmVscy8ucmVsc1BLAQItABQABgAIAAAAIQAKu+SxywAA&#10;AOMAAAAPAAAAAAAAAAAAAAAAAAcCAABkcnMvZG93bnJldi54bWxQSwUGAAAAAAMAAwC3AAAA/wIA&#10;AAAA&#10;" filled="f" stroked="f">
                  <v:textbox>
                    <w:txbxContent>
                      <w:p w14:paraId="6AF79EBE" w14:textId="77777777" w:rsidR="00DB545B" w:rsidRPr="00394F23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USŁUGI PUBLICZNE </w:t>
                        </w:r>
                      </w:p>
                      <w:p w14:paraId="3891D08A" w14:textId="361373F0" w:rsidR="00DB545B" w:rsidRPr="00394F23" w:rsidRDefault="00DB545B" w:rsidP="00E807ED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Zainwestowano w rozwój infrastruktury edukacyjno-sportowej, pracowni matematyczno-przyrodniczych i komputerowych </w:t>
                        </w:r>
                        <w:r w:rsidRPr="00B64CD8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396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szkół i placówek oświatowych, a także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40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żłobków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br/>
                          <w:t xml:space="preserve">i przedszkoli. Na rozwój infrastruktury oraz doposażenie dotację otrzymało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138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podmiotów leczniczych (w tym szpitale).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143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podmiot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y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udostępniło on-line informacje sektora publicznego, a w związku z pandemią COVID-19 wsparcie otrzymało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20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podmiotów leczniczych. Ze wspartej infrastruktury opiekuńczej, edukacyjnej i zdrowotnej skorzystało 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ponad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572 tys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. mieszkańców województwa.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A3551C" w14:textId="54E6010A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D04F9E7" w14:textId="7FD4F49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2F3C785" w14:textId="43C4CF54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b/>
          <w:bCs/>
          <w:noProof/>
          <w:color w:val="002060"/>
          <w:sz w:val="22"/>
          <w:szCs w:val="22"/>
        </w:rPr>
        <w:drawing>
          <wp:anchor distT="0" distB="0" distL="114300" distR="114300" simplePos="0" relativeHeight="251756544" behindDoc="1" locked="0" layoutInCell="1" allowOverlap="1" wp14:anchorId="5B50C384" wp14:editId="76FBC65E">
            <wp:simplePos x="0" y="0"/>
            <wp:positionH relativeFrom="column">
              <wp:posOffset>3710305</wp:posOffset>
            </wp:positionH>
            <wp:positionV relativeFrom="paragraph">
              <wp:posOffset>13335</wp:posOffset>
            </wp:positionV>
            <wp:extent cx="2657475" cy="2701290"/>
            <wp:effectExtent l="0" t="0" r="9525" b="3810"/>
            <wp:wrapNone/>
            <wp:docPr id="2048926204" name="Obraz 8" descr="Rysunek przedstawia ambula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26204" name="Obraz 8" descr="Rysunek przedstawia ambulans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A006D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52F1789" w14:textId="77777777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AA6B69E" w14:textId="5F8A42AB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08B888B2" w14:textId="53E5B10F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2A60B81B" w14:textId="661EC714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5B83BA6D" w14:textId="6EE124FD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793C089" w14:textId="7925B4DD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A4E38EA" w14:textId="7D8C3619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5EA2720" w14:textId="3D92EDF4" w:rsidR="00DB545B" w:rsidRPr="00EC5522" w:rsidRDefault="00DB545B" w:rsidP="00DB545B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2EBC05B" w14:textId="69CA94DE" w:rsidR="00DB545B" w:rsidRPr="00EC5522" w:rsidRDefault="00DB545B" w:rsidP="00DB545B">
      <w:pPr>
        <w:spacing w:after="120" w:line="276" w:lineRule="auto"/>
        <w:jc w:val="both"/>
        <w:rPr>
          <w:rFonts w:asciiTheme="minorHAnsi" w:eastAsia="Calibri" w:hAnsiTheme="minorHAnsi" w:cstheme="minorHAnsi"/>
          <w:b/>
          <w:color w:val="0070C0"/>
          <w:sz w:val="22"/>
          <w:szCs w:val="22"/>
        </w:rPr>
      </w:pPr>
    </w:p>
    <w:p w14:paraId="393F32B5" w14:textId="72228A11" w:rsidR="00DB545B" w:rsidRPr="00EC5522" w:rsidRDefault="000174C1" w:rsidP="00DB545B">
      <w:pPr>
        <w:spacing w:after="120" w:line="276" w:lineRule="auto"/>
        <w:jc w:val="both"/>
        <w:rPr>
          <w:rFonts w:asciiTheme="minorHAnsi" w:eastAsia="Calibri" w:hAnsiTheme="minorHAnsi" w:cstheme="minorHAnsi"/>
          <w:b/>
          <w:color w:val="0070C0"/>
          <w:sz w:val="22"/>
          <w:szCs w:val="22"/>
        </w:rPr>
      </w:pPr>
      <w:r w:rsidRPr="00EC5522">
        <w:rPr>
          <w:rFonts w:asciiTheme="minorHAnsi" w:eastAsia="Calibri" w:hAnsiTheme="minorHAnsi" w:cstheme="minorHAnsi"/>
          <w:b/>
          <w:noProof/>
          <w:color w:val="0070C0"/>
          <w:sz w:val="22"/>
          <w:szCs w:val="22"/>
        </w:rPr>
        <w:drawing>
          <wp:anchor distT="0" distB="0" distL="114300" distR="114300" simplePos="0" relativeHeight="251755520" behindDoc="1" locked="0" layoutInCell="1" allowOverlap="1" wp14:anchorId="51E1795A" wp14:editId="5EDE54EA">
            <wp:simplePos x="0" y="0"/>
            <wp:positionH relativeFrom="margin">
              <wp:posOffset>-218308</wp:posOffset>
            </wp:positionH>
            <wp:positionV relativeFrom="paragraph">
              <wp:posOffset>104080</wp:posOffset>
            </wp:positionV>
            <wp:extent cx="3089723" cy="2185670"/>
            <wp:effectExtent l="0" t="0" r="0" b="5080"/>
            <wp:wrapNone/>
            <wp:docPr id="81308663" name="Obraz 5" descr="Rysunek przedstawia budynek z łuki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8663" name="Obraz 5" descr="Rysunek przedstawia budynek z łukiem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85" cy="219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26D1" w14:textId="48BF6EA6" w:rsidR="00DB545B" w:rsidRPr="00EC5522" w:rsidRDefault="000174C1" w:rsidP="00DB545B">
      <w:pPr>
        <w:spacing w:after="120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07F1090" wp14:editId="5EC582C4">
                <wp:simplePos x="0" y="0"/>
                <wp:positionH relativeFrom="column">
                  <wp:posOffset>2722880</wp:posOffset>
                </wp:positionH>
                <wp:positionV relativeFrom="paragraph">
                  <wp:posOffset>55880</wp:posOffset>
                </wp:positionV>
                <wp:extent cx="3784600" cy="2225040"/>
                <wp:effectExtent l="0" t="0" r="6350" b="3810"/>
                <wp:wrapNone/>
                <wp:docPr id="1825011060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0800000">
                          <a:off x="0" y="0"/>
                          <a:ext cx="3784600" cy="2225040"/>
                          <a:chOff x="-1872560" y="-212707"/>
                          <a:chExt cx="5011387" cy="1605607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1766926587" name="Strzałka: pięciokąt 1766926587"/>
                        <wps:cNvSpPr/>
                        <wps:spPr>
                          <a:xfrm>
                            <a:off x="-1872560" y="-37239"/>
                            <a:ext cx="5011387" cy="1430139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7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352203" name="Pole tekstowe 2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-1707065" y="-212707"/>
                            <a:ext cx="4354002" cy="1542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FA1F2A" w14:textId="77777777" w:rsidR="00DB545B" w:rsidRPr="00394F23" w:rsidRDefault="00DB545B" w:rsidP="00DB545B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REWITALIZACJA </w:t>
                              </w:r>
                            </w:p>
                            <w:p w14:paraId="328A70B7" w14:textId="14CE2269" w:rsidR="00DB545B" w:rsidRPr="00394F23" w:rsidRDefault="00DB545B" w:rsidP="00E807ED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Dotację na kompleksową rewitalizację otrzymały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 42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color w:val="00206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świętokrzyskie miasta i gminy. Wykorzystując lokalne potencjały realizowano działania dot. adaptacji przestrzeni publicznej i obiektów dla lokalnych społeczności, inwestycje w infrastrukturę edukacyjną, społeczną oraz kulturalną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, wsparto </w:t>
                              </w:r>
                              <w:r w:rsidRPr="000174C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155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obiektów infrastruktury zlokalizowanych na rewitalizowanych obszarach.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Udało się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dzięki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tem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u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poddać rewitalizacji</w:t>
                              </w:r>
                              <w:r w:rsidR="004D09CD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obszar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br/>
                                <w:t xml:space="preserve">o powierzchni blisko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349 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hektarów</w:t>
                              </w:r>
                              <w:r w:rsidRPr="00394F2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F1090" id="Grupa 4" o:spid="_x0000_s1050" style="position:absolute;margin-left:214.4pt;margin-top:4.4pt;width:298pt;height:175.2pt;rotation:180;z-index:251747328;mso-width-relative:margin;mso-height-relative:margin" coordorigin="-18725,-2127" coordsize="50113,16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gTS9QMAAFwJAAAOAAAAZHJzL2Uyb0RvYy54bWy0Vttu2zgQfV+g/0DoPdHdsoU4hZvUwQLZ&#10;1kC66DNNUReEIlmSjpw8FtiP2P/p/tcOScl2k2Cx6G5tQOBlOJw5c+ZIF2/3PUMPVOlO8GUQn0cB&#10;opyIquPNMvj90/psHiBtMK8wE5wug0eqg7eXb365GGRJE9EKVlGFwAnX5SCXQWuMLMNQk5b2WJ8L&#10;STls1kL12MBUNWGl8ADeexYmUTQLB6EqqQShWsPqtd8MLp3/uqbEfKxrTQ1iywBiM+6p3HNrn+Hl&#10;BS4bhWXbkTEM/ANR9LjjcOnB1TU2GO1U98JV3xEltKjNORF9KOq6I9TlANnE0bNsbpTYSZdLUw6N&#10;PMAE0D7D6Yfdkg8PN0reyY3y0cPwVpB7DbiEg2zK0307b47G+1r1SAmANI7mkf05BCAntHcAPx4A&#10;pnuDCCymxTybgR0isJckSR5lYwlIC3Wy587ieZHkM7ABk7MkToqo8FUi7fvRTR7FcTovvJt4FoG5&#10;swlxaYOymWjBumrdMeYmj/qKKfSAgQTAnUoMAWJYG1hcBmv3c6GzXf+bqLzdIrcJWRjAmTvvh0e/&#10;Dp8DHoMEAutjjfR/q9FdiyV1pde2BhuFugqALmazRTLLbe4c99BPd0Y94b++3uMSye7bn6QT99/+&#10;MOjEEFKwsYETW+VxpseCT3CNRfse/LRI0oXHfirg98hnaRR7ixPkpdLmhooe2QGAIHq6YdjYZHCJ&#10;H2618aBOdi+rpZrtoVzruf37s0y22BencGwbi+PNn1cHl4yjASADAlnCYRCXGuKAYS8BSs2bAGHW&#10;gGoRo9wFXFjCgFdc2uCusW79dY5MHoi+M6BXrOuXwch5HwXj9hh1ijOmaFH3ONvRVlSPUEXXLxCP&#10;lmTdwSW3QMMNVqA5sAg6aj7Co2YCIhfjKECtUE+vrVt7i7B6CtAAGgZZfdlhRYHdv3Ig4CLOoL+Q&#10;cZMsLxKYqNOd7ekO3/VXAjokdtG5obU3bBrWSvSfQW5X9lbYwpzA3R6/cXJlvLaCYBO6WjkzEDqJ&#10;zS2/k8Q6n+D9tP+MlRxZYoBgH8RE+hc88bb2JBernRF150h0xNWplWtAz/af3olplqd5kkTp1Igb&#10;wSgy9F4bMVCUWLactB0y+3cC1M2nr73GIi6uWswbulJKDC3FFdQstidBWg4d6/1YIqHtAPIETY8B&#10;AofjP0vwWQzaGc3yl1I6tXOW5lkUJaOQ5llSLDJ3/1FIpzYdC6Xgjeq78fVOPukh33+LPMmfd9er&#10;TYRLi8B7XrkGNLhjfgzSYpvLQXJsJ7Pf7r0kOpE+MuHQYf9vc0xcB/3ww5Hp/5KT7l0Br3CnUuPn&#10;hv1GOJ27HI8fRZd/AwAA//8DAFBLAwQUAAYACAAAACEAmn5IsN8AAAAKAQAADwAAAGRycy9kb3du&#10;cmV2LnhtbEyPwU7DMBBE70j8g7VI3KiDm6AS4lQVEqInJNpKXN14G6eN15HttuHvcU70tLOa1czb&#10;ajnanl3Qh86RhOdZBgypcbqjVsJu+/G0ABaiIq16RyjhFwMs6/u7SpXaXekbL5vYshRCoVQSTIxD&#10;yXloDFoVZm5ASt7BeatiWn3LtVfXFG57LrLshVvVUWowasB3g81pc7YSdB7mO1yvV158HbdFV3ya&#10;9vAj5ePDuHoDFnGM/8cw4Sd0qBPT3p1JB9ZLyMUioUcJ05j8TORJ7SXMi1cBvK747Qv1HwAAAP//&#10;AwBQSwECLQAUAAYACAAAACEAtoM4kv4AAADhAQAAEwAAAAAAAAAAAAAAAAAAAAAAW0NvbnRlbnRf&#10;VHlwZXNdLnhtbFBLAQItABQABgAIAAAAIQA4/SH/1gAAAJQBAAALAAAAAAAAAAAAAAAAAC8BAABf&#10;cmVscy8ucmVsc1BLAQItABQABgAIAAAAIQD9GgTS9QMAAFwJAAAOAAAAAAAAAAAAAAAAAC4CAABk&#10;cnMvZTJvRG9jLnhtbFBLAQItABQABgAIAAAAIQCafkiw3wAAAAoBAAAPAAAAAAAAAAAAAAAAAE8G&#10;AABkcnMvZG93bnJldi54bWxQSwUGAAAAAAQABADzAAAAWwcAAAAA&#10;">
                <v:shape id="Strzałka: pięciokąt 1766926587" o:spid="_x0000_s1051" type="#_x0000_t15" style="position:absolute;left:-18725;top:-372;width:50113;height:14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gNxgAAAOMAAAAPAAAAZHJzL2Rvd25yZXYueG1sRE9La8JA&#10;EL4X/A/LCN7qpko3MXUV8QG9akt7nWanSTA7G7JrTPvruwXB43zvWa4H24ieOl871vA0TUAQF87U&#10;XGp4fzs8ZiB8QDbYOCYNP+RhvRo9LDE37spH6k+hFDGEfY4aqhDaXEpfVGTRT11LHLlv11kM8exK&#10;aTq8xnDbyFmSKGmx5thQYUvbiorz6WI17HA/yHnocfF7yb4+5EGVn2fUejIeNi8gAg3hLr65X02c&#10;nyq1mKnnLIX/nyIAcvUHAAD//wMAUEsBAi0AFAAGAAgAAAAhANvh9svuAAAAhQEAABMAAAAAAAAA&#10;AAAAAAAAAAAAAFtDb250ZW50X1R5cGVzXS54bWxQSwECLQAUAAYACAAAACEAWvQsW78AAAAVAQAA&#10;CwAAAAAAAAAAAAAAAAAfAQAAX3JlbHMvLnJlbHNQSwECLQAUAAYACAAAACEAkzjIDcYAAADjAAAA&#10;DwAAAAAAAAAAAAAAAAAHAgAAZHJzL2Rvd25yZXYueG1sUEsFBgAAAAADAAMAtwAAAPoCAAAAAA==&#10;" adj="18518" fillcolor="#f8f8f8" stroked="f" strokeweight="1pt">
                  <v:fill opacity="46003f"/>
                </v:shape>
                <v:shape id="Pole tekstowe 2" o:spid="_x0000_s1052" type="#_x0000_t202" style="position:absolute;left:-17070;top:-2127;width:43539;height:1542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jmygAAAOIAAAAPAAAAZHJzL2Rvd25yZXYueG1sRI9Ba8JA&#10;FITvQv/D8oTe6sbElJK6SlGEFrxoC+3xdfc1iWbfhuw2Rn99Vyh4HGbmG2a+HGwjeup87VjBdJKA&#10;INbO1Fwq+HjfPDyB8AHZYOOYFJzJw3JxN5pjYdyJd9TvQykihH2BCqoQ2kJKryuy6CeuJY7ej+ss&#10;hii7UpoOTxFuG5kmyaO0WHNcqLClVUX6uP+1CjhPv/X58+2g5dfO9hu+tOV2rdT9eHh5BhFoCLfw&#10;f/vVKMhmeZanaZLB9VK8A3LxBwAA//8DAFBLAQItABQABgAIAAAAIQDb4fbL7gAAAIUBAAATAAAA&#10;AAAAAAAAAAAAAAAAAABbQ29udGVudF9UeXBlc10ueG1sUEsBAi0AFAAGAAgAAAAhAFr0LFu/AAAA&#10;FQEAAAsAAAAAAAAAAAAAAAAAHwEAAF9yZWxzLy5yZWxzUEsBAi0AFAAGAAgAAAAhACA1SObKAAAA&#10;4gAAAA8AAAAAAAAAAAAAAAAABwIAAGRycy9kb3ducmV2LnhtbFBLBQYAAAAAAwADALcAAAD+AgAA&#10;AAA=&#10;" filled="f" stroked="f">
                  <v:textbox>
                    <w:txbxContent>
                      <w:p w14:paraId="4CFA1F2A" w14:textId="77777777" w:rsidR="00DB545B" w:rsidRPr="00394F23" w:rsidRDefault="00DB545B" w:rsidP="00DB545B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REWITALIZACJA </w:t>
                        </w:r>
                      </w:p>
                      <w:p w14:paraId="328A70B7" w14:textId="14CE2269" w:rsidR="00DB545B" w:rsidRPr="00394F23" w:rsidRDefault="00DB545B" w:rsidP="00E807ED">
                        <w:pPr>
                          <w:jc w:val="right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Dotację na kompleksową rewitalizację otrzymały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 42</w:t>
                        </w:r>
                        <w:r w:rsidRPr="00394F23">
                          <w:rPr>
                            <w:rFonts w:asciiTheme="minorHAnsi" w:hAnsiTheme="minorHAnsi" w:cstheme="minorHAnsi"/>
                            <w:color w:val="002060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świętokrzyskie miasta i gminy. Wykorzystując lokalne potencjały realizowano działania dot. adaptacji przestrzeni publicznej i obiektów dla lokalnych społeczności, inwestycje w infrastrukturę edukacyjną, społeczną oraz kulturalną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, wsparto </w:t>
                        </w:r>
                        <w:r w:rsidRPr="000174C1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155 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obiektów infrastruktury zlokalizowanych na rewitalizowanych obszarach.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Udało się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dzięki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tem</w:t>
                        </w: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u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poddać rewitalizacji</w:t>
                        </w:r>
                        <w:r w:rsidR="004D09CD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obszar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br/>
                          <w:t xml:space="preserve">o powierzchni blisko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349 </w:t>
                        </w:r>
                        <w:r w:rsidRPr="00394F2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hektarów</w:t>
                        </w:r>
                        <w:r w:rsidRPr="00394F23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A2EA54" w14:textId="77777777" w:rsidR="00DB545B" w:rsidRPr="00EC5522" w:rsidRDefault="00DB545B" w:rsidP="00DB545B">
      <w:pPr>
        <w:spacing w:after="120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5048085" w14:textId="77777777" w:rsidR="00DB545B" w:rsidRPr="00EC5522" w:rsidRDefault="00DB545B" w:rsidP="00DB545B">
      <w:pPr>
        <w:spacing w:after="120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EC5522">
        <w:rPr>
          <w:rFonts w:asciiTheme="minorHAnsi" w:hAnsiTheme="minorHAnsi" w:cstheme="minorHAnsi"/>
          <w:b/>
          <w:bCs/>
          <w:color w:val="002060"/>
          <w:sz w:val="22"/>
          <w:szCs w:val="22"/>
        </w:rPr>
        <w:t>,</w:t>
      </w:r>
    </w:p>
    <w:p w14:paraId="68C32649" w14:textId="77777777" w:rsidR="00DB545B" w:rsidRPr="00EC5522" w:rsidRDefault="00DB545B" w:rsidP="00DB545B">
      <w:pPr>
        <w:spacing w:after="120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1A0B2A9" w14:textId="77777777" w:rsidR="00DB545B" w:rsidRPr="00EC5522" w:rsidRDefault="00DB545B" w:rsidP="00DB545B">
      <w:pPr>
        <w:spacing w:after="120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B910FF7" w14:textId="77777777" w:rsidR="000174C1" w:rsidRDefault="000174C1" w:rsidP="00DB545B">
      <w:pPr>
        <w:spacing w:after="120"/>
        <w:jc w:val="center"/>
        <w:rPr>
          <w:rFonts w:asciiTheme="minorHAnsi" w:hAnsiTheme="minorHAnsi" w:cstheme="minorHAnsi"/>
          <w:b/>
          <w:bCs/>
          <w:color w:val="002060"/>
        </w:rPr>
      </w:pPr>
      <w:bookmarkStart w:id="18" w:name="_Hlk216171249"/>
    </w:p>
    <w:p w14:paraId="77199EB5" w14:textId="77777777" w:rsidR="00E807ED" w:rsidRDefault="00E807ED" w:rsidP="00B14E8A">
      <w:pPr>
        <w:spacing w:after="120"/>
        <w:rPr>
          <w:rFonts w:asciiTheme="minorHAnsi" w:hAnsiTheme="minorHAnsi" w:cstheme="minorHAnsi"/>
          <w:b/>
          <w:bCs/>
          <w:color w:val="002060"/>
        </w:rPr>
      </w:pPr>
    </w:p>
    <w:p w14:paraId="68416C45" w14:textId="77777777" w:rsidR="006A389B" w:rsidRDefault="006A389B" w:rsidP="006A389B">
      <w:pPr>
        <w:spacing w:after="120"/>
        <w:rPr>
          <w:rFonts w:asciiTheme="minorHAnsi" w:hAnsiTheme="minorHAnsi" w:cstheme="minorHAnsi"/>
          <w:b/>
          <w:bCs/>
          <w:color w:val="002060"/>
        </w:rPr>
      </w:pPr>
    </w:p>
    <w:p w14:paraId="0693EE75" w14:textId="465FE783" w:rsidR="006A389B" w:rsidRPr="006A389B" w:rsidRDefault="00DB545B" w:rsidP="00D354BF">
      <w:pPr>
        <w:spacing w:after="120"/>
        <w:jc w:val="center"/>
        <w:rPr>
          <w:rFonts w:asciiTheme="minorHAnsi" w:hAnsiTheme="minorHAnsi" w:cstheme="minorHAnsi"/>
          <w:b/>
          <w:bCs/>
          <w:color w:val="002060"/>
        </w:rPr>
      </w:pPr>
      <w:r w:rsidRPr="00B64CD8">
        <w:rPr>
          <w:rFonts w:asciiTheme="minorHAnsi" w:hAnsiTheme="minorHAnsi" w:cstheme="minorHAnsi"/>
          <w:b/>
          <w:bCs/>
          <w:color w:val="002060"/>
        </w:rPr>
        <w:lastRenderedPageBreak/>
        <w:t>EUROPEJSKI FUNDUSZ SPOŁECZNY</w:t>
      </w:r>
      <w:bookmarkEnd w:id="18"/>
    </w:p>
    <w:p w14:paraId="02EB792B" w14:textId="3F4CF65C" w:rsidR="00DB545B" w:rsidRPr="00DA0A97" w:rsidRDefault="00DB545B" w:rsidP="00D354BF">
      <w:pPr>
        <w:jc w:val="center"/>
        <w:rPr>
          <w:rFonts w:asciiTheme="minorHAnsi" w:hAnsiTheme="minorHAnsi" w:cstheme="minorHAnsi"/>
          <w:i/>
          <w:iCs/>
          <w:color w:val="002060"/>
        </w:rPr>
      </w:pPr>
      <w:r w:rsidRPr="00EC5522">
        <w:rPr>
          <w:rFonts w:asciiTheme="minorHAnsi" w:hAnsiTheme="minorHAnsi" w:cstheme="minorHAnsi"/>
          <w:b/>
          <w:bCs/>
          <w:color w:val="002060"/>
          <w:sz w:val="48"/>
          <w:szCs w:val="48"/>
        </w:rPr>
        <w:t>1</w:t>
      </w: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 </w:t>
      </w:r>
      <w:r w:rsidR="000174C1">
        <w:rPr>
          <w:rFonts w:asciiTheme="minorHAnsi" w:hAnsiTheme="minorHAnsi" w:cstheme="minorHAnsi"/>
          <w:b/>
          <w:bCs/>
          <w:color w:val="002060"/>
          <w:sz w:val="48"/>
          <w:szCs w:val="48"/>
        </w:rPr>
        <w:t>493</w:t>
      </w:r>
    </w:p>
    <w:p w14:paraId="1E9420B1" w14:textId="77777777" w:rsidR="00DB545B" w:rsidRPr="00EC5522" w:rsidRDefault="00DB545B" w:rsidP="00D354BF">
      <w:pPr>
        <w:spacing w:line="276" w:lineRule="auto"/>
        <w:jc w:val="center"/>
        <w:rPr>
          <w:rFonts w:asciiTheme="minorHAnsi" w:hAnsiTheme="minorHAnsi" w:cstheme="minorHAnsi"/>
          <w:i/>
          <w:iCs/>
        </w:rPr>
      </w:pPr>
      <w:r w:rsidRPr="00EC5522">
        <w:rPr>
          <w:rFonts w:asciiTheme="minorHAnsi" w:hAnsiTheme="minorHAnsi" w:cstheme="minorHAnsi"/>
        </w:rPr>
        <w:t>projekt</w:t>
      </w:r>
      <w:r>
        <w:rPr>
          <w:rFonts w:asciiTheme="minorHAnsi" w:hAnsiTheme="minorHAnsi" w:cstheme="minorHAnsi"/>
        </w:rPr>
        <w:t>ów</w:t>
      </w:r>
      <w:r w:rsidRPr="00EC5522">
        <w:rPr>
          <w:rFonts w:asciiTheme="minorHAnsi" w:hAnsiTheme="minorHAnsi" w:cstheme="minorHAnsi"/>
        </w:rPr>
        <w:t xml:space="preserve"> dofinansowan</w:t>
      </w:r>
      <w:r>
        <w:rPr>
          <w:rFonts w:asciiTheme="minorHAnsi" w:hAnsiTheme="minorHAnsi" w:cstheme="minorHAnsi"/>
        </w:rPr>
        <w:t>ych</w:t>
      </w:r>
      <w:r w:rsidRPr="00EC5522">
        <w:rPr>
          <w:rFonts w:asciiTheme="minorHAnsi" w:hAnsiTheme="minorHAnsi" w:cstheme="minorHAnsi"/>
        </w:rPr>
        <w:t xml:space="preserve"> z Europejskiego Funduszu Społecznego w ramach osi 8, 9 i 10 RPOWŚ 2014-2020, o łącznej wartości blisko</w:t>
      </w:r>
    </w:p>
    <w:p w14:paraId="33B6F760" w14:textId="4B2CD30E" w:rsidR="00DB545B" w:rsidRPr="00EC5522" w:rsidRDefault="000174C1" w:rsidP="00D354BF">
      <w:pPr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489</w:t>
      </w:r>
      <w:r w:rsidR="00DB545B" w:rsidRPr="00EC5522">
        <w:rPr>
          <w:rFonts w:asciiTheme="minorHAnsi" w:hAnsiTheme="minorHAnsi" w:cstheme="minorHAnsi"/>
          <w:b/>
          <w:bCs/>
          <w:color w:val="002060"/>
          <w:sz w:val="48"/>
          <w:szCs w:val="48"/>
        </w:rPr>
        <w:t xml:space="preserve"> ml</w:t>
      </w:r>
      <w:r>
        <w:rPr>
          <w:rFonts w:asciiTheme="minorHAnsi" w:hAnsiTheme="minorHAnsi" w:cstheme="minorHAnsi"/>
          <w:b/>
          <w:bCs/>
          <w:color w:val="002060"/>
          <w:sz w:val="48"/>
          <w:szCs w:val="48"/>
        </w:rPr>
        <w:t>n</w:t>
      </w:r>
      <w:r w:rsidR="00DB545B" w:rsidRPr="00EC5522">
        <w:rPr>
          <w:rFonts w:asciiTheme="minorHAnsi" w:hAnsiTheme="minorHAnsi" w:cstheme="minorHAnsi"/>
          <w:b/>
          <w:bCs/>
          <w:color w:val="002060"/>
          <w:sz w:val="48"/>
          <w:szCs w:val="48"/>
        </w:rPr>
        <w:t xml:space="preserve"> </w:t>
      </w:r>
      <w:r w:rsidR="00DB545B">
        <w:rPr>
          <w:rFonts w:asciiTheme="minorHAnsi" w:hAnsiTheme="minorHAnsi" w:cstheme="minorHAnsi"/>
          <w:b/>
          <w:bCs/>
          <w:color w:val="002060"/>
          <w:sz w:val="48"/>
          <w:szCs w:val="48"/>
        </w:rPr>
        <w:t>euro</w:t>
      </w:r>
    </w:p>
    <w:p w14:paraId="0D3CFCE3" w14:textId="77777777" w:rsidR="00DB545B" w:rsidRPr="00EC5522" w:rsidRDefault="00DB545B" w:rsidP="00DB545B">
      <w:pPr>
        <w:spacing w:before="120" w:after="12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6885946" wp14:editId="617B595D">
                <wp:simplePos x="0" y="0"/>
                <wp:positionH relativeFrom="column">
                  <wp:posOffset>-213995</wp:posOffset>
                </wp:positionH>
                <wp:positionV relativeFrom="paragraph">
                  <wp:posOffset>391795</wp:posOffset>
                </wp:positionV>
                <wp:extent cx="4257040" cy="1294130"/>
                <wp:effectExtent l="0" t="0" r="0" b="1270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7040" cy="1294130"/>
                          <a:chOff x="0" y="0"/>
                          <a:chExt cx="6048375" cy="1066800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30" name="Strzałka: pięciokąt 30"/>
                        <wps:cNvSpPr/>
                        <wps:spPr>
                          <a:xfrm>
                            <a:off x="0" y="0"/>
                            <a:ext cx="6048375" cy="1066800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47625"/>
                            <a:ext cx="4656362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2E9E3" w14:textId="77777777" w:rsidR="00DB545B" w:rsidRPr="005A3732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A373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ŻŁOBKI</w:t>
                              </w:r>
                            </w:p>
                            <w:p w14:paraId="64A34EED" w14:textId="77777777" w:rsidR="00DB545B" w:rsidRPr="00D05B11" w:rsidRDefault="00DB545B" w:rsidP="00E807ED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Dzięki EFS utworzono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1 434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nowych miejsc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br/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w świętokrzyskich żłobkach i klubach dziecięcych.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Ponad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3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młodych rodziców mogło wrócić na rynek pracy po przerwie związanej z urodzeniem i wychowaniem dziecka.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85946" id="Grupa 29" o:spid="_x0000_s1053" style="position:absolute;margin-left:-16.85pt;margin-top:30.85pt;width:335.2pt;height:101.9pt;z-index:251730944;mso-width-relative:margin;mso-height-relative:margin" coordsize="60483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yTwAMAANMIAAAOAAAAZHJzL2Uyb0RvYy54bWy8Vstu4zYU3RfoPxDaN5YcW4mF2AM3mQQF&#10;0hkDmWLWNEU9EIpkSTpysizQj+j/TP+rh6T8GGcWwbRoAiikSF7ee+45R7l6t+0EeeLGtkrOk+ws&#10;TQiXTJWtrOfJb59uf7pMiHVUllQoyefJM7fJu8WPP1z1uuBj1ShRckMQRNqi1/OkcU4Xo5FlDe+o&#10;PVOaSyxWynTUYWrqUWloj+idGI3TNB/1ypTaKMatxdubuJgsQvyq4sx9rCrLHRHzBLm58DThufbP&#10;0eKKFrWhumnZkAb9jiw62kpcug91Qx0lG9O+CtW1zCirKnfGVDdSVdUyHmpANVl6Us2dURsdaqmL&#10;vtZ7mADtCU7fHZZ9eLoz+kGvDJDodQ0swszXsq1M5/8iS7INkD3vIeNbRxheTsbTi3QCZBnWsvFs&#10;kp0PoLIGyL86x5r3w8k8nVyeX0yHk2meX6bh5OhwsVWiLW9bIXwW9tleC0OeKDoJApSqT4ig1uHl&#10;PLkNP6EDYtP9qsq4bzZN90Hj+cUV4h/FHX1Vc6/BQnsA2v47oB8aqnnony0A9MqQtpwnAIhI2kEM&#10;D8680L//eKQF0e2Xv1irHr/86UhE0OeCQ/vW2MKiS2/tyxvQ1ca6O6464gcoVHV8JajzCdOCPt1b&#10;B0oArd2+0ISvOmLq9b4lt5f+N54VuqGxAdM0m+VeZB71uP20A7QQkvTzZDydoFeEUbhAhTww7DTg&#10;srJOCBU17IU5Ey6QypMiSNcnd0NtE68LjR2uE9InzIMHDLV4SCOIfrRW5TNaYlQ0BavZbYto9+DU&#10;ihq4ALKBs7mPeFRCIUU1jBLSKPPyrfd+v4fSvCSkh6sg/d831HBQ9RcJNs2yiReLC5PJ9GKMiTle&#10;WR+vyE13rUD3DB6qWRj6/U7shpVR3WcY4NLfiiUqGe6OQA2TaxfdDhbK+HIZtsF6NHX38kEzH9zj&#10;5HH8tP1MjR7o4KDwD2rH4FeEiHv9SamWG6eqNrDlgCva7CdQk/eV/0NWQCnKaqUEJ44/Wqd6Tsae&#10;Dz6DQUzEbX9WcK5Yt9X3ij1aItV1Q2XNl8aovuG0RLOywKSjozGOZxBZ9zAZSJii9gDgiVnmee69&#10;DaY4ucjHUx8JZNyZZj7Nz/PxzvqyWYa9USS7MDvRDd0w+JBFbX1bl0eKiGqaTXFpbM9eK13r8K0V&#10;bTdP4LWDM9LCV/teliFDR1sRxxCsV1Bo4kEzbrveBhPLAjgemxMZ/bcK2BEabhCHA53fSLzg7vhy&#10;Bs8ZvvL+03w8DzUe/hdZ/AMAAP//AwBQSwMEFAAGAAgAAAAhANh33urgAAAACgEAAA8AAABkcnMv&#10;ZG93bnJldi54bWxMj8FqwzAMhu+DvYPRYLfWSUOykUUppWw7lcHawdjNjdUkNLZD7Cbp2087rSdJ&#10;6OPXp2I9m06MNPjWWYR4GYEgWznd2hrh6/C2eAbhg7Jadc4SwpU8rMv7u0Ll2k32k8Z9qAWHWJ8r&#10;hCaEPpfSVw0Z5ZeuJ8u7kxuMCjwOtdSDmjjcdHIVRZk0qrV8oVE9bRuqzvuLQXif1LRJ4tdxdz5t&#10;rz+H9ON7FxPi48O8eQERaA7/MPzpszqU7HR0F6u96BAWSfLEKEIWc2UgSzJujgirLE1BloW8faH8&#10;BQAA//8DAFBLAQItABQABgAIAAAAIQC2gziS/gAAAOEBAAATAAAAAAAAAAAAAAAAAAAAAABbQ29u&#10;dGVudF9UeXBlc10ueG1sUEsBAi0AFAAGAAgAAAAhADj9If/WAAAAlAEAAAsAAAAAAAAAAAAAAAAA&#10;LwEAAF9yZWxzLy5yZWxzUEsBAi0AFAAGAAgAAAAhAB2ZLJPAAwAA0wgAAA4AAAAAAAAAAAAAAAAA&#10;LgIAAGRycy9lMm9Eb2MueG1sUEsBAi0AFAAGAAgAAAAhANh33urgAAAACgEAAA8AAAAAAAAAAAAA&#10;AAAAGgYAAGRycy9kb3ducmV2LnhtbFBLBQYAAAAABAAEAPMAAAAnBwAAAAA=&#10;">
                <v:shape id="Strzałka: pięciokąt 30" o:spid="_x0000_s1054" type="#_x0000_t15" style="position:absolute;width:60483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vwwAAAANsAAAAPAAAAZHJzL2Rvd25yZXYueG1sRE/LisIw&#10;FN0P+A/hCu7G1MqIVKOoIIig4Gvh7tLcPrS5KU3U+veTheDycN7TeWsq8aTGlZYVDPoRCOLU6pJz&#10;BefT+ncMwnlkjZVlUvAmB/NZ52eKibYvPtDz6HMRQtglqKDwvk6kdGlBBl3f1sSBy2xj0AfY5FI3&#10;+ArhppJxFI2kwZJDQ4E1rQpK78eHUWCybRzv9+vzzS1340vZ/mXV9qpUr9suJiA8tf4r/rg3WsEw&#10;rA9fwg+Qs38AAAD//wMAUEsBAi0AFAAGAAgAAAAhANvh9svuAAAAhQEAABMAAAAAAAAAAAAAAAAA&#10;AAAAAFtDb250ZW50X1R5cGVzXS54bWxQSwECLQAUAAYACAAAACEAWvQsW78AAAAVAQAACwAAAAAA&#10;AAAAAAAAAAAfAQAAX3JlbHMvLnJlbHNQSwECLQAUAAYACAAAACEAaMx78MAAAADbAAAADwAAAAAA&#10;AAAAAAAAAAAHAgAAZHJzL2Rvd25yZXYueG1sUEsFBgAAAAADAAMAtwAAAPQCAAAAAA==&#10;" adj="19695" fillcolor="#f8f8f8" stroked="f" strokeweight="2pt">
                  <v:fill opacity="32896f"/>
                </v:shape>
                <v:shape id="Pole tekstowe 2" o:spid="_x0000_s1055" type="#_x0000_t202" style="position:absolute;left:666;top:476;width:46564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0412E9E3" w14:textId="77777777" w:rsidR="00DB545B" w:rsidRPr="005A3732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A3732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ŻŁOBKI</w:t>
                        </w:r>
                      </w:p>
                      <w:p w14:paraId="64A34EED" w14:textId="77777777" w:rsidR="00DB545B" w:rsidRPr="00D05B11" w:rsidRDefault="00DB545B" w:rsidP="00E807ED">
                        <w:pPr>
                          <w:spacing w:after="60"/>
                          <w:rPr>
                            <w:rFonts w:asciiTheme="minorHAnsi" w:hAnsiTheme="minorHAnsi" w:cstheme="minorHAnsi"/>
                          </w:rPr>
                        </w:pP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Dzięki EFS utworzono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1 434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nowych miejsc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br/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w świętokrzyskich żłobkach i klubach dziecięcych.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Ponad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3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młodych rodziców mogło wrócić na rynek pracy po przerwie związanej z urodzeniem i wychowaniem dziecka.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color w:val="002060"/>
          <w:sz w:val="28"/>
          <w:szCs w:val="28"/>
        </w:rPr>
        <w:t>EDUKACJA</w:t>
      </w:r>
    </w:p>
    <w:p w14:paraId="77BE503A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</w:rPr>
        <w:drawing>
          <wp:anchor distT="0" distB="0" distL="114300" distR="114300" simplePos="0" relativeHeight="251737088" behindDoc="1" locked="0" layoutInCell="1" allowOverlap="1" wp14:anchorId="7BD13E24" wp14:editId="72BA800C">
            <wp:simplePos x="0" y="0"/>
            <wp:positionH relativeFrom="column">
              <wp:posOffset>2786380</wp:posOffset>
            </wp:positionH>
            <wp:positionV relativeFrom="paragraph">
              <wp:posOffset>80634</wp:posOffset>
            </wp:positionV>
            <wp:extent cx="3578327" cy="2619375"/>
            <wp:effectExtent l="0" t="0" r="3175" b="0"/>
            <wp:wrapNone/>
            <wp:docPr id="16" name="Obraz 16" descr="Rysunek przedstawia rysujące dzie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Rysunek przedstawia rysujące dzieci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27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4F81BD">
                          <a:alpha val="50000"/>
                        </a:srgbClr>
                      </a:glow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8B103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5D4BA850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A84F84E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</w:p>
    <w:p w14:paraId="1A3689C0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</w:p>
    <w:p w14:paraId="394F542E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</w:p>
    <w:p w14:paraId="335D42DA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D027B4B" wp14:editId="706EA458">
                <wp:simplePos x="0" y="0"/>
                <wp:positionH relativeFrom="column">
                  <wp:posOffset>-166370</wp:posOffset>
                </wp:positionH>
                <wp:positionV relativeFrom="paragraph">
                  <wp:posOffset>232410</wp:posOffset>
                </wp:positionV>
                <wp:extent cx="4207572" cy="1306285"/>
                <wp:effectExtent l="0" t="0" r="2540" b="8255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7572" cy="1306285"/>
                          <a:chOff x="0" y="0"/>
                          <a:chExt cx="6048375" cy="1066800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33" name="Strzałka: pięciokąt 33"/>
                        <wps:cNvSpPr/>
                        <wps:spPr>
                          <a:xfrm>
                            <a:off x="0" y="0"/>
                            <a:ext cx="6048375" cy="1066800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4" y="47621"/>
                            <a:ext cx="4410664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7D368" w14:textId="77777777" w:rsidR="00DB545B" w:rsidRPr="005A3732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A373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PRZEDSZKOLA</w:t>
                              </w:r>
                            </w:p>
                            <w:p w14:paraId="7516198A" w14:textId="77777777" w:rsidR="00DB545B" w:rsidRPr="00D05B11" w:rsidRDefault="00DB545B" w:rsidP="00E807ED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W celu zwiększenia dostępu do edukacji przedszkolnej utworzono ze środków EFS 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2,9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miejsc wychowania przedszkolnego. Dzięki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interwencji dodatkowymi zajęciami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objęto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ponad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6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dzieci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27B4B" id="Grupa 32" o:spid="_x0000_s1056" style="position:absolute;margin-left:-13.1pt;margin-top:18.3pt;width:331.3pt;height:102.85pt;z-index:251732992;mso-width-relative:margin;mso-height-relative:margin" coordsize="60483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0KluwMAANMIAAAOAAAAZHJzL2Uyb0RvYy54bWy8Vttu4zYUfC/QfyD03lhyfIsQe+Em66BA&#10;umsgW+wzTVEXhCJZko6cPBboR/R/tv/VISlf1mmBYFs0ARRSJA/PmTkzyvW7XSvIEze2UXKeZBdp&#10;QrhkqmhkNU9++bT6YZYQ66gsqFCSz5NnbpN3i++/u+50zoeqVqLghiCItHmn50ntnM4HA8tq3lJ7&#10;oTSXWCyVaanD1FSDwtAO0VsxGKbpZNApU2ijGLcWb2/jYrII8cuSM/exLC13RMwT5ObC04Tnxj8H&#10;i2uaV4bqumF9GvQbsmhpI3HpIdQtdZRsTfMqVNswo6wq3QVT7UCVZcN4qAHVZOlZNXdGbXWopcq7&#10;Sh9gArRnOH1zWPbh6c7oB702QKLTFbAIM1/LrjSt/4ssyS5A9nyAjO8cYXg5GqbT8XSYEIa17DKd&#10;DGfjCCqrgfyrc6x+35+cpKPZ5XTcn0wnk1ka6BgcL7ZKNMWqEcJnYZ/tjTDkiYJJNEChuoQIah1e&#10;zpNV+AkMiG37syrivqtxeggazy+uEf8k7uCrmjuNLrRHoO2/A/qhppoH/mwOoNeGNMU8ubxMiKQt&#10;xPDgzAv987dHmhPdfPmDNerxy++OYEMgIxw6UGNzC5beyssb0NXGujuuWuIHKFS1fC2o8wnTnD7d&#10;W4csgNZ+XyDhK0ZMtTlQspr533hW6JpGAsZpdjXx1XjU4/ZzBmguJOnmyXA8AleEUbhAiTwwbDXg&#10;srJKCBUV7IU5Ey6QyjcFosbkbqmt43WB2P46If06Dx7Q1+LpjSD60UYVz6DEqGgKVrNVAyTu0VNr&#10;auACyAbO5j7iUQqFFFU/SkitzMvfvff7PZTmJSEdXAXp/7qlhqNVf5LopqtsNPI2FCYjCAcTc7qy&#10;OV2R2/ZGod0zeKhmYej3O7Eflka1n2GAS38rlqhkuDsC1U9uXHQ7WCjjy2XYBuvR1N3LB8188D2O&#10;n3afqdF9Ozgo/IPad/Crhoh7/UmpllunyiZ0yxFX0NyryfvK/yGr0V5WayU4cfzROtVxMjwTE3G7&#10;HxWcK9Zt9b1ij5ZIdVNTWfGlMaqrOS1AVhY6yScP8Xodxkp8B5FNB5OBhClqDwCemeVkMpkiIZji&#10;aDoZhkhoxr1pjjL4HZaDaUIiGXwwimQfZi+6ng2DD1m45h90eaKIqKar8XAcDpystI3Dt1Y07TyB&#10;1/bOSHNf7XtZBDk52og4hmC9ggKJR8243WYXTCw7wHomo/9WAfuGhhvEYd/Ob2y84O74cgbP6b/y&#10;/tN8Og81Hv8XWfwFAAD//wMAUEsDBBQABgAIAAAAIQA5bpI74QAAAAoBAAAPAAAAZHJzL2Rvd25y&#10;ZXYueG1sTI/BasMwEETvhf6D2EJviWw5FcW1HEJoewqFJoXS28ba2CaWZCzFdv6+6qk5LvOYeVus&#10;Z9OxkQbfOqsgXSbAyFZOt7ZW8HV4WzwD8wGtxs5ZUnAlD+vy/q7AXLvJftK4DzWLJdbnqKAJoc85&#10;91VDBv3S9WRjdnKDwRDPoeZ6wCmWm46LJJHcYGvjQoM9bRuqzvuLUfA+4bTJ0tdxdz5trz+Hp4/v&#10;XUpKPT7MmxdggebwD8OfflSHMjod3cVqzzoFCyFFRBVkUgKLgMzkCthRgViJDHhZ8NsXyl8AAAD/&#10;/wMAUEsBAi0AFAAGAAgAAAAhALaDOJL+AAAA4QEAABMAAAAAAAAAAAAAAAAAAAAAAFtDb250ZW50&#10;X1R5cGVzXS54bWxQSwECLQAUAAYACAAAACEAOP0h/9YAAACUAQAACwAAAAAAAAAAAAAAAAAvAQAA&#10;X3JlbHMvLnJlbHNQSwECLQAUAAYACAAAACEA5e9CpbsDAADTCAAADgAAAAAAAAAAAAAAAAAuAgAA&#10;ZHJzL2Uyb0RvYy54bWxQSwECLQAUAAYACAAAACEAOW6SO+EAAAAKAQAADwAAAAAAAAAAAAAAAAAV&#10;BgAAZHJzL2Rvd25yZXYueG1sUEsFBgAAAAAEAAQA8wAAACMHAAAAAA==&#10;">
                <v:shape id="Strzałka: pięciokąt 33" o:spid="_x0000_s1057" type="#_x0000_t15" style="position:absolute;width:60483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uWHxgAAANsAAAAPAAAAZHJzL2Rvd25yZXYueG1sRI9Pa8JA&#10;FMTvgt9heYXezKYJLSG6igqBIlSoTQ+9PbIvfzT7NmRXTb99t1DocZiZ3zCrzWR6caPRdZYVPEUx&#10;COLK6o4bBeVHschAOI+ssbdMCr7JwWY9n60w1/bO73Q7+UYECLscFbTeD7mUrmrJoIvsQBy82o4G&#10;fZBjI/WI9wA3vUzi+EUa7DgstDjQvqXqcroaBaY+JMnxWJRnt3vLPrvpue4PX0o9PkzbJQhPk/8P&#10;/7VftYI0hd8v4QfI9Q8AAAD//wMAUEsBAi0AFAAGAAgAAAAhANvh9svuAAAAhQEAABMAAAAAAAAA&#10;AAAAAAAAAAAAAFtDb250ZW50X1R5cGVzXS54bWxQSwECLQAUAAYACAAAACEAWvQsW78AAAAVAQAA&#10;CwAAAAAAAAAAAAAAAAAfAQAAX3JlbHMvLnJlbHNQSwECLQAUAAYACAAAACEAmB7lh8YAAADbAAAA&#10;DwAAAAAAAAAAAAAAAAAHAgAAZHJzL2Rvd25yZXYueG1sUEsFBgAAAAADAAMAtwAAAPoCAAAAAA==&#10;" adj="19695" fillcolor="#f8f8f8" stroked="f" strokeweight="2pt">
                  <v:fill opacity="32896f"/>
                </v:shape>
                <v:shape id="Pole tekstowe 2" o:spid="_x0000_s1058" type="#_x0000_t202" style="position:absolute;left:666;top:476;width:44107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6817D368" w14:textId="77777777" w:rsidR="00DB545B" w:rsidRPr="005A3732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A3732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PRZEDSZKOLA</w:t>
                        </w:r>
                      </w:p>
                      <w:p w14:paraId="7516198A" w14:textId="77777777" w:rsidR="00DB545B" w:rsidRPr="00D05B11" w:rsidRDefault="00DB545B" w:rsidP="00E807ED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W celu zwiększenia dostępu do edukacji przedszkolnej utworzono ze środków EFS 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2,9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miejsc wychowania przedszkolnego. Dzięki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interwencji dodatkowymi zajęciami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objęto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ponad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6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dzieci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DA6C61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</w:p>
    <w:p w14:paraId="257C8E25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</w:p>
    <w:p w14:paraId="3665F12B" w14:textId="77777777" w:rsidR="00DB545B" w:rsidRPr="00EC5522" w:rsidRDefault="00DB545B" w:rsidP="00DB545B">
      <w:pPr>
        <w:rPr>
          <w:rFonts w:asciiTheme="minorHAnsi" w:eastAsia="Calibri" w:hAnsiTheme="minorHAnsi" w:cstheme="minorHAnsi"/>
        </w:rPr>
      </w:pPr>
    </w:p>
    <w:p w14:paraId="7FE1BC49" w14:textId="77777777" w:rsidR="00DB545B" w:rsidRPr="00EC5522" w:rsidRDefault="00DB545B" w:rsidP="00DB545B">
      <w:pPr>
        <w:tabs>
          <w:tab w:val="left" w:pos="8364"/>
        </w:tabs>
        <w:rPr>
          <w:rFonts w:asciiTheme="minorHAnsi" w:eastAsia="Calibri" w:hAnsiTheme="minorHAnsi" w:cstheme="minorHAnsi"/>
        </w:rPr>
      </w:pPr>
    </w:p>
    <w:p w14:paraId="1201292B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519518C8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5FE49968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5FDE0212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3025DD4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0F4711C" wp14:editId="1CA432DE">
                <wp:simplePos x="0" y="0"/>
                <wp:positionH relativeFrom="column">
                  <wp:posOffset>1427769</wp:posOffset>
                </wp:positionH>
                <wp:positionV relativeFrom="paragraph">
                  <wp:posOffset>-282279</wp:posOffset>
                </wp:positionV>
                <wp:extent cx="4765196" cy="1698171"/>
                <wp:effectExtent l="0" t="0" r="0" b="0"/>
                <wp:wrapNone/>
                <wp:docPr id="192" name="Grupa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5196" cy="1698171"/>
                          <a:chOff x="0" y="0"/>
                          <a:chExt cx="6048375" cy="1066800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193" name="Strzałka: pięciokąt 193"/>
                        <wps:cNvSpPr/>
                        <wps:spPr>
                          <a:xfrm flipH="1">
                            <a:off x="0" y="0"/>
                            <a:ext cx="6048375" cy="1066800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88467" y="11"/>
                            <a:ext cx="5558923" cy="101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EBE63" w14:textId="77777777" w:rsidR="00DB545B" w:rsidRPr="00DB211F" w:rsidRDefault="00DB545B" w:rsidP="00DB545B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DB211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 xml:space="preserve">SZKOŁY </w:t>
                              </w:r>
                            </w:p>
                            <w:p w14:paraId="5B3AD486" w14:textId="77777777" w:rsidR="00DB545B" w:rsidRPr="00D05B11" w:rsidRDefault="00DB545B" w:rsidP="00E807ED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35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ty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s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uczniów wzięło udział w zajęciach pozalekcyjnych finansowanych z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 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EFS, przeszkolonych zostało 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5,8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s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nauczycieli, a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298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placów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ki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 został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y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wyposażon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e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w najnowocześniejszy sprzęt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multimedialny. Dodatkowo blisko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9,86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uczniów świętokrzyskich szkół branżowych i techników, dzięki płatnym stażom, zdobyło doświadczenie zawodowe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br/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w przedsiębiorstwach.</w:t>
                              </w:r>
                            </w:p>
                            <w:p w14:paraId="7AF7FC8E" w14:textId="77777777" w:rsidR="00DB545B" w:rsidRPr="00D05B11" w:rsidRDefault="00DB545B" w:rsidP="00DB545B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4711C" id="Grupa 192" o:spid="_x0000_s1059" style="position:absolute;margin-left:112.4pt;margin-top:-22.25pt;width:375.2pt;height:133.7pt;z-index:251734016;mso-width-relative:margin;mso-height-relative:margin" coordsize="60483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1owwMAAN4IAAAOAAAAZHJzL2Uyb0RvYy54bWy8VttuGzcQfS+QfyD4Hmsla3VZWAoUO3IL&#10;uIkAp8gzxeVeYC6HJSmv7McC/Yj+T/pfHZK7kiIHRZAWsYE1uSSHM+fMOeurN/tGkkdhbA1qQYcX&#10;CSVCcchrVS7obx/Xr2eUWMdUziQosaBPwtI3y1c/XbU6EyOoQObCEAyibNbqBa2c09lgYHklGmYv&#10;QAuFiwWYhjmcmnKQG9Zi9EYORkkyGbRgcm2AC2vx7U1cpMsQvygEdx+KwgpH5IJibi48TXhu/XOw&#10;vGJZaZiuat6lwb4ji4bVCi89hLphjpGdqV+EampuwELhLjg0AyiKmotQA1YzTM6quTWw06GWMmtL&#10;fYAJoT3D6bvD8vePt0bf641BJFpdIhZh5mvZF6bxfzFLsg+QPR0gE3tHOL4cTyfpcD6hhOPacDKf&#10;DafDCCqvEPkX53j1rjs5Scazy2nanUwmk1kS6BgcL7Yg63xdS+mzsE/2WhryyJBJbIAcWkoksw5f&#10;Lug6/AQG5K75FfK4b54mh6Dx/PIK45/EHXxRc6uxC+0RaPvfgL6vmBaBP5sh0BtD6hxRml9SoliD&#10;arh35pn9/ccDy4iuP//Fa3j4/KcjfkegIxw7kGMzizz1zJBC1vpnDBeq/jeOvgFpbay7FdAQP8Ci&#10;oREbyZxPnmXs8c46zAeR6/cFQr5gx5TbAz3rmf+NZ6WuWCQjTXyjxDg2bj9ng2VSkXZBR+kYeSOc&#10;oSMUmAcOG43QWVVSwmSJVsOdCRco8A2CUWNyN8xW8bpAcnedVH5dBD/oavFURzj9aAv5E9JjIBqE&#10;1XxdIxJ32F8bZtARMBt0OfcBH4UETBG6ESUVmOevvff7PZTmmZIWHQbT/33HjMC2/UVhZ82H47G3&#10;pDAZp9MRTszpyvZ0Re2aa8DWH6Kfah6Gfr+T/bAw0HxCM1z5W3GJKY53R6C6ybWLzod2ysVqFbah&#10;DWnm7tS95n0veZI/7j8xo7t2cKj299B384uGiHs9wgpWOwdFHbrliCvS3CnLe8wPkdi4l9gGpCBO&#10;PFgHrSCjM10Rt38LaGNRRFbfAX+wRMF1xVQpVsZAWwmWI1vB1UIZqGQvyViKbyGybdFxUM4Miw9N&#10;eeac49lsPJlS4i2yc8feP9M0nc1HaAjBP5PhJL1Mu6btg/Sa68gw+E2L0vq6LE8EEcU0T0fpuVSa&#10;2uFnV9bNgqLtdibJMl/rO5UHNTlWyzhG3XsBheKPknH77T762cGszlT0/wqg72c0gzjsuvkb+y4Y&#10;PX5Eg+V0H3z/lT6dhxqP/5Ys/wEAAP//AwBQSwMEFAAGAAgAAAAhAA9hXnfiAAAACwEAAA8AAABk&#10;cnMvZG93bnJldi54bWxMj0FLw0AUhO+C/2F5grd2kzXRNmZTSlFPRbAVpLdt9jUJzb4N2W2S/nu3&#10;Jz0OM8x8k68m07IBe9dYkhDPI2BIpdUNVRK+9++zBTDnFWnVWkIJV3SwKu7vcpVpO9IXDjtfsVBC&#10;LlMSau+7jHNX1miUm9sOKXgn2xvlg+wrrns1hnLTchFFz9yohsJCrTrc1Fiedxcj4WNU4/opfhu2&#10;59Pmetinnz/bGKV8fJjWr8A8Tv4vDDf8gA5FYDraC2nHWglCJAHdS5glSQosJJYvqQB2vFliCbzI&#10;+f8PxS8AAAD//wMAUEsBAi0AFAAGAAgAAAAhALaDOJL+AAAA4QEAABMAAAAAAAAAAAAAAAAAAAAA&#10;AFtDb250ZW50X1R5cGVzXS54bWxQSwECLQAUAAYACAAAACEAOP0h/9YAAACUAQAACwAAAAAAAAAA&#10;AAAAAAAvAQAAX3JlbHMvLnJlbHNQSwECLQAUAAYACAAAACEAQMvdaMMDAADeCAAADgAAAAAAAAAA&#10;AAAAAAAuAgAAZHJzL2Uyb0RvYy54bWxQSwECLQAUAAYACAAAACEAD2Fed+IAAAALAQAADwAAAAAA&#10;AAAAAAAAAAAdBgAAZHJzL2Rvd25yZXYueG1sUEsFBgAAAAAEAAQA8wAAACwHAAAAAA==&#10;">
                <v:shape id="Strzałka: pięciokąt 193" o:spid="_x0000_s1060" type="#_x0000_t15" style="position:absolute;width:60483;height:106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RjxAAAANwAAAAPAAAAZHJzL2Rvd25yZXYueG1sRE/bagIx&#10;EH0v9B/CFPpWsyqUujXKoggiBakKtm/DZvZSN5N1k734901B6NscznXmy8FUoqPGlZYVjEcRCOLU&#10;6pJzBafj5uUNhPPIGivLpOBGDpaLx4c5xtr2/EndwecihLCLUUHhfR1L6dKCDLqRrYkDl9nGoA+w&#10;yaVusA/hppKTKHqVBksODQXWtCoovRxao2C3/v752p192la3bJ1c9xnJj71Sz09D8g7C0+D/xXf3&#10;Vof5syn8PRMukItfAAAA//8DAFBLAQItABQABgAIAAAAIQDb4fbL7gAAAIUBAAATAAAAAAAAAAAA&#10;AAAAAAAAAABbQ29udGVudF9UeXBlc10ueG1sUEsBAi0AFAAGAAgAAAAhAFr0LFu/AAAAFQEAAAsA&#10;AAAAAAAAAAAAAAAAHwEAAF9yZWxzLy5yZWxzUEsBAi0AFAAGAAgAAAAhAKxrhGPEAAAA3AAAAA8A&#10;AAAAAAAAAAAAAAAABwIAAGRycy9kb3ducmV2LnhtbFBLBQYAAAAAAwADALcAAAD4AgAAAAA=&#10;" adj="19695" fillcolor="#f8f8f8" stroked="f" strokeweight="2pt">
                  <v:fill opacity="32896f"/>
                </v:shape>
                <v:shape id="Pole tekstowe 2" o:spid="_x0000_s1061" type="#_x0000_t202" style="position:absolute;left:4884;width:55589;height:10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6BDEBE63" w14:textId="77777777" w:rsidR="00DB545B" w:rsidRPr="00DB211F" w:rsidRDefault="00DB545B" w:rsidP="00DB545B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DB211F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 xml:space="preserve">SZKOŁY </w:t>
                        </w:r>
                      </w:p>
                      <w:p w14:paraId="5B3AD486" w14:textId="77777777" w:rsidR="00DB545B" w:rsidRPr="00D05B11" w:rsidRDefault="00DB545B" w:rsidP="00E807ED">
                        <w:pPr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35 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ty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s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uczniów wzięło udział w zajęciach pozalekcyjnych finansowanych z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 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EFS, przeszkolonych zostało 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5,8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s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nauczycieli, a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298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placów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ki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 został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y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wyposażon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e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w najnowocześniejszy sprzęt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multimedialny. Dodatkowo blisko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9,86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uczniów świętokrzyskich szkół branżowych i techników, dzięki płatnym stażom, zdobyło doświadczenie zawodowe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br/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w przedsiębiorstwach.</w:t>
                        </w:r>
                      </w:p>
                      <w:p w14:paraId="7AF7FC8E" w14:textId="77777777" w:rsidR="00DB545B" w:rsidRPr="00D05B11" w:rsidRDefault="00DB545B" w:rsidP="00DB545B">
                        <w:pPr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738112" behindDoc="1" locked="0" layoutInCell="1" allowOverlap="1" wp14:anchorId="62402425" wp14:editId="69EA209E">
            <wp:simplePos x="0" y="0"/>
            <wp:positionH relativeFrom="column">
              <wp:posOffset>-858942</wp:posOffset>
            </wp:positionH>
            <wp:positionV relativeFrom="paragraph">
              <wp:posOffset>-173036</wp:posOffset>
            </wp:positionV>
            <wp:extent cx="3609102" cy="2701513"/>
            <wp:effectExtent l="0" t="3492" r="7302" b="7303"/>
            <wp:wrapNone/>
            <wp:docPr id="23" name="Obraz 23" descr="Rysunek przedstawia uczniów szkolących się zawodow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Rysunek przedstawia uczniów szkolących się zawodowo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9102" cy="270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6806E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7C09E3CF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2275731D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0ECDDD34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0AABDA2D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7DDDB25B" w14:textId="77777777" w:rsidR="00DB545B" w:rsidRPr="00EC5522" w:rsidRDefault="00DB545B" w:rsidP="00DB545B">
      <w:pPr>
        <w:spacing w:before="240" w:after="12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AAE230D" wp14:editId="4DE0E3FD">
                <wp:simplePos x="0" y="0"/>
                <wp:positionH relativeFrom="margin">
                  <wp:posOffset>1498348</wp:posOffset>
                </wp:positionH>
                <wp:positionV relativeFrom="paragraph">
                  <wp:posOffset>277150</wp:posOffset>
                </wp:positionV>
                <wp:extent cx="4785755" cy="1418023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5755" cy="1418023"/>
                          <a:chOff x="0" y="-20"/>
                          <a:chExt cx="6048375" cy="1261244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50" name="Strzałka: pięciokąt 50"/>
                        <wps:cNvSpPr/>
                        <wps:spPr>
                          <a:xfrm flipH="1">
                            <a:off x="0" y="0"/>
                            <a:ext cx="6048375" cy="1066800"/>
                          </a:xfrm>
                          <a:prstGeom prst="homePlate">
                            <a:avLst>
                              <a:gd name="adj" fmla="val 68926"/>
                            </a:avLst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94" y="-20"/>
                            <a:ext cx="5372100" cy="1261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A0D8A9" w14:textId="77777777" w:rsidR="00DB545B" w:rsidRPr="00DB211F" w:rsidRDefault="00DB545B" w:rsidP="00DB545B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DB211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KSZTAŁCENIE DOROSŁYCH</w:t>
                              </w:r>
                            </w:p>
                            <w:p w14:paraId="33A495A6" w14:textId="77777777" w:rsidR="00DB545B" w:rsidRPr="006F62FA" w:rsidRDefault="00DB545B" w:rsidP="00E807ED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6F62FA">
                                <w:rPr>
                                  <w:rFonts w:asciiTheme="minorHAnsi" w:hAnsiTheme="minorHAnsi" w:cstheme="minorHAnsi"/>
                                </w:rPr>
                                <w:t>W zakresie podnoszen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ia umiejętności i kwalifikacji m.in.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br/>
                                <w:t>w</w:t>
                              </w:r>
                              <w:r w:rsidRPr="006F62FA">
                                <w:rPr>
                                  <w:rFonts w:asciiTheme="minorHAnsi" w:hAnsiTheme="minorHAnsi" w:cstheme="minorHAnsi"/>
                                </w:rPr>
                                <w:t xml:space="preserve"> obszarze ICT i języków obcych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wsparciem</w:t>
                              </w:r>
                              <w:r w:rsidRPr="006F62FA">
                                <w:rPr>
                                  <w:rFonts w:asciiTheme="minorHAnsi" w:hAnsiTheme="minorHAnsi" w:cstheme="minorHAnsi"/>
                                </w:rPr>
                                <w:t xml:space="preserve"> objętych </w:t>
                              </w:r>
                              <w:r w:rsidRPr="00BD2291">
                                <w:rPr>
                                  <w:rFonts w:asciiTheme="minorHAnsi" w:hAnsiTheme="minorHAnsi" w:cstheme="minorHAnsi"/>
                                </w:rPr>
                                <w:t>zostało ponad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  <w:r w:rsidRPr="00BD229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5</w:t>
                              </w:r>
                              <w:r w:rsidRPr="00BD229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s.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osób.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E230D" id="Grupa 49" o:spid="_x0000_s1062" style="position:absolute;margin-left:118pt;margin-top:21.8pt;width:376.85pt;height:111.65pt;z-index:251735040;mso-position-horizontal-relative:margin;mso-width-relative:margin;mso-height-relative:margin" coordorigin="" coordsize="60483,1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gI6AMAAAoJAAAOAAAAZHJzL2Uyb0RvYy54bWy8Vttu4zYQfS/QfyD4vtElki9ClIWbrNMC&#10;6a6BbLHPNEVdGopkSTpy8ligH9H/2f2vHZKSnbhBUWyL2oBMieRw5sw5R754u+85emDadFKUODmL&#10;MWKCyqoTTYl/+bh+s8DIWCIqwqVgJX5kBr+9/P67i0EVLJWt5BXTCIIIUwyqxK21qogiQ1vWE3Mm&#10;FRMwWUvdEwu3uokqTQaI3vMojeNZNEhdKS0pMwaeXodJfOnj1zWj9kNdG2YRLzHkZv1V++vWXaPL&#10;C1I0mqi2o2Ma5Buy6Ekn4NBDqGtiCdrp7i+h+o5qaWRtz6jsI1nXHWW+BqgmiU+qudFyp3wtTTE0&#10;6gATQHuC0zeHpe8fbrS6UxsNSAyqASz8natlX+ve/UKWaO8hezxAxvYWUXiYzRf5PM8xojCXZMki&#10;Ts8DqLQF5I/73qQj2LR9N+6dxdnifD7tTWdJmmVub3Q82kjeVeuOc5eHeTRXXKMHAr0EClRywIgT&#10;Y+Fhidf+43vAd/3Psgrrlnkc+4MhaNjv4z+LG72oelDAQ3OE2vw7qO9aopjvoCkA6o1GXVXiHJgo&#10;SA9yuLP6iXz5/Z4USHWf/6SdvP/8h0WwwLfDbzo0xxQG+jR1BtW8Uz8C6L7mv+vRS5zj2WxxgGRq&#10;sdLG3jDZIzeAkmXPNpxYlzopyMOtsW7QVGPapPoVo7rnIBXoBpotluls7Ny4GOCeYvrWveijbraH&#10;Rq4X7hvO4aoloW15nCyniCYsP+0bKbhAQ4nTPINyECXgHjXkDMNeAchGNBgR3oAtUav9AUI6KnnJ&#10;u+SuiWnDcZ4OYwFcuISZ9w6o2/HRkSJA70ZbWT1CI7UMZmIUXXcQ7RaYuCEaIIFswBHtB7jUXEKK&#10;chxh1Er99Npzt97Brp8wGsCNIP3fdkQzIPhPAji4TLLM2Ze/yfI5iAnp5zPb5zNi119JEEkC3quo&#10;H7r1lk/DWsv+Exjnyp0KU0RQODsANd5c2eCSYL2UrVZ+GViWIvZW3Ck68c7h+HH/iWg1UseCM7yX&#10;E+9H8gRRH9c6hIVc7aysuwPCAdcRbtCg86P/Q4zpJMaN5AxZdm+sHBhKTySI7P4HCY4X9GbUraT3&#10;Bgl51RLRsJXWcmgZqaBZiWeSSx4k79QbKnEMQtsBrAmET6B2z8lJgaOAZ/H5YplhBG56cMzJa/Pz&#10;eZp4rjuvfdUvJ82NzdDw/gvSchI+dsFJPfTgIIggpmWe5qdS6TsLr2je9SUG4xjtlBSu2Hei8mqy&#10;pONhDLp3AjqRjN1v9975Em/wr6jovxXAxGcwgzAc2fwPeedfCfDC9ZYz/jlwb/Tn977G41+Yy68A&#10;AAD//wMAUEsDBBQABgAIAAAAIQAL/VBr4QAAAAoBAAAPAAAAZHJzL2Rvd25yZXYueG1sTI9BS8NA&#10;FITvgv9heYI3u0mjaxOzKaWop1KwFUpvr9nXJDS7G7LbJP33ric9DjPMfJMvJ92ygXrXWCMhnkXA&#10;yJRWNaaS8L3/eFoAcx6NwtYaknAjB8vi/i7HTNnRfNGw8xULJcZlKKH2vss4d2VNGt3MdmSCd7a9&#10;Rh9kX3HV4xjKdcvnUSS4xsaEhRo7WtdUXnZXLeFzxHGVxO/D5nJe3477l+1hE5OUjw/T6g2Yp8n/&#10;heEXP6BDEZhO9mqUY62EeSLCFy/hORHAQiBdpK/ATsERIgVe5Pz/heIHAAD//wMAUEsBAi0AFAAG&#10;AAgAAAAhALaDOJL+AAAA4QEAABMAAAAAAAAAAAAAAAAAAAAAAFtDb250ZW50X1R5cGVzXS54bWxQ&#10;SwECLQAUAAYACAAAACEAOP0h/9YAAACUAQAACwAAAAAAAAAAAAAAAAAvAQAAX3JlbHMvLnJlbHNQ&#10;SwECLQAUAAYACAAAACEAzFP4COgDAAAKCQAADgAAAAAAAAAAAAAAAAAuAgAAZHJzL2Uyb0RvYy54&#10;bWxQSwECLQAUAAYACAAAACEAC/1Qa+EAAAAKAQAADwAAAAAAAAAAAAAAAABCBgAAZHJzL2Rvd25y&#10;ZXYueG1sUEsFBgAAAAAEAAQA8wAAAFAHAAAAAA==&#10;">
                <v:shape id="Strzałka: pięciokąt 50" o:spid="_x0000_s1063" type="#_x0000_t15" style="position:absolute;width:60483;height:106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JYwAAAANsAAAAPAAAAZHJzL2Rvd25yZXYueG1sRE9da4Mw&#10;FH0f9D+EW9jbGjfY2KxRxmB0wkDmSp8v5tZIzY2YaO2/bx4KfTyc76xYbC9mGn3nWMHzJgFB3Djd&#10;catg///99A7CB2SNvWNScCEPRb56yDDV7sx/NNehFTGEfYoKTAhDKqVvDFn0GzcQR+7oRoshwrGV&#10;esRzDLe9fEmSN2mx49hgcKAvQ82pnqyC8qDLpK5q2u9kNU+7Xne/5kOpx/XyuQURaAl38c39oxW8&#10;xvXxS/wBMr8CAAD//wMAUEsBAi0AFAAGAAgAAAAhANvh9svuAAAAhQEAABMAAAAAAAAAAAAAAAAA&#10;AAAAAFtDb250ZW50X1R5cGVzXS54bWxQSwECLQAUAAYACAAAACEAWvQsW78AAAAVAQAACwAAAAAA&#10;AAAAAAAAAAAfAQAAX3JlbHMvLnJlbHNQSwECLQAUAAYACAAAACEA5G0CWMAAAADbAAAADwAAAAAA&#10;AAAAAAAAAAAHAgAAZHJzL2Rvd25yZXYueG1sUEsFBgAAAAADAAMAtwAAAPQCAAAAAA==&#10;" adj="18974" fillcolor="#f8f8f8" stroked="f" strokeweight="2pt">
                  <v:fill opacity="32896f"/>
                </v:shape>
                <v:shape id="Pole tekstowe 2" o:spid="_x0000_s1064" type="#_x0000_t202" style="position:absolute;left:6038;width:53721;height:1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16A0D8A9" w14:textId="77777777" w:rsidR="00DB545B" w:rsidRPr="00DB211F" w:rsidRDefault="00DB545B" w:rsidP="00DB545B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DB211F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KSZTAŁCENIE DOROSŁYCH</w:t>
                        </w:r>
                      </w:p>
                      <w:p w14:paraId="33A495A6" w14:textId="77777777" w:rsidR="00DB545B" w:rsidRPr="006F62FA" w:rsidRDefault="00DB545B" w:rsidP="00E807ED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 w:rsidRPr="006F62FA">
                          <w:rPr>
                            <w:rFonts w:asciiTheme="minorHAnsi" w:hAnsiTheme="minorHAnsi" w:cstheme="minorHAnsi"/>
                          </w:rPr>
                          <w:t>W zakresie podnoszen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ia umiejętności i kwalifikacji m.in.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br/>
                          <w:t>w</w:t>
                        </w:r>
                        <w:r w:rsidRPr="006F62FA">
                          <w:rPr>
                            <w:rFonts w:asciiTheme="minorHAnsi" w:hAnsiTheme="minorHAnsi" w:cstheme="minorHAnsi"/>
                          </w:rPr>
                          <w:t xml:space="preserve"> obszarze ICT i języków obcych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wsparciem</w:t>
                        </w:r>
                        <w:r w:rsidRPr="006F62FA">
                          <w:rPr>
                            <w:rFonts w:asciiTheme="minorHAnsi" w:hAnsiTheme="minorHAnsi" w:cstheme="minorHAnsi"/>
                          </w:rPr>
                          <w:t xml:space="preserve"> objętych </w:t>
                        </w:r>
                        <w:r w:rsidRPr="00BD2291">
                          <w:rPr>
                            <w:rFonts w:asciiTheme="minorHAnsi" w:hAnsiTheme="minorHAnsi" w:cstheme="minorHAnsi"/>
                          </w:rPr>
                          <w:t>zostało ponad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  <w:r w:rsidRPr="00BD229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2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5</w:t>
                        </w:r>
                        <w:r w:rsidRPr="00BD229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s.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osób.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104E3C" w14:textId="77777777" w:rsidR="00DB545B" w:rsidRPr="00EC5522" w:rsidRDefault="00DB545B" w:rsidP="00DB545B">
      <w:pPr>
        <w:spacing w:before="240" w:after="12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5963355" w14:textId="77777777" w:rsidR="00DB545B" w:rsidRPr="00EC5522" w:rsidRDefault="00DB545B" w:rsidP="00DB545B">
      <w:pPr>
        <w:spacing w:before="240" w:after="12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40F4288C" w14:textId="2FAC4C0A" w:rsidR="00DB545B" w:rsidRPr="00EC5522" w:rsidRDefault="00B14E8A" w:rsidP="00DB545B">
      <w:pPr>
        <w:spacing w:before="240" w:after="12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</w:rPr>
        <w:drawing>
          <wp:anchor distT="0" distB="0" distL="114300" distR="114300" simplePos="0" relativeHeight="251739136" behindDoc="1" locked="0" layoutInCell="1" allowOverlap="1" wp14:anchorId="2B61C1CA" wp14:editId="619218D2">
            <wp:simplePos x="0" y="0"/>
            <wp:positionH relativeFrom="column">
              <wp:posOffset>-394970</wp:posOffset>
            </wp:positionH>
            <wp:positionV relativeFrom="paragraph">
              <wp:posOffset>288926</wp:posOffset>
            </wp:positionV>
            <wp:extent cx="3242340" cy="2076450"/>
            <wp:effectExtent l="0" t="0" r="0" b="0"/>
            <wp:wrapNone/>
            <wp:docPr id="48" name="Obraz 48" descr="Rysunek przedstawia osobę pracującą w laboratoriu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Rysunek przedstawia osobę pracującą w laboratorium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60" cy="207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14482" w14:textId="7FEDF4B8" w:rsidR="000341E6" w:rsidRDefault="00A21945" w:rsidP="00DB545B">
      <w:pPr>
        <w:spacing w:before="240" w:after="120"/>
        <w:rPr>
          <w:rFonts w:asciiTheme="minorHAnsi" w:eastAsia="Calibri" w:hAnsiTheme="minorHAnsi" w:cstheme="minorHAnsi"/>
          <w:noProof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5A0A18B" wp14:editId="4F756BCE">
                <wp:simplePos x="0" y="0"/>
                <wp:positionH relativeFrom="column">
                  <wp:posOffset>2605405</wp:posOffset>
                </wp:positionH>
                <wp:positionV relativeFrom="paragraph">
                  <wp:posOffset>62230</wp:posOffset>
                </wp:positionV>
                <wp:extent cx="3681095" cy="2172970"/>
                <wp:effectExtent l="0" t="0" r="0" b="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1095" cy="2172970"/>
                          <a:chOff x="0" y="-544621"/>
                          <a:chExt cx="6144974" cy="1611400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36" name="Strzałka: pięciokąt 36"/>
                        <wps:cNvSpPr/>
                        <wps:spPr>
                          <a:xfrm flipH="1">
                            <a:off x="0" y="-544621"/>
                            <a:ext cx="6048375" cy="1611400"/>
                          </a:xfrm>
                          <a:prstGeom prst="homePlate">
                            <a:avLst>
                              <a:gd name="adj" fmla="val 51194"/>
                            </a:avLst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8431" y="-436281"/>
                            <a:ext cx="4896543" cy="128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0DDB5E" w14:textId="77777777" w:rsidR="00DB545B" w:rsidRPr="00082826" w:rsidRDefault="00DB545B" w:rsidP="00DB545B">
                              <w:pPr>
                                <w:spacing w:after="60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08282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BADANIA PROFILAKTYCZNE</w:t>
                              </w:r>
                            </w:p>
                            <w:p w14:paraId="4AA58BBA" w14:textId="77777777" w:rsidR="00DB545B" w:rsidRPr="00D05B11" w:rsidRDefault="00DB545B" w:rsidP="00E807ED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372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mieszkańców województwa świętokrzyskiego objęły programy zdrowotne, w tym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98,2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s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osób wzięło udział w badaniach profilaktycznych, w tym m.in. w kierunku wykrywania nowotworów, gruźlicy, pylicy oraz chorób cywilizacyjnych.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0A18B" id="Grupa 35" o:spid="_x0000_s1065" style="position:absolute;margin-left:205.15pt;margin-top:4.9pt;width:289.85pt;height:171.1pt;z-index:251731968;mso-width-relative:margin;mso-height-relative:margin" coordorigin=",-5446" coordsize="61449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LIu+QMAABkJAAAOAAAAZHJzL2Uyb0RvYy54bWy8Vl1v2zYUfR+w/0DoPdGHJVsSYhdeUmcD&#10;stZAWvSZpqiPhSI5ko6cPBbYj9j/6f5XL0nJTrw+DN2wBFBIkby895x7jnL15tAz9EiV7gRfBvFl&#10;FCDKiag63iyDjx82F3mAtMG8wkxwugyeqA7erH784WqQJU1EK1hFFYIgXJeDXAatMbIMQ01a2mN9&#10;KSTlsFgL1WMDU9WElcIDRO9ZmETRPByEqqQShGoNb2/8YrBy8euaEvO+rjU1iC0DyM24p3LPnX2G&#10;qytcNgrLtiNjGvg7suhxx+HSY6gbbDDaq+5vofqOKKFFbS6J6ENR1x2hrgaoJo7OqrlVYi9dLU05&#10;NPIIE0B7htN3hyXvHm+VvJdbBUgMsgEs3MzWcqhVb/9ClujgIHs6QkYPBhF4OZvncVRkASKwlsSL&#10;pFiMoJIWkD+du8jSdJ7EHnDSvh3Pz+M0LRapPx/P4ziN3PnwdL0WrKs2HWM2F/2kr5lCjxj4hDao&#10;xBAghrWBl8tg434cD2zf/yoqv6/IomNQf351BfFfxA1fVT5I6EV9glv/O7jvWyypY1GXAPdWoa6y&#10;wAWI4x4kcW/UM/7r8wMukey+/Ek68fDlD4Ngg6PEHToSpEsNXE3soJp18mfQnav5FU+v8J7Ymkdp&#10;PluMbH0bbam0uaWiR3YAhYuebhk2tgBc4sc7beygqcbkcfVbgOqegWiAE5TFcZHavAHfcTOMppiO&#10;wFdsqmZ3pHOT219/D5Mt9uRlUVw4JCxjfvs5e7hkHA3QfpltHkQw+EgNOcOwlwC15k2AMGvAoIhR&#10;7gIubEM58dvkbrBu/XWuKcYCGLcJU+ciULetyraGJ8COdqJ6AjqV8LaiJdl0EO0O+nGLFUAC2YA3&#10;mvfwqJmAFMU4ClAr1PO33tv9Fnb1HKABfAnS/32PFYU2/4VDJxYgGGtkbpJmiwQm6uXK7uUK3/fX&#10;AqQSgwtL4oZ2v2HTsFai/wQWura3whLmBO72QI2Ta+P9EkyY0PXabQPzktjc8XtJpu6zOH44fMJK&#10;jq1joOveian7x37wrXHaaxHmYr03ou6OCHtcR7hBidaZ/g9JLiZJbgWjyNAHbcRAUXImRGQOPwnw&#10;Pq86Le8EedCIi+sW84aulRJDS3EFZDm7c00Dwrca9pXYDkK7AQwK5I+hdteTZ3YbJ2mezoA4MNaL&#10;dDZP8tE8JzGneTHP0tlonUkezYt87Nwp1CS8kREFn0OvL6vjExVW756Ioyq8ooosyc710ncGvtis&#10;65dBDr7qnRWXtuK3vHKSMrhjfgyitSo604057A7OBONsgvZMSv+tCqamBkfww7Gl/2Hzua8DfH+d&#10;74z/K9gP/Mu5q/H0H83qKwAAAP//AwBQSwMEFAAGAAgAAAAhAPWmSAzgAAAACQEAAA8AAABkcnMv&#10;ZG93bnJldi54bWxMj0FLw0AQhe+C/2EZwZvdTWPFpJmUUtRTEdoK0ts2mSah2d2Q3Sbpv3c86XF4&#10;jzffl60m04qBet84ixDNFAiyhSsbWyF8Hd6fXkH4oG2pW2cJ4UYeVvn9XabT0o12R8M+VIJHrE81&#10;Qh1Cl0rpi5qM9jPXkeXs7HqjA599JctejzxuWjlX6kUa3Vj+UOuONjUVl/3VIHyMelzH0duwvZw3&#10;t+Nh8fm9jQjx8WFaL0EEmsJfGX7xGR1yZjq5qy29aBGeIxVzFSFhA86TRLHbCSFezBXIPJP/DfIf&#10;AAAA//8DAFBLAQItABQABgAIAAAAIQC2gziS/gAAAOEBAAATAAAAAAAAAAAAAAAAAAAAAABbQ29u&#10;dGVudF9UeXBlc10ueG1sUEsBAi0AFAAGAAgAAAAhADj9If/WAAAAlAEAAAsAAAAAAAAAAAAAAAAA&#10;LwEAAF9yZWxzLy5yZWxzUEsBAi0AFAAGAAgAAAAhADR8si75AwAAGQkAAA4AAAAAAAAAAAAAAAAA&#10;LgIAAGRycy9lMm9Eb2MueG1sUEsBAi0AFAAGAAgAAAAhAPWmSAzgAAAACQEAAA8AAAAAAAAAAAAA&#10;AAAAUwYAAGRycy9kb3ducmV2LnhtbFBLBQYAAAAABAAEAPMAAABgBwAAAAA=&#10;">
                <v:shape id="Strzałka: pięciokąt 36" o:spid="_x0000_s1066" type="#_x0000_t15" style="position:absolute;top:-5446;width:60483;height:1611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FVIxAAAANsAAAAPAAAAZHJzL2Rvd25yZXYueG1sRI9bi8Iw&#10;FITfBf9DOMK+iKau4KVrFHFZWPDFGz4fmrNtsTmJTaxdf70RFvZxmJlvmMWqNZVoqPalZQWjYQKC&#10;OLO65FzB6fg1mIHwAVljZZkU/JKH1bLbWWCq7Z331BxCLiKEfYoKihBcKqXPCjLoh9YRR+/H1gZD&#10;lHUudY33CDeVfE+SiTRYclwo0NGmoOxyuBkF1+nj1r9uk8/pGM/9/bxxu1A5pd567foDRKA2/If/&#10;2t9awXgCry/xB8jlEwAA//8DAFBLAQItABQABgAIAAAAIQDb4fbL7gAAAIUBAAATAAAAAAAAAAAA&#10;AAAAAAAAAABbQ29udGVudF9UeXBlc10ueG1sUEsBAi0AFAAGAAgAAAAhAFr0LFu/AAAAFQEAAAsA&#10;AAAAAAAAAAAAAAAAHwEAAF9yZWxzLy5yZWxzUEsBAi0AFAAGAAgAAAAhAIdAVUjEAAAA2wAAAA8A&#10;AAAAAAAAAAAAAAAABwIAAGRycy9kb3ducmV2LnhtbFBLBQYAAAAAAwADALcAAAD4AgAAAAA=&#10;" adj="18654" fillcolor="#f8f8f8" stroked="f" strokeweight="2pt">
                  <v:fill opacity="32896f"/>
                </v:shape>
                <v:shape id="Pole tekstowe 2" o:spid="_x0000_s1067" type="#_x0000_t202" style="position:absolute;left:12484;top:-4362;width:48965;height:1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4C0DDB5E" w14:textId="77777777" w:rsidR="00DB545B" w:rsidRPr="00082826" w:rsidRDefault="00DB545B" w:rsidP="00DB545B">
                        <w:pPr>
                          <w:spacing w:after="60"/>
                          <w:jc w:val="right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082826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BADANIA PROFILAKTYCZNE</w:t>
                        </w:r>
                      </w:p>
                      <w:p w14:paraId="4AA58BBA" w14:textId="77777777" w:rsidR="00DB545B" w:rsidRPr="00D05B11" w:rsidRDefault="00DB545B" w:rsidP="00E807ED">
                        <w:pPr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372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mieszkańców województwa świętokrzyskiego objęły programy zdrowotne, w tym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98,2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s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osób wzięło udział w badaniach profilaktycznych, w tym m.in. w kierunku wykrywania nowotworów, gruźlicy, pylicy oraz chorób cywilizacyjnych.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B545B" w:rsidRPr="00EC5522">
        <w:rPr>
          <w:rFonts w:asciiTheme="minorHAnsi" w:hAnsiTheme="minorHAnsi" w:cstheme="minorHAnsi"/>
          <w:b/>
          <w:bCs/>
          <w:color w:val="002060"/>
          <w:sz w:val="28"/>
          <w:szCs w:val="28"/>
        </w:rPr>
        <w:t>ZDROWIE I WŁĄCZENIE SPOŁECZNE</w:t>
      </w:r>
      <w:r w:rsidR="00DB545B" w:rsidRPr="00EC5522">
        <w:rPr>
          <w:rFonts w:asciiTheme="minorHAnsi" w:eastAsia="Calibri" w:hAnsiTheme="minorHAnsi" w:cstheme="minorHAnsi"/>
          <w:noProof/>
        </w:rPr>
        <w:t xml:space="preserve"> </w:t>
      </w:r>
    </w:p>
    <w:p w14:paraId="69E2A6DD" w14:textId="0C09706A" w:rsidR="00DB545B" w:rsidRDefault="00DB545B" w:rsidP="00DB545B">
      <w:pPr>
        <w:rPr>
          <w:rFonts w:asciiTheme="minorHAnsi" w:eastAsia="Calibri" w:hAnsiTheme="minorHAnsi" w:cstheme="minorHAnsi"/>
          <w:noProof/>
        </w:rPr>
      </w:pPr>
    </w:p>
    <w:p w14:paraId="3ADF4A2F" w14:textId="77777777" w:rsidR="00B14E8A" w:rsidRDefault="00B14E8A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5A47884" w14:textId="77777777" w:rsidR="00B14E8A" w:rsidRDefault="00B14E8A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12BC9A5E" w14:textId="77777777" w:rsidR="00B14E8A" w:rsidRDefault="00B14E8A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5EB2EEC" w14:textId="77777777" w:rsidR="006A389B" w:rsidRDefault="006A389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7285603" w14:textId="0C51D82F" w:rsidR="00DB545B" w:rsidRPr="00EC5522" w:rsidRDefault="000341E6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EC00D20" wp14:editId="16671266">
                <wp:simplePos x="0" y="0"/>
                <wp:positionH relativeFrom="column">
                  <wp:posOffset>-451221</wp:posOffset>
                </wp:positionH>
                <wp:positionV relativeFrom="paragraph">
                  <wp:posOffset>273397</wp:posOffset>
                </wp:positionV>
                <wp:extent cx="4761565" cy="2268220"/>
                <wp:effectExtent l="0" t="0" r="1270" b="0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1565" cy="2268220"/>
                          <a:chOff x="0" y="-133075"/>
                          <a:chExt cx="6048375" cy="1405273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39" name="Strzałka: pięciokąt 39"/>
                        <wps:cNvSpPr/>
                        <wps:spPr>
                          <a:xfrm>
                            <a:off x="0" y="-133074"/>
                            <a:ext cx="6048375" cy="1321523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-133075"/>
                            <a:ext cx="3900539" cy="1405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EE2B99" w14:textId="77777777" w:rsidR="00DB545B" w:rsidRPr="00082826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08282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AKTYWIZACJA</w:t>
                              </w:r>
                            </w:p>
                            <w:p w14:paraId="0B0B5BEF" w14:textId="77777777" w:rsidR="00DB545B" w:rsidRPr="00D05B11" w:rsidRDefault="00DB545B" w:rsidP="00E807ED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Kompleksowymi działaniami aktywizacji społecznej i zawodowej objęto 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5,2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osób w najtrudniejszej sytuacji społecznej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i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 xml:space="preserve">zawodowej, dzięki czemu blisko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1,6 tys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>.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 xml:space="preserve">z nich podjęło pracę. Wsparto blisko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3,7 tys.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 xml:space="preserve">miejsc świadczenia usług społecznych m.in.  świetlice środowiskowe, kluby seniora czy usługi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br/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 xml:space="preserve">w mieszkaniach chronionych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br/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 xml:space="preserve">i wspomaganych, z których skorzystało blisko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4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,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9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1F2754">
                                <w:rPr>
                                  <w:rFonts w:asciiTheme="minorHAnsi" w:hAnsiTheme="minorHAnsi" w:cstheme="minorHAnsi"/>
                                </w:rPr>
                                <w:t>osób.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00D20" id="Grupa 38" o:spid="_x0000_s1068" style="position:absolute;margin-left:-35.55pt;margin-top:21.55pt;width:374.95pt;height:178.6pt;z-index:251727872;mso-width-relative:margin;mso-height-relative:margin" coordorigin=",-1330" coordsize="60483,1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8EszAMAAOEIAAAOAAAAZHJzL2Uyb0RvYy54bWy8Vttu4zYQfS/QfyD0vtHFlmILcRZusg4K&#10;pLsGssU+0xR1QSgOS9KRk8cC/Yj+z/a/OiTlS7y7QLEtmgAKKZLDmXPmHOXq7a4X5Ilr04FcROlF&#10;EhEuGVSdbBbRrx9Xb2YRMZbKigqQfBE9cxO9vf7xh6tBlTyDFkTFNcEg0pSDWkSttaqMY8Na3lNz&#10;AYpLXKxB99TiVDdxpemA0XsRZ0lSxAPoSmlg3Bh8exsWo2sfv645sx/q2nBLxCLC3Kx/av/cuGd8&#10;fUXLRlPVdmxMg35HFj3tJF56CHVLLSVb3X0Rqu+YBgO1vWDQx1DXHeO+BqwmTc6qudOwVb6Wphwa&#10;dYAJoT3D6bvDsvdPd1o9qLVGJAbVIBZ+5mrZ1bp3fzFLsvOQPR8g4ztLGL6cXhZpXuQRYbiWZcUs&#10;y0ZQWYvIH8+9SSeT5DIPgLP23Xi+SKazCb7259NpkmeXE7cnPl5vQHTVqhPC5WKezY3Q5Ikin9gG&#10;FQwREdRYfLmIVv7H8yC2/S9QhX3zPEl8Uhg0nPfxT+LGryofFPaiOcJt/h3cDy1V3LNoSoR7rUlX&#10;LaLJPCKS9iiJB6tf6F+/P9KSqO7zn6yDx89/WIIbPCX+0IEgUxrk6pvsBJSnAeU9R68xnmRpnp1j&#10;rLSxdxx64gZYLvR8Lah1adOSPt0bGzjZ7/NUvOJFN5sDMauZ+w1nhWppoCFP0nkxcmvC9nMeaCkk&#10;GbCR8ikyRhhFR6gxDxz2CkEzsokIFQ1aDbPaXyDBtQZmR0uX3C01bbjO0zteJ6Rb594PxlocyQFK&#10;N9pA9YzEaAgGYRRbdRjtHjtrTTU6AmaDLmc/4KMWgCnCOIpIC/rla+/dfgelfonIgA6D6f+2pZpj&#10;w/4ssafm6XTqLMlPpvklCofo05XN6Yrc9jeATZ+inyrmh26/FfthraH/hGa4dLfiEpUM7w5AjZMb&#10;G5wP7ZTx5dJvQxtS1N7LB8Vc8D2OH3efqFZjO1jspPew7+MvGiLsdSclLLcW6s53yxFXpNlNUFPO&#10;Y/4HcTlcg7jWIDix/NFYGDjJziRF7O4nQBcLdRt1D+zREAk3LZUNX2oNQ8tphWSlvpNc8ihhp8ZQ&#10;iesgshnQalDIFGv3AJ4ZZ1EUzuHQIF+Z4F6ek3mS5M4OnIV+3QL3shv50PhZ8xd9Q5knmgh6mudZ&#10;7g+crPSdxS+v6PpFNEN/DA5JS1fvO1l5QVnaiTBG53Qa8jQeVWN3m503s9Tr+kj4QUj/rQb2LY1+&#10;EIZjQ//D1vMuj99R7zrjN999qE/nvsbjfybXfwMAAP//AwBQSwMEFAAGAAgAAAAhAPwE/AjhAAAA&#10;CgEAAA8AAABkcnMvZG93bnJldi54bWxMj0FLw0AQhe+C/2EZwVu7G6NtidmUUtRTEWwF8TbNTpPQ&#10;7G7IbpP03zue9DTMvMeb7+XrybZioD403mlI5goEudKbxlUaPg+vsxWIENEZbL0jDVcKsC5ub3LM&#10;jB/dBw37WAkOcSFDDXWMXSZlKGuyGOa+I8fayfcWI699JU2PI4fbVj4otZAWG8cfauxoW1N53l+s&#10;hrcRx02avAy782l7/T48vX/tEtL6/m7aPIOINMU/M/ziMzoUzHT0F2eCaDXMlknCVg2PKU82LJYr&#10;7nLkg1IpyCKX/ysUPwAAAP//AwBQSwECLQAUAAYACAAAACEAtoM4kv4AAADhAQAAEwAAAAAAAAAA&#10;AAAAAAAAAAAAW0NvbnRlbnRfVHlwZXNdLnhtbFBLAQItABQABgAIAAAAIQA4/SH/1gAAAJQBAAAL&#10;AAAAAAAAAAAAAAAAAC8BAABfcmVscy8ucmVsc1BLAQItABQABgAIAAAAIQBqU8EszAMAAOEIAAAO&#10;AAAAAAAAAAAAAAAAAC4CAABkcnMvZTJvRG9jLnhtbFBLAQItABQABgAIAAAAIQD8BPwI4QAAAAoB&#10;AAAPAAAAAAAAAAAAAAAAACYGAABkcnMvZG93bnJldi54bWxQSwUGAAAAAAQABADzAAAANAcAAAAA&#10;">
                <v:shape id="Strzałka: pięciokąt 39" o:spid="_x0000_s1069" type="#_x0000_t15" style="position:absolute;top:-1330;width:60483;height:13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EywQAAANsAAAAPAAAAZHJzL2Rvd25yZXYueG1sRI/RagIx&#10;FETfC/5DuIJvNWuFUlejiFIQ60vVD7hsrsnq5mbdRHf9eyMU+jjMnBlmtuhcJe7UhNKzgtEwA0Fc&#10;eF2yUXA8fL9/gQgRWWPlmRQ8KMBi3nubYa59y79030cjUgmHHBXYGOtcylBYchiGviZO3sk3DmOS&#10;jZG6wTaVu0p+ZNmndFhyWrBY08pScdnfnILx2RweaXTL1/UO13bZ/qyORqlBv1tOQUTq4n/4j97o&#10;xE3g9SX9ADl/AgAA//8DAFBLAQItABQABgAIAAAAIQDb4fbL7gAAAIUBAAATAAAAAAAAAAAAAAAA&#10;AAAAAABbQ29udGVudF9UeXBlc10ueG1sUEsBAi0AFAAGAAgAAAAhAFr0LFu/AAAAFQEAAAsAAAAA&#10;AAAAAAAAAAAAHwEAAF9yZWxzLy5yZWxzUEsBAi0AFAAGAAgAAAAhAAg6gTLBAAAA2wAAAA8AAAAA&#10;AAAAAAAAAAAABwIAAGRycy9kb3ducmV2LnhtbFBLBQYAAAAAAwADALcAAAD1AgAAAAA=&#10;" adj="19240" fillcolor="#f8f8f8" stroked="f" strokeweight="2pt">
                  <v:fill opacity="32896f"/>
                </v:shape>
                <v:shape id="Pole tekstowe 2" o:spid="_x0000_s1070" type="#_x0000_t202" style="position:absolute;left:666;top:-1330;width:39006;height:1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4BEE2B99" w14:textId="77777777" w:rsidR="00DB545B" w:rsidRPr="00082826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082826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AKTYWIZACJA</w:t>
                        </w:r>
                      </w:p>
                      <w:p w14:paraId="0B0B5BEF" w14:textId="77777777" w:rsidR="00DB545B" w:rsidRPr="00D05B11" w:rsidRDefault="00DB545B" w:rsidP="00E807ED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Kompleksowymi działaniami aktywizacji społecznej i zawodowej objęto 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5,2 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osób w najtrudniejszej sytuacji społecznej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i </w:t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 xml:space="preserve">zawodowej, dzięki czemu blisko </w:t>
                        </w:r>
                        <w:r w:rsidRPr="001F2754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1,6 tys</w:t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>.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 xml:space="preserve">z nich podjęło pracę. Wsparto blisko </w:t>
                        </w:r>
                        <w:r w:rsidRPr="001F2754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3,7 tys.</w:t>
                        </w:r>
                        <w:r w:rsidRPr="001F2754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 xml:space="preserve">miejsc świadczenia usług społecznych m.in.  świetlice środowiskowe, kluby seniora czy usługi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br/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 xml:space="preserve">w mieszkaniach chronionych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br/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 xml:space="preserve">i wspomaganych, z których skorzystało blisko </w:t>
                        </w:r>
                        <w:r w:rsidRPr="001F2754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2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4</w:t>
                        </w:r>
                        <w:r w:rsidRPr="001F2754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,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9</w:t>
                        </w:r>
                        <w:r w:rsidRPr="001F2754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1F2754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1F2754">
                          <w:rPr>
                            <w:rFonts w:asciiTheme="minorHAnsi" w:hAnsiTheme="minorHAnsi" w:cstheme="minorHAnsi"/>
                          </w:rPr>
                          <w:t>osób.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736064" behindDoc="1" locked="0" layoutInCell="1" allowOverlap="1" wp14:anchorId="24177718" wp14:editId="44E07F6A">
            <wp:simplePos x="0" y="0"/>
            <wp:positionH relativeFrom="column">
              <wp:posOffset>2749179</wp:posOffset>
            </wp:positionH>
            <wp:positionV relativeFrom="paragraph">
              <wp:posOffset>204386</wp:posOffset>
            </wp:positionV>
            <wp:extent cx="3494056" cy="2337231"/>
            <wp:effectExtent l="0" t="0" r="0" b="6350"/>
            <wp:wrapNone/>
            <wp:docPr id="1079635281" name="Obraz 1079635281" descr="Rysunek przedstawia grupę harcer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35281" name="Obraz 1079635281" descr="Rysunek przedstawia grupę harcerzy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04" cy="234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86FE2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2468ECD2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8520536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2D9EC90D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F93C8CC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238B021E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26DD01BB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07982BB1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73D0E716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03E2344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5ADBAD4F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894A616" w14:textId="77777777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9B47388" w14:textId="7CC383A1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3B58A60" wp14:editId="3A0360FC">
                <wp:simplePos x="0" y="0"/>
                <wp:positionH relativeFrom="column">
                  <wp:posOffset>-452120</wp:posOffset>
                </wp:positionH>
                <wp:positionV relativeFrom="paragraph">
                  <wp:posOffset>252095</wp:posOffset>
                </wp:positionV>
                <wp:extent cx="4552950" cy="236220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2362200"/>
                          <a:chOff x="-703637" y="-38688"/>
                          <a:chExt cx="6818687" cy="1528364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45" name="Strzałka: pięciokąt 45"/>
                        <wps:cNvSpPr/>
                        <wps:spPr>
                          <a:xfrm>
                            <a:off x="66675" y="47591"/>
                            <a:ext cx="6048375" cy="1066800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-703637" y="-38688"/>
                            <a:ext cx="5106883" cy="1528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2A103" w14:textId="77777777" w:rsidR="00DB545B" w:rsidRPr="00994615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99461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BEZROBOCIE</w:t>
                              </w:r>
                            </w:p>
                            <w:p w14:paraId="2477CAFB" w14:textId="77777777" w:rsidR="00DB545B" w:rsidRPr="00D05B11" w:rsidRDefault="00DB545B" w:rsidP="00E807ED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C7639C">
                                <w:rPr>
                                  <w:rFonts w:asciiTheme="minorHAnsi" w:hAnsiTheme="minorHAnsi" w:cstheme="minorHAnsi"/>
                                  <w:bCs/>
                                </w:rPr>
                                <w:t>Blisko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39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osób bezrobotnych otrzymało kompleksowe wsparcie aktywizacyjne, a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 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ponad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7,4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osób pozbawionych pracy podniosło swoje kompetencje i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 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kwalifikacje zawodowe. Powstało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ponad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>7,5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 xml:space="preserve">nowych miejsc pracy, dzięki bezzwrotnym dotacjom na założenie firmy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br/>
                              </w:r>
                              <w:r w:rsidRPr="00D05B11">
                                <w:rPr>
                                  <w:rFonts w:asciiTheme="minorHAnsi" w:hAnsiTheme="minorHAnsi" w:cstheme="minorHAnsi"/>
                                </w:rPr>
                                <w:t>i kompleksowemu wsparciu towarzyszącemu.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Bezzwrotne dotacje na zakładanie firm w regionie świętokrzyskim otrzymało ponad 6 tys. przedsiębiorców.</w:t>
                              </w:r>
                            </w:p>
                            <w:p w14:paraId="22B2BF53" w14:textId="77777777" w:rsidR="00DB545B" w:rsidRPr="00D05B11" w:rsidRDefault="00DB545B" w:rsidP="00DB545B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B58A60" id="Grupa 44" o:spid="_x0000_s1071" style="position:absolute;margin-left:-35.6pt;margin-top:19.85pt;width:358.5pt;height:186pt;z-index:251728896;mso-width-relative:margin;mso-height-relative:margin" coordorigin="-7036,-386" coordsize="68186,15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ru0gMAAOkIAAAOAAAAZHJzL2Uyb0RvYy54bWy8VttuGzcQfS/QfyD23ZZ2pV1JC8uBakdG&#10;ATcR4AR5prjcC8zlsCTllf0YoB/R/0n/K0NyV1KUpCjSojaw5mU4nDln5tBXr/atIE9cmwbkMoov&#10;xxHhkkHRyGoZvX+3vphHxFgqCypA8mX0zE306vrnn646lfMEahAF1wSdSJN3ahnV1qp8NDKs5i01&#10;l6C4xM0SdEstTnU1KjTt0HsrRsl4nI060IXSwLgxuHobNqNr778sObNvy9JwS8Qywtis/2r/3brv&#10;6PqK5pWmqm5YHwb9gSha2ki89ODqllpKdrr5ylXbMA0GSnvJoB1BWTaM+xwwm3h8ls2dhp3yuVR5&#10;V6kDTAjtGU4/7Ja9ebrT6kFtNCLRqQqx8DOXy77UrfuLUZK9h+z5ABnfW8JwcZqmySJFZBnuJZMs&#10;QVICqKxG5N25i9l4kk1mEUGLi8k8m88Hg9e9k2we4zJaOCdxmswn2dTZjI4xGBBNsW6EcAGZZ3Mj&#10;NHmiSCrWQgFdRAQ1FheX0dr/eDLErv0NimCHQYbI0Gk47/2f+B19kX6nsCDNEXPz7zB/qKninkqT&#10;I+YbTZrCoRcRSVvsiwerX+hfHx9pTlTz6U/WwOOnPyxBA8+LP3RgyeQGCfsGRVmWzdAlojidpYs4&#10;4DxQlY2n84nb9iiPs2x+AGRgWmlj7zi0xA0wYWj5RlDrAqc5fbo3NrAy2HkyvmBGV9sDNeu5+w1n&#10;happICIdx4usZ9cE83MmaC4k6bCe0imGSBhFYSgxDhy2CmEzsooIFRUqDrPaXyDBFQdGR3MX3C01&#10;dbjOE9xfJ6Tb514W+lwczQFMN9pC8YzUaAg6YRRbN+jtHmtrQzUKA0aDYmff4qcUgCFCP4pIDfrl&#10;W+vO3kGpXyLSodBg+L/vqOZYsr9KrKpFPJ06ZfKTaTpLcKJPd7anO3LX3gCWfYyyqpgfOnsrhmGp&#10;of2Amrhyt+IWlQzvDkD1kxsbBBBVlfHVypuhGilq7+WDYs75gOO7/QeqVV8OFivpDQyV/FVBBFt3&#10;UsJqZ6FsfLUccUWa+65yUvN/tFc2tNcGBCeWPxoLHSfJWVMRu/8FUKlC3kbdA3s0RMJNTWXFV1pD&#10;V3NaIFm+pXwW2MSuH0MmroLItkOxwVammLsHcOiqXj+/p4NDf6bxGLVx8ncqOPRdT4jG583f9J3W&#10;PGmK0FCLNEn9gZOdtrH4AoumXUYoCL1I0twl/FoWvqMsbUQYo3i6JvIIHNvG7rd7r2fxbED2rJP+&#10;2yYYahoFIQz7iv6HteeFHt9TLzv92+8e7NO5z/H4H8r1ZwAAAP//AwBQSwMEFAAGAAgAAAAhANHZ&#10;+wviAAAACgEAAA8AAABkcnMvZG93bnJldi54bWxMj01Lw0AQhu+C/2EZwVu72X5FYzalFPVUCraC&#10;eJsm0yQ0uxuy2yT9944nPQ7z8L7Pm65H04ieOl87q0FNIxBkc1fUttTweXybPIHwAW2BjbOk4UYe&#10;1tn9XYpJ4Qb7Qf0hlIJDrE9QQxVCm0jp84oM+qlryfLv7DqDgc+ulEWHA4ebRs6iaCUN1pYbKmxp&#10;W1F+OVyNhvcBh81cvfa7y3l7+z4u9187RVo/PoybFxCBxvAHw68+q0PGTid3tYUXjYZJrGaMapg/&#10;xyAYWC2WvOWkYaFUDDJL5f8J2Q8AAAD//wMAUEsBAi0AFAAGAAgAAAAhALaDOJL+AAAA4QEAABMA&#10;AAAAAAAAAAAAAAAAAAAAAFtDb250ZW50X1R5cGVzXS54bWxQSwECLQAUAAYACAAAACEAOP0h/9YA&#10;AACUAQAACwAAAAAAAAAAAAAAAAAvAQAAX3JlbHMvLnJlbHNQSwECLQAUAAYACAAAACEAFSZK7tID&#10;AADpCAAADgAAAAAAAAAAAAAAAAAuAgAAZHJzL2Uyb0RvYy54bWxQSwECLQAUAAYACAAAACEA0dn7&#10;C+IAAAAKAQAADwAAAAAAAAAAAAAAAAAsBgAAZHJzL2Rvd25yZXYueG1sUEsFBgAAAAAEAAQA8wAA&#10;ADsHAAAAAA==&#10;">
                <v:shape id="Strzałka: pięciokąt 45" o:spid="_x0000_s1072" type="#_x0000_t15" style="position:absolute;left:666;top:475;width:6048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asVxAAAANsAAAAPAAAAZHJzL2Rvd25yZXYueG1sRI9Li8JA&#10;EITvgv9haMGbTgy6hKyjrIIggsL6OHhrMp3HbqYnZEaN/95ZWPBYVNVX1HzZmVrcqXWVZQWTcQSC&#10;OLO64kLB+bQZJSCcR9ZYWyYFT3KwXPR7c0y1ffA33Y++EAHCLkUFpfdNKqXLSjLoxrYhDl5uW4M+&#10;yLaQusVHgJtaxlH0IQ1WHBZKbGhdUvZ7vBkFJt/F8eGwOf+41T65VN0sr3dXpYaD7usThKfOv8P/&#10;7a1WMJ3B35fwA+TiBQAA//8DAFBLAQItABQABgAIAAAAIQDb4fbL7gAAAIUBAAATAAAAAAAAAAAA&#10;AAAAAAAAAABbQ29udGVudF9UeXBlc10ueG1sUEsBAi0AFAAGAAgAAAAhAFr0LFu/AAAAFQEAAAsA&#10;AAAAAAAAAAAAAAAAHwEAAF9yZWxzLy5yZWxzUEsBAi0AFAAGAAgAAAAhACC9qxXEAAAA2wAAAA8A&#10;AAAAAAAAAAAAAAAABwIAAGRycy9kb3ducmV2LnhtbFBLBQYAAAAAAwADALcAAAD4AgAAAAA=&#10;" adj="19695" fillcolor="#f8f8f8" stroked="f" strokeweight="2pt">
                  <v:fill opacity="32896f"/>
                </v:shape>
                <v:shape id="Pole tekstowe 2" o:spid="_x0000_s1073" type="#_x0000_t202" style="position:absolute;left:-7036;top:-386;width:51068;height:15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4DD2A103" w14:textId="77777777" w:rsidR="00DB545B" w:rsidRPr="00994615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994615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BEZROBOCIE</w:t>
                        </w:r>
                      </w:p>
                      <w:p w14:paraId="2477CAFB" w14:textId="77777777" w:rsidR="00DB545B" w:rsidRPr="00D05B11" w:rsidRDefault="00DB545B" w:rsidP="00E807ED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C7639C">
                          <w:rPr>
                            <w:rFonts w:asciiTheme="minorHAnsi" w:hAnsiTheme="minorHAnsi" w:cstheme="minorHAnsi"/>
                            <w:bCs/>
                          </w:rPr>
                          <w:t>Blisko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39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osób bezrobotnych otrzymało kompleksowe wsparcie aktywizacyjne, a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 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ponad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7,4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osób pozbawionych pracy podniosło swoje kompetencje i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 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kwalifikacje zawodowe. Powstało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ponad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>7,5</w:t>
                        </w:r>
                        <w:r w:rsidRPr="00D05B11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 xml:space="preserve">nowych miejsc pracy, dzięki bezzwrotnym dotacjom na założenie firmy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br/>
                        </w:r>
                        <w:r w:rsidRPr="00D05B11">
                          <w:rPr>
                            <w:rFonts w:asciiTheme="minorHAnsi" w:hAnsiTheme="minorHAnsi" w:cstheme="minorHAnsi"/>
                          </w:rPr>
                          <w:t>i kompleksowemu wsparciu towarzyszącemu.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Bezzwrotne dotacje na zakładanie firm w regionie świętokrzyskim otrzymało ponad 6 tys. przedsiębiorców.</w:t>
                        </w:r>
                      </w:p>
                      <w:p w14:paraId="22B2BF53" w14:textId="77777777" w:rsidR="00DB545B" w:rsidRPr="00D05B11" w:rsidRDefault="00DB545B" w:rsidP="00DB545B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C5522">
        <w:rPr>
          <w:rFonts w:asciiTheme="minorHAnsi" w:hAnsiTheme="minorHAnsi" w:cstheme="minorHAnsi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740160" behindDoc="1" locked="0" layoutInCell="1" allowOverlap="1" wp14:anchorId="63DE2511" wp14:editId="41C20021">
            <wp:simplePos x="0" y="0"/>
            <wp:positionH relativeFrom="column">
              <wp:posOffset>2846070</wp:posOffset>
            </wp:positionH>
            <wp:positionV relativeFrom="paragraph">
              <wp:posOffset>-67671</wp:posOffset>
            </wp:positionV>
            <wp:extent cx="3282470" cy="2114294"/>
            <wp:effectExtent l="0" t="0" r="0" b="635"/>
            <wp:wrapNone/>
            <wp:docPr id="54" name="Obraz 54" descr="Rysunek przedstawia kobietę z poziomic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Rysunek przedstawia kobietę z poziomicą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470" cy="211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522">
        <w:rPr>
          <w:rFonts w:asciiTheme="minorHAnsi" w:hAnsiTheme="minorHAnsi" w:cstheme="minorHAnsi"/>
          <w:b/>
          <w:bCs/>
          <w:color w:val="002060"/>
          <w:sz w:val="28"/>
          <w:szCs w:val="28"/>
        </w:rPr>
        <w:t>RYNEK PRACY</w:t>
      </w:r>
    </w:p>
    <w:p w14:paraId="5AC10491" w14:textId="502D813B" w:rsidR="00DB545B" w:rsidRPr="00EC5522" w:rsidRDefault="00DB545B" w:rsidP="00DB545B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9D9188D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588FA5F3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19DE351E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7CA89191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69E5676D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20BDB543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28DF9E10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25BF93AC" w14:textId="77777777" w:rsidR="00DB545B" w:rsidRPr="00EC5522" w:rsidRDefault="00DB545B" w:rsidP="00DB545B">
      <w:pPr>
        <w:rPr>
          <w:rFonts w:asciiTheme="minorHAnsi" w:hAnsiTheme="minorHAnsi" w:cstheme="minorHAnsi"/>
        </w:rPr>
      </w:pPr>
    </w:p>
    <w:p w14:paraId="4190E861" w14:textId="77777777" w:rsidR="00DB545B" w:rsidRPr="00EC5522" w:rsidRDefault="00DB545B" w:rsidP="00DB545B">
      <w:pPr>
        <w:spacing w:line="340" w:lineRule="atLeast"/>
        <w:jc w:val="both"/>
        <w:rPr>
          <w:rFonts w:asciiTheme="minorHAnsi" w:eastAsia="Calibri" w:hAnsiTheme="minorHAnsi" w:cstheme="minorHAnsi"/>
          <w:lang w:eastAsia="en-US"/>
        </w:rPr>
      </w:pPr>
    </w:p>
    <w:p w14:paraId="6F2FA23C" w14:textId="77777777" w:rsidR="00DB545B" w:rsidRPr="00EC5522" w:rsidRDefault="00DB545B" w:rsidP="00DB545B">
      <w:pPr>
        <w:spacing w:line="340" w:lineRule="atLeast"/>
        <w:jc w:val="both"/>
        <w:rPr>
          <w:rFonts w:asciiTheme="minorHAnsi" w:eastAsia="Calibri" w:hAnsiTheme="minorHAnsi" w:cstheme="minorHAnsi"/>
          <w:lang w:eastAsia="en-US"/>
        </w:rPr>
      </w:pPr>
    </w:p>
    <w:p w14:paraId="116FBF33" w14:textId="77777777" w:rsidR="00DB545B" w:rsidRPr="00EC5522" w:rsidRDefault="00DB545B" w:rsidP="00DB545B">
      <w:pPr>
        <w:spacing w:line="340" w:lineRule="atLeast"/>
        <w:jc w:val="both"/>
        <w:rPr>
          <w:rFonts w:asciiTheme="minorHAnsi" w:eastAsia="Calibri" w:hAnsiTheme="minorHAnsi" w:cstheme="minorHAnsi"/>
          <w:lang w:eastAsia="en-US"/>
        </w:rPr>
      </w:pPr>
      <w:r w:rsidRPr="00EC5522">
        <w:rPr>
          <w:rFonts w:asciiTheme="minorHAnsi" w:eastAsia="Calibr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7714C5C" wp14:editId="408B2171">
                <wp:simplePos x="0" y="0"/>
                <wp:positionH relativeFrom="column">
                  <wp:posOffset>2747645</wp:posOffset>
                </wp:positionH>
                <wp:positionV relativeFrom="paragraph">
                  <wp:posOffset>220345</wp:posOffset>
                </wp:positionV>
                <wp:extent cx="3427730" cy="1892300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730" cy="1892300"/>
                          <a:chOff x="4521353" y="93189"/>
                          <a:chExt cx="6406125" cy="1185553"/>
                        </a:xfrm>
                        <a:solidFill>
                          <a:sysClr val="window" lastClr="FFFFFF">
                            <a:lumMod val="95000"/>
                          </a:sysClr>
                        </a:solidFill>
                      </wpg:grpSpPr>
                      <wps:wsp>
                        <wps:cNvPr id="42" name="Strzałka: pięciokąt 42"/>
                        <wps:cNvSpPr/>
                        <wps:spPr>
                          <a:xfrm rot="10800000">
                            <a:off x="4521353" y="93189"/>
                            <a:ext cx="6152170" cy="1185553"/>
                          </a:xfrm>
                          <a:prstGeom prst="homePlate">
                            <a:avLst/>
                          </a:prstGeom>
                          <a:solidFill>
                            <a:srgbClr val="F8F8F8">
                              <a:alpha val="50196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5380" y="273782"/>
                            <a:ext cx="5372098" cy="94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629936" w14:textId="77777777" w:rsidR="00DB545B" w:rsidRPr="00994615" w:rsidRDefault="00DB545B" w:rsidP="00DB545B">
                              <w:pPr>
                                <w:spacing w:after="6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99461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PRZEDSIĘBIORSTWA</w:t>
                              </w:r>
                            </w:p>
                            <w:p w14:paraId="679C8016" w14:textId="77777777" w:rsidR="00DB545B" w:rsidRPr="00D05B11" w:rsidRDefault="00DB545B" w:rsidP="00E807ED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eastAsia="Calibri" w:hAnsiTheme="minorHAnsi" w:cstheme="minorHAnsi"/>
                                </w:rPr>
                                <w:t>Ponad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002060"/>
                                </w:rPr>
                                <w:t>11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osób oraz </w:t>
                              </w:r>
                              <w:r>
                                <w:rPr>
                                  <w:rFonts w:asciiTheme="minorHAnsi" w:eastAsia="Calibri" w:hAnsiTheme="minorHAnsi" w:cstheme="minorHAnsi"/>
                                </w:rPr>
                                <w:t>ponad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002060"/>
                                </w:rPr>
                                <w:t>4,4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  <w:b/>
                                  <w:bCs/>
                                  <w:color w:val="002060"/>
                                </w:rPr>
                                <w:t xml:space="preserve"> tys.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  <w:color w:val="002060"/>
                                </w:rPr>
                                <w:t xml:space="preserve"> </w:t>
                              </w:r>
                              <w:r w:rsidRPr="00D05B11">
                                <w:rPr>
                                  <w:rFonts w:asciiTheme="minorHAnsi" w:eastAsia="Calibri" w:hAnsiTheme="minorHAnsi" w:cstheme="minorHAnsi"/>
                                </w:rPr>
                                <w:t>MŚP skorzystało z dostępnego dla świętokrzyskich przedsiębiorstw i ich pracowników dofinansowania usług rozwojowych zgodnie ze zdiagnozowanymi potrzebami przedsiębiorstw.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714C5C" id="Grupa 41" o:spid="_x0000_s1074" style="position:absolute;left:0;text-align:left;margin-left:216.35pt;margin-top:17.35pt;width:269.9pt;height:149pt;z-index:251729920;mso-width-relative:margin;mso-height-relative:margin" coordorigin="45213,931" coordsize="64061,11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263wMAAPgIAAAOAAAAZHJzL2Uyb0RvYy54bWy8VtFu2zYUfR+wfyD0vtiyrdgW4hReUgcD&#10;stZAWvSZpihLCEVyJB05eSywj9j/dP/VQ1KyXbcFhm6YDcikeHl57zn3Hvrq1b4R5IkbWyu5SNKL&#10;YUK4ZKqo5XaRvH+3+mWWEOuoLKhQki+SZ26TV9c//3TV6pyPVKVEwQ2BE2nzVi+SyjmdDwaWVbyh&#10;9kJpLrFYKtNQh6nZDgpDW3hvxGA0HF4OWmUKbRTj1uLtbVxMroP/suTMvS1Lyx0RiwSxufA04bnx&#10;z8H1Fc23huqqZl0Y9AeiaGgtcejB1S11lOxM/ZWrpmZGWVW6C6aagSrLmvGQA7JJh2fZ3Bm10yGX&#10;bd5u9QEmQHuG0w+7ZW+e7ox+0GsDJFq9BRZh5nPZl6bxv4iS7ANkzwfI+N4RhpfjyWg6HQNZhrV0&#10;Nh+Nhx2orALyft8kG6XjbJwQWMzHsImgs+p15+NyMrxMR1nnI51lGawRzuAYglWiLla1ED4e+2xv&#10;hCFPFJyiFArVJkRQ6/BykazCJ3Ahds3vqoh282wYA4PTuD/4P/E7+CL7VqMe7RFy++8gf6io5oFJ&#10;mwPytSF1AWRGCZG0QVs8OPNC//74SHOi609/sVo9fvrTERgEWsKmA0k2t+CrZ4gYhapOhzMkiBRP&#10;CPsO8D11lymImfbUfRN2bay746ohfgAEVMPXgjqfCc3p0711kabeLrDzBVVmuzlwtZr5b9wrdEUj&#10;M9kwnV92dNtofk4NzYUk7SIZZRNkSBiFUJSIA8NGA0crtwmhYgsFYs6EA6Ty1YLoaO6Du6W2iscF&#10;xrvjhPTrPMhEl4vnPaLrRxtVPIOrgDAOtpqtani7R7GtqYFQ4CXEz73FoxQKIapulJBKmZdvvff2&#10;HkrzkpAWwoPw/9hRw1HDv0mU2TydTODWhckkm44wMacrm9MVuWtuFPogDdGFobd3oh+WRjUfoJFL&#10;fyqWqGQ4OwLVTW5cFESoLOPLZTCDOmnq7uWDZt55j+O7/QdqdFcODpX0RvWl/VVBRFu/U6rlzqmy&#10;DtVyxBU0d23mpef/6DeIUOy3tRKcOP5onWo5Oe8y4va/KihXzNvqe8UeLZHqpqJyy5fGqLbitABZ&#10;aagkHzy62jdozMRXENm0UB/0NkXuAcAzPYXMZeMZKIEujqbj6SyEgXrsZDEbg/s57k8vrfNJOh72&#10;bdI76tuu48PgtgsHfaczT3oi9tM8g+pGgg7d0tQOF7Kom0XSKUpoIp/va1mEsaO1iGOIqe+hQOOx&#10;a9x+sw/6ls56+TprpP+2B/qShh7EYVfQ/7D0gvDjeg2q0/0V8Pf36TzkePzDcv0ZAAD//wMAUEsD&#10;BBQABgAIAAAAIQBiCbV/4QAAAAoBAAAPAAAAZHJzL2Rvd25yZXYueG1sTI9PS8NAEMXvgt9hGcGb&#10;3fxprcZsSinqqQi2gnibZqdJaHY3ZLdJ+u2dnvQ0zLzHm9/LV5NpxUC9b5xVEM8iEGRLpxtbKfja&#10;vz08gfABrcbWWVJwIQ+r4vYmx0y70X7SsAuV4BDrM1RQh9BlUvqyJoN+5jqyrB1dbzDw2ldS9zhy&#10;uGllEkWP0mBj+UONHW1qKk+7s1HwPuK4TuPXYXs6bi4/+8XH9zYmpe7vpvULiEBT+DPDFZ/RoWCm&#10;gztb7UWrYJ4mS7YqSOc82fC8TBYgDny4KrLI5f8KxS8AAAD//wMAUEsBAi0AFAAGAAgAAAAhALaD&#10;OJL+AAAA4QEAABMAAAAAAAAAAAAAAAAAAAAAAFtDb250ZW50X1R5cGVzXS54bWxQSwECLQAUAAYA&#10;CAAAACEAOP0h/9YAAACUAQAACwAAAAAAAAAAAAAAAAAvAQAAX3JlbHMvLnJlbHNQSwECLQAUAAYA&#10;CAAAACEAAwR9ut8DAAD4CAAADgAAAAAAAAAAAAAAAAAuAgAAZHJzL2Uyb0RvYy54bWxQSwECLQAU&#10;AAYACAAAACEAYgm1f+EAAAAKAQAADwAAAAAAAAAAAAAAAAA5BgAAZHJzL2Rvd25yZXYueG1sUEsF&#10;BgAAAAAEAAQA8wAAAEcHAAAAAA==&#10;">
                <v:shape id="Strzałka: pięciokąt 42" o:spid="_x0000_s1075" type="#_x0000_t15" style="position:absolute;left:45213;top:931;width:61522;height:118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aBrwwAAANsAAAAPAAAAZHJzL2Rvd25yZXYueG1sRI9Bi8Iw&#10;FITvgv8hPGFvmiqrLl2jFEF2PSjaXe+P5tkWm5fSxFr/vREEj8PMfMMsVp2pREuNKy0rGI8iEMSZ&#10;1SXnCv7/NsMvEM4ja6wsk4I7OVgt+70Fxtre+Eht6nMRIOxiVFB4X8dSuqwgg25ka+LgnW1j0AfZ&#10;5FI3eAtwU8lJFM2kwZLDQoE1rQvKLunVKJif5Pae5KfrLjln+6n/OURtclDqY9Al3yA8df4dfrV/&#10;tYLPCTy/hB8glw8AAAD//wMAUEsBAi0AFAAGAAgAAAAhANvh9svuAAAAhQEAABMAAAAAAAAAAAAA&#10;AAAAAAAAAFtDb250ZW50X1R5cGVzXS54bWxQSwECLQAUAAYACAAAACEAWvQsW78AAAAVAQAACwAA&#10;AAAAAAAAAAAAAAAfAQAAX3JlbHMvLnJlbHNQSwECLQAUAAYACAAAACEAKPGga8MAAADbAAAADwAA&#10;AAAAAAAAAAAAAAAHAgAAZHJzL2Rvd25yZXYueG1sUEsFBgAAAAADAAMAtwAAAPcCAAAAAA==&#10;" adj="19519" fillcolor="#f8f8f8" stroked="f" strokeweight="2pt">
                  <v:fill opacity="32896f"/>
                </v:shape>
                <v:shape id="Pole tekstowe 2" o:spid="_x0000_s1076" type="#_x0000_t202" style="position:absolute;left:55553;top:2737;width:53721;height:9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3E629936" w14:textId="77777777" w:rsidR="00DB545B" w:rsidRPr="00994615" w:rsidRDefault="00DB545B" w:rsidP="00DB545B">
                        <w:pPr>
                          <w:spacing w:after="6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994615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PRZEDSIĘBIORSTWA</w:t>
                        </w:r>
                      </w:p>
                      <w:p w14:paraId="679C8016" w14:textId="77777777" w:rsidR="00DB545B" w:rsidRPr="00D05B11" w:rsidRDefault="00DB545B" w:rsidP="00E807ED">
                        <w:pPr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eastAsia="Calibri" w:hAnsiTheme="minorHAnsi" w:cstheme="minorHAnsi"/>
                          </w:rPr>
                          <w:t>Ponad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</w:rPr>
                          <w:t xml:space="preserve"> </w:t>
                        </w:r>
                        <w:r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002060"/>
                          </w:rPr>
                          <w:t>11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</w:rPr>
                          <w:t xml:space="preserve">osób oraz </w:t>
                        </w:r>
                        <w:r>
                          <w:rPr>
                            <w:rFonts w:asciiTheme="minorHAnsi" w:eastAsia="Calibri" w:hAnsiTheme="minorHAnsi" w:cstheme="minorHAnsi"/>
                          </w:rPr>
                          <w:t>ponad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</w:rPr>
                          <w:t xml:space="preserve"> </w:t>
                        </w:r>
                        <w:r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002060"/>
                          </w:rPr>
                          <w:t>4,4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  <w:b/>
                            <w:bCs/>
                            <w:color w:val="002060"/>
                          </w:rPr>
                          <w:t xml:space="preserve"> tys.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  <w:color w:val="002060"/>
                          </w:rPr>
                          <w:t xml:space="preserve"> </w:t>
                        </w:r>
                        <w:r w:rsidRPr="00D05B11">
                          <w:rPr>
                            <w:rFonts w:asciiTheme="minorHAnsi" w:eastAsia="Calibri" w:hAnsiTheme="minorHAnsi" w:cstheme="minorHAnsi"/>
                          </w:rPr>
                          <w:t>MŚP skorzystało z dostępnego dla świętokrzyskich przedsiębiorstw i ich pracowników dofinansowania usług rozwojowych zgodnie ze zdiagnozowanymi potrzebami przedsiębiorstw.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06D47C" w14:textId="77777777" w:rsidR="00DB545B" w:rsidRPr="00EC5522" w:rsidRDefault="00DB545B" w:rsidP="00DB545B">
      <w:pPr>
        <w:spacing w:line="340" w:lineRule="atLeast"/>
        <w:jc w:val="both"/>
        <w:rPr>
          <w:rFonts w:asciiTheme="minorHAnsi" w:eastAsia="Calibri" w:hAnsiTheme="minorHAnsi" w:cstheme="minorHAnsi"/>
          <w:lang w:eastAsia="en-US"/>
        </w:rPr>
      </w:pPr>
      <w:r w:rsidRPr="00EC5522">
        <w:rPr>
          <w:rFonts w:asciiTheme="minorHAnsi" w:hAnsiTheme="minorHAnsi" w:cstheme="minorHAnsi"/>
          <w:noProof/>
        </w:rPr>
        <w:drawing>
          <wp:inline distT="0" distB="0" distL="0" distR="0" wp14:anchorId="348EB27C" wp14:editId="3A7F0D6F">
            <wp:extent cx="3162365" cy="1892849"/>
            <wp:effectExtent l="0" t="0" r="0" b="0"/>
            <wp:docPr id="382770084" name="Obraz 1" descr="Rysunek przedstawia mężczyznę, którego ręka dotyka jednej z ikon znajdujących się na rysun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70084" name="Obraz 1" descr="Rysunek przedstawia mężczyznę, którego ręka dotyka jednej z ikon znajdujących się na rysunku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88686" cy="1908604"/>
                    </a:xfrm>
                    <a:prstGeom prst="rect">
                      <a:avLst/>
                    </a:prstGeom>
                    <a:effectLst>
                      <a:softEdge rad="165100"/>
                    </a:effectLst>
                  </pic:spPr>
                </pic:pic>
              </a:graphicData>
            </a:graphic>
          </wp:inline>
        </w:drawing>
      </w:r>
    </w:p>
    <w:p w14:paraId="49004342" w14:textId="77777777" w:rsidR="00F27979" w:rsidRPr="00064815" w:rsidRDefault="00F27979" w:rsidP="00F07A41">
      <w:pPr>
        <w:spacing w:after="240"/>
        <w:rPr>
          <w:rStyle w:val="Nagwek2Znak"/>
          <w:color w:val="365F91" w:themeColor="accent1" w:themeShade="BF"/>
        </w:rPr>
      </w:pPr>
    </w:p>
    <w:p w14:paraId="0ABDC8E1" w14:textId="77777777" w:rsidR="00B32139" w:rsidRPr="00064815" w:rsidRDefault="00B32139" w:rsidP="00F07A41">
      <w:pPr>
        <w:spacing w:after="240"/>
        <w:rPr>
          <w:rStyle w:val="Nagwek2Znak"/>
          <w:color w:val="365F91" w:themeColor="accent1" w:themeShade="BF"/>
        </w:rPr>
      </w:pPr>
    </w:p>
    <w:p w14:paraId="253E36F8" w14:textId="77777777" w:rsidR="00B32139" w:rsidRPr="00064815" w:rsidRDefault="00B32139" w:rsidP="00F07A41">
      <w:pPr>
        <w:spacing w:after="240"/>
        <w:rPr>
          <w:rStyle w:val="Nagwek2Znak"/>
          <w:color w:val="365F91" w:themeColor="accent1" w:themeShade="BF"/>
        </w:rPr>
      </w:pPr>
    </w:p>
    <w:p w14:paraId="57BCD21A" w14:textId="77777777" w:rsidR="00B32139" w:rsidRPr="00064815" w:rsidRDefault="00B32139" w:rsidP="00F07A41">
      <w:pPr>
        <w:spacing w:after="240"/>
        <w:rPr>
          <w:rStyle w:val="Nagwek2Znak"/>
          <w:color w:val="365F91" w:themeColor="accent1" w:themeShade="BF"/>
        </w:rPr>
      </w:pPr>
    </w:p>
    <w:p w14:paraId="3A6DBBF4" w14:textId="15B7D8AE" w:rsidR="00C76C78" w:rsidRPr="001B09D6" w:rsidRDefault="00C76C78" w:rsidP="00F07A41">
      <w:pPr>
        <w:spacing w:after="240"/>
        <w:rPr>
          <w:rFonts w:eastAsia="Calibri"/>
          <w:color w:val="4F81BD" w:themeColor="accent1"/>
          <w:lang w:eastAsia="en-US"/>
        </w:rPr>
      </w:pPr>
      <w:bookmarkStart w:id="19" w:name="_Toc217295556"/>
      <w:r w:rsidRPr="00064815">
        <w:rPr>
          <w:rStyle w:val="Nagwek2Znak"/>
          <w:color w:val="365F91" w:themeColor="accent1" w:themeShade="BF"/>
        </w:rPr>
        <w:lastRenderedPageBreak/>
        <w:t>ROZKŁAD TERYTORIALNY WSPARCIA</w:t>
      </w:r>
      <w:bookmarkEnd w:id="19"/>
    </w:p>
    <w:p w14:paraId="198B3283" w14:textId="581761D9" w:rsidR="000341E6" w:rsidRPr="009F7765" w:rsidRDefault="000341E6" w:rsidP="000341E6">
      <w:pPr>
        <w:pStyle w:val="Default"/>
        <w:spacing w:before="120" w:line="276" w:lineRule="auto"/>
        <w:rPr>
          <w:rFonts w:ascii="Calibri" w:hAnsi="Calibri" w:cs="Calibri"/>
          <w:color w:val="auto"/>
        </w:rPr>
      </w:pPr>
      <w:r w:rsidRPr="00AC1063">
        <w:rPr>
          <w:rFonts w:ascii="Calibri" w:hAnsi="Calibri" w:cs="Calibri"/>
          <w:color w:val="auto"/>
        </w:rPr>
        <w:t>Analizując aspekt wykorzystania środków Regionalnego Programu Operacyjnego Województwa Świętokrzyskiego na lata 2014-2020 w ujęciu terytorialnym, największą koncentracją wsparcia charakteryzuje się obszar</w:t>
      </w:r>
      <w:r>
        <w:rPr>
          <w:rFonts w:ascii="Calibri" w:hAnsi="Calibri" w:cs="Calibri"/>
          <w:color w:val="auto"/>
        </w:rPr>
        <w:t xml:space="preserve"> miasta Kielce - </w:t>
      </w:r>
      <w:r w:rsidRPr="009F7765">
        <w:rPr>
          <w:rFonts w:ascii="Calibri" w:hAnsi="Calibri" w:cs="Calibri"/>
          <w:color w:val="auto"/>
        </w:rPr>
        <w:t>wartość podpisanych umów to 2</w:t>
      </w:r>
      <w:r>
        <w:rPr>
          <w:rFonts w:ascii="Calibri" w:hAnsi="Calibri" w:cs="Calibri"/>
          <w:color w:val="auto"/>
        </w:rPr>
        <w:t>82</w:t>
      </w:r>
      <w:r w:rsidRPr="009F7765">
        <w:rPr>
          <w:rFonts w:ascii="Calibri" w:hAnsi="Calibri" w:cs="Calibri"/>
          <w:color w:val="auto"/>
        </w:rPr>
        <w:t xml:space="preserve"> mln EUR wkładu UE</w:t>
      </w:r>
      <w:r>
        <w:rPr>
          <w:rFonts w:ascii="Calibri" w:hAnsi="Calibri" w:cs="Calibri"/>
          <w:color w:val="757575"/>
        </w:rPr>
        <w:t xml:space="preserve"> </w:t>
      </w:r>
      <w:r w:rsidRPr="009F7765">
        <w:rPr>
          <w:rFonts w:ascii="Calibri" w:hAnsi="Calibri" w:cs="Calibri"/>
          <w:color w:val="auto"/>
        </w:rPr>
        <w:t xml:space="preserve">oraz </w:t>
      </w:r>
      <w:r>
        <w:rPr>
          <w:rFonts w:ascii="Calibri" w:hAnsi="Calibri" w:cs="Calibri"/>
          <w:color w:val="auto"/>
        </w:rPr>
        <w:t xml:space="preserve">powiatu kieleckiego </w:t>
      </w:r>
      <w:r w:rsidRPr="00567116">
        <w:rPr>
          <w:rFonts w:ascii="Calibri" w:hAnsi="Calibri" w:cs="Calibri"/>
          <w:color w:val="757575"/>
        </w:rPr>
        <w:t xml:space="preserve">– </w:t>
      </w:r>
      <w:r>
        <w:rPr>
          <w:rFonts w:ascii="Calibri" w:hAnsi="Calibri" w:cs="Calibri"/>
          <w:color w:val="757575"/>
        </w:rPr>
        <w:t xml:space="preserve"> </w:t>
      </w:r>
      <w:r w:rsidRPr="009F7765">
        <w:rPr>
          <w:rFonts w:ascii="Calibri" w:hAnsi="Calibri" w:cs="Calibri"/>
          <w:color w:val="auto"/>
        </w:rPr>
        <w:t xml:space="preserve"> 2</w:t>
      </w:r>
      <w:r>
        <w:rPr>
          <w:rFonts w:ascii="Calibri" w:hAnsi="Calibri" w:cs="Calibri"/>
          <w:color w:val="auto"/>
        </w:rPr>
        <w:t>41</w:t>
      </w:r>
      <w:r w:rsidRPr="009F7765">
        <w:rPr>
          <w:rFonts w:ascii="Calibri" w:hAnsi="Calibri" w:cs="Calibri"/>
          <w:color w:val="auto"/>
        </w:rPr>
        <w:t xml:space="preserve"> mln EUR, z istotną dysproporcją w stosunku do pozostałych powiatów. </w:t>
      </w:r>
    </w:p>
    <w:p w14:paraId="0C1D80CB" w14:textId="77777777" w:rsidR="000341E6" w:rsidRPr="008E36ED" w:rsidRDefault="000341E6" w:rsidP="000341E6">
      <w:pPr>
        <w:pStyle w:val="Default"/>
        <w:spacing w:line="276" w:lineRule="auto"/>
        <w:rPr>
          <w:rFonts w:ascii="Calibri" w:hAnsi="Calibri" w:cs="Calibri"/>
          <w:color w:val="auto"/>
          <w:spacing w:val="-2"/>
        </w:rPr>
      </w:pPr>
      <w:r w:rsidRPr="008E36ED">
        <w:rPr>
          <w:rFonts w:ascii="Calibri" w:hAnsi="Calibri" w:cs="Calibri"/>
          <w:color w:val="auto"/>
        </w:rPr>
        <w:t xml:space="preserve">Najmniej środków RPOWŚ </w:t>
      </w:r>
      <w:r w:rsidRPr="008E36ED">
        <w:rPr>
          <w:rFonts w:ascii="Calibri" w:hAnsi="Calibri" w:cs="Calibri"/>
          <w:color w:val="auto"/>
          <w:spacing w:val="-2"/>
        </w:rPr>
        <w:t>2014-2020 trafiło do powiatu kazimierskiego – 3</w:t>
      </w:r>
      <w:r>
        <w:rPr>
          <w:rFonts w:ascii="Calibri" w:hAnsi="Calibri" w:cs="Calibri"/>
          <w:color w:val="auto"/>
          <w:spacing w:val="-2"/>
        </w:rPr>
        <w:t>6</w:t>
      </w:r>
      <w:r w:rsidRPr="008E36ED">
        <w:rPr>
          <w:rFonts w:ascii="Calibri" w:hAnsi="Calibri" w:cs="Calibri"/>
          <w:color w:val="auto"/>
          <w:spacing w:val="-2"/>
        </w:rPr>
        <w:t xml:space="preserve"> mln EUR oraz pińczowskiego – </w:t>
      </w:r>
      <w:r>
        <w:rPr>
          <w:rFonts w:ascii="Calibri" w:hAnsi="Calibri" w:cs="Calibri"/>
          <w:color w:val="auto"/>
          <w:spacing w:val="-2"/>
        </w:rPr>
        <w:t>40</w:t>
      </w:r>
      <w:r w:rsidRPr="008E36ED">
        <w:rPr>
          <w:rFonts w:ascii="Calibri" w:hAnsi="Calibri" w:cs="Calibri"/>
          <w:color w:val="auto"/>
          <w:spacing w:val="-2"/>
        </w:rPr>
        <w:t xml:space="preserve"> mln EUR. </w:t>
      </w:r>
    </w:p>
    <w:p w14:paraId="391A64BF" w14:textId="77777777" w:rsidR="00B32139" w:rsidRPr="00567116" w:rsidRDefault="00B32139" w:rsidP="00F07A41">
      <w:pPr>
        <w:pStyle w:val="Default"/>
        <w:spacing w:line="276" w:lineRule="auto"/>
        <w:rPr>
          <w:rFonts w:ascii="Calibri" w:hAnsi="Calibri" w:cs="Calibri"/>
          <w:color w:val="757575"/>
          <w:spacing w:val="-2"/>
        </w:rPr>
      </w:pPr>
    </w:p>
    <w:p w14:paraId="70B8BEB9" w14:textId="0CC409C4" w:rsidR="00C76C78" w:rsidRDefault="00C76C78" w:rsidP="00F07A41">
      <w:pPr>
        <w:pStyle w:val="Default"/>
        <w:spacing w:before="240" w:line="276" w:lineRule="auto"/>
        <w:ind w:left="851" w:hanging="851"/>
        <w:rPr>
          <w:rFonts w:ascii="Calibri" w:hAnsi="Calibri" w:cs="Calibri"/>
          <w:color w:val="000000" w:themeColor="text1"/>
        </w:rPr>
      </w:pPr>
      <w:r w:rsidRPr="00C84D57">
        <w:rPr>
          <w:rFonts w:ascii="Calibri" w:hAnsi="Calibri" w:cs="Calibri"/>
          <w:b/>
          <w:bCs/>
          <w:color w:val="000000" w:themeColor="text1"/>
        </w:rPr>
        <w:t>Mapa</w:t>
      </w:r>
      <w:r w:rsidR="00B0019C">
        <w:rPr>
          <w:rFonts w:ascii="Calibri" w:hAnsi="Calibri" w:cs="Calibri"/>
          <w:b/>
          <w:bCs/>
          <w:color w:val="000000" w:themeColor="text1"/>
        </w:rPr>
        <w:t xml:space="preserve"> 1</w:t>
      </w:r>
      <w:r w:rsidRPr="00C84D57">
        <w:rPr>
          <w:rFonts w:ascii="Calibri" w:hAnsi="Calibri" w:cs="Calibri"/>
          <w:b/>
          <w:bCs/>
          <w:color w:val="000000" w:themeColor="text1"/>
        </w:rPr>
        <w:t xml:space="preserve">. </w:t>
      </w:r>
      <w:r w:rsidRPr="00776C3E">
        <w:rPr>
          <w:rFonts w:ascii="Calibri" w:hAnsi="Calibri" w:cs="Calibri"/>
          <w:color w:val="000000" w:themeColor="text1"/>
        </w:rPr>
        <w:t>Terytorialny rozkład wsparcia RPOWŚ 2014-2020 -</w:t>
      </w:r>
      <w:r>
        <w:rPr>
          <w:rFonts w:ascii="Calibri" w:hAnsi="Calibri" w:cs="Calibri"/>
          <w:color w:val="000000" w:themeColor="text1"/>
        </w:rPr>
        <w:t xml:space="preserve"> wartość wkładu UE w umowach </w:t>
      </w:r>
      <w:r w:rsidRPr="0043619B">
        <w:rPr>
          <w:rFonts w:ascii="Calibri" w:hAnsi="Calibri" w:cs="Calibri"/>
          <w:color w:val="000000" w:themeColor="text1"/>
        </w:rPr>
        <w:t>o dofinansowanie</w:t>
      </w:r>
      <w:r>
        <w:rPr>
          <w:rFonts w:ascii="Calibri" w:hAnsi="Calibri" w:cs="Calibri"/>
          <w:color w:val="000000" w:themeColor="text1"/>
        </w:rPr>
        <w:t xml:space="preserve"> (mln EUR)</w:t>
      </w:r>
    </w:p>
    <w:p w14:paraId="6C5B0BD5" w14:textId="7F1042EC" w:rsidR="00767C24" w:rsidRPr="0043619B" w:rsidRDefault="000341E6" w:rsidP="00F07A41">
      <w:pPr>
        <w:pStyle w:val="Default"/>
        <w:spacing w:before="24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7E0ED494" wp14:editId="65467C13">
            <wp:extent cx="5761355" cy="4600575"/>
            <wp:effectExtent l="0" t="0" r="0" b="9525"/>
            <wp:docPr id="728161772" name="Obraz 38" descr="Rysunek przedstawia mapę województwa świętokrzyskiego w terytorialnym podziale na wartości wkładu UE w umowach o dofinansowa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61772" name="Obraz 38" descr="Rysunek przedstawia mapę województwa świętokrzyskiego w terytorialnym podziale na wartości wkładu UE w umowach o dofinansowanie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60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DCBE4" w14:textId="217DE55E" w:rsidR="008F511B" w:rsidRDefault="004D5E98" w:rsidP="00F07A41">
      <w:pPr>
        <w:pStyle w:val="Default"/>
        <w:spacing w:before="240" w:line="276" w:lineRule="auto"/>
        <w:rPr>
          <w:rFonts w:ascii="Calibri" w:hAnsi="Calibri" w:cs="Calibri"/>
          <w:bCs/>
          <w:color w:val="000000" w:themeColor="text1"/>
          <w:sz w:val="20"/>
          <w:szCs w:val="20"/>
        </w:rPr>
      </w:pPr>
      <w:bookmarkStart w:id="20" w:name="_Hlk37413694"/>
      <w:r w:rsidRPr="000F1A05">
        <w:rPr>
          <w:noProof/>
        </w:rPr>
        <w:drawing>
          <wp:inline distT="0" distB="0" distL="0" distR="0" wp14:anchorId="5E06F4BB" wp14:editId="567FA272">
            <wp:extent cx="1667108" cy="885949"/>
            <wp:effectExtent l="0" t="0" r="9525" b="9525"/>
            <wp:docPr id="1853478416" name="Obraz 1" descr="Rysunek przedstawia legendę ma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78416" name="Obraz 1" descr="Rysunek przedstawia legendę mapy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67108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1F182" w14:textId="5A80FD2F" w:rsidR="00624CD2" w:rsidRPr="00606E1E" w:rsidRDefault="006B6C1E" w:rsidP="00F07A41">
      <w:pPr>
        <w:pStyle w:val="Default"/>
        <w:spacing w:before="240" w:line="276" w:lineRule="auto"/>
        <w:rPr>
          <w:rFonts w:ascii="Calibri" w:hAnsi="Calibri" w:cs="Calibri"/>
          <w:bCs/>
          <w:color w:val="000000" w:themeColor="text1"/>
        </w:rPr>
      </w:pPr>
      <w:r w:rsidRPr="00606E1E">
        <w:rPr>
          <w:rFonts w:ascii="Calibri" w:hAnsi="Calibri" w:cs="Calibri"/>
          <w:bCs/>
          <w:color w:val="000000" w:themeColor="text1"/>
        </w:rPr>
        <w:t>Źródło: Opracowanie własne na podstawie danych z SL2014</w:t>
      </w:r>
    </w:p>
    <w:p w14:paraId="56F551EF" w14:textId="4A752CCE" w:rsidR="001F7110" w:rsidRPr="00567116" w:rsidRDefault="001F7110" w:rsidP="00F07A41">
      <w:pPr>
        <w:pStyle w:val="Default"/>
        <w:spacing w:before="120" w:line="276" w:lineRule="auto"/>
        <w:rPr>
          <w:rFonts w:ascii="Calibri" w:hAnsi="Calibri" w:cs="Calibri"/>
          <w:color w:val="757575"/>
        </w:rPr>
      </w:pPr>
      <w:r w:rsidRPr="00FE1A5A">
        <w:rPr>
          <w:rFonts w:ascii="Calibri" w:hAnsi="Calibri" w:cs="Calibri"/>
          <w:color w:val="auto"/>
        </w:rPr>
        <w:lastRenderedPageBreak/>
        <w:t xml:space="preserve">Dokonując analogicznej analizy w przeliczeniu na jednego mieszkańca każdego </w:t>
      </w:r>
      <w:r w:rsidRPr="00FE1A5A">
        <w:rPr>
          <w:rFonts w:ascii="Calibri" w:hAnsi="Calibri" w:cs="Calibri"/>
          <w:color w:val="auto"/>
        </w:rPr>
        <w:br/>
        <w:t xml:space="preserve">z powiatów, największą wartość zaangażowania środków wykazuje </w:t>
      </w:r>
      <w:r w:rsidR="00E577E6">
        <w:rPr>
          <w:rFonts w:ascii="Calibri" w:hAnsi="Calibri" w:cs="Calibri"/>
          <w:color w:val="auto"/>
        </w:rPr>
        <w:t xml:space="preserve">analogicznie </w:t>
      </w:r>
      <w:r w:rsidRPr="00FE1A5A">
        <w:rPr>
          <w:rFonts w:ascii="Calibri" w:hAnsi="Calibri" w:cs="Calibri"/>
          <w:color w:val="auto"/>
        </w:rPr>
        <w:t xml:space="preserve">obszar miasta Kielce z wartością </w:t>
      </w:r>
      <w:r w:rsidR="000615D8" w:rsidRPr="00FE1A5A">
        <w:rPr>
          <w:rFonts w:ascii="Calibri" w:hAnsi="Calibri" w:cs="Calibri"/>
          <w:color w:val="auto"/>
        </w:rPr>
        <w:t>blisko</w:t>
      </w:r>
      <w:r w:rsidRPr="00FE1A5A">
        <w:rPr>
          <w:rFonts w:ascii="Calibri" w:hAnsi="Calibri" w:cs="Calibri"/>
          <w:color w:val="auto"/>
        </w:rPr>
        <w:t xml:space="preserve"> </w:t>
      </w:r>
      <w:r w:rsidR="00651AF9" w:rsidRPr="00FE1A5A">
        <w:rPr>
          <w:rFonts w:ascii="Calibri" w:hAnsi="Calibri" w:cs="Calibri"/>
          <w:color w:val="auto"/>
        </w:rPr>
        <w:t>–</w:t>
      </w:r>
      <w:r w:rsidR="00624CD2" w:rsidRPr="00FE1A5A">
        <w:rPr>
          <w:rFonts w:ascii="Calibri" w:hAnsi="Calibri" w:cs="Calibri"/>
          <w:color w:val="auto"/>
        </w:rPr>
        <w:t xml:space="preserve"> 1</w:t>
      </w:r>
      <w:r w:rsidR="00FE1A5A" w:rsidRPr="00FE1A5A">
        <w:rPr>
          <w:rFonts w:ascii="Calibri" w:hAnsi="Calibri" w:cs="Calibri"/>
          <w:color w:val="auto"/>
        </w:rPr>
        <w:t xml:space="preserve"> 560 </w:t>
      </w:r>
      <w:r w:rsidRPr="00FE1A5A">
        <w:rPr>
          <w:rFonts w:ascii="Calibri" w:hAnsi="Calibri" w:cs="Calibri"/>
          <w:color w:val="auto"/>
        </w:rPr>
        <w:t xml:space="preserve">EUR , powiat </w:t>
      </w:r>
      <w:r w:rsidR="000615D8" w:rsidRPr="00FE1A5A">
        <w:rPr>
          <w:rFonts w:ascii="Calibri" w:hAnsi="Calibri" w:cs="Calibri"/>
          <w:color w:val="auto"/>
        </w:rPr>
        <w:t>opatowski</w:t>
      </w:r>
      <w:r w:rsidRPr="00FE1A5A">
        <w:rPr>
          <w:rFonts w:ascii="Calibri" w:hAnsi="Calibri" w:cs="Calibri"/>
          <w:color w:val="auto"/>
        </w:rPr>
        <w:t xml:space="preserve"> – 1 </w:t>
      </w:r>
      <w:r w:rsidR="00FE1A5A" w:rsidRPr="00FE1A5A">
        <w:rPr>
          <w:rFonts w:ascii="Calibri" w:hAnsi="Calibri" w:cs="Calibri"/>
          <w:color w:val="auto"/>
        </w:rPr>
        <w:t>433</w:t>
      </w:r>
      <w:r w:rsidRPr="00FE1A5A">
        <w:rPr>
          <w:rFonts w:ascii="Calibri" w:hAnsi="Calibri" w:cs="Calibri"/>
          <w:color w:val="auto"/>
        </w:rPr>
        <w:t xml:space="preserve"> EUR, a także powiat </w:t>
      </w:r>
      <w:r w:rsidR="000615D8" w:rsidRPr="00FE1A5A">
        <w:rPr>
          <w:rFonts w:ascii="Calibri" w:hAnsi="Calibri" w:cs="Calibri"/>
          <w:color w:val="auto"/>
        </w:rPr>
        <w:t>buski</w:t>
      </w:r>
      <w:r w:rsidRPr="00FE1A5A">
        <w:rPr>
          <w:rFonts w:ascii="Calibri" w:hAnsi="Calibri" w:cs="Calibri"/>
          <w:color w:val="auto"/>
        </w:rPr>
        <w:t xml:space="preserve"> – 1 </w:t>
      </w:r>
      <w:r w:rsidR="00FE1A5A" w:rsidRPr="00FE1A5A">
        <w:rPr>
          <w:rFonts w:ascii="Calibri" w:hAnsi="Calibri" w:cs="Calibri"/>
          <w:color w:val="auto"/>
        </w:rPr>
        <w:t>323</w:t>
      </w:r>
      <w:r w:rsidRPr="00FE1A5A">
        <w:rPr>
          <w:rFonts w:ascii="Calibri" w:hAnsi="Calibri" w:cs="Calibri"/>
          <w:color w:val="auto"/>
        </w:rPr>
        <w:t xml:space="preserve"> EUR. Z kolei najmniejszy udział środków przypadających na jednego mieszkańca występuje w powiecie jędrzejowskim – </w:t>
      </w:r>
      <w:r w:rsidR="00FE1A5A" w:rsidRPr="00FE1A5A">
        <w:rPr>
          <w:rFonts w:ascii="Calibri" w:hAnsi="Calibri" w:cs="Calibri"/>
          <w:color w:val="auto"/>
        </w:rPr>
        <w:t>722</w:t>
      </w:r>
      <w:r w:rsidRPr="00FE1A5A">
        <w:rPr>
          <w:rFonts w:ascii="Calibri" w:hAnsi="Calibri" w:cs="Calibri"/>
          <w:color w:val="auto"/>
        </w:rPr>
        <w:t xml:space="preserve"> EUR oraz sandomierski – </w:t>
      </w:r>
      <w:r w:rsidR="00FE1A5A" w:rsidRPr="00FE1A5A">
        <w:rPr>
          <w:rFonts w:ascii="Calibri" w:hAnsi="Calibri" w:cs="Calibri"/>
          <w:color w:val="auto"/>
        </w:rPr>
        <w:t>843</w:t>
      </w:r>
      <w:r w:rsidRPr="00FE1A5A">
        <w:rPr>
          <w:rFonts w:ascii="Calibri" w:hAnsi="Calibri" w:cs="Calibri"/>
          <w:color w:val="auto"/>
        </w:rPr>
        <w:t xml:space="preserve"> EUR.</w:t>
      </w:r>
    </w:p>
    <w:p w14:paraId="4E9555C4" w14:textId="7BE1E27C" w:rsidR="00C76C78" w:rsidRDefault="00C76C78" w:rsidP="00F07A41">
      <w:pPr>
        <w:pStyle w:val="Default"/>
        <w:spacing w:before="240" w:line="276" w:lineRule="auto"/>
        <w:ind w:left="851" w:hanging="851"/>
        <w:rPr>
          <w:rFonts w:ascii="Calibri" w:hAnsi="Calibri" w:cs="Calibri"/>
          <w:color w:val="000000" w:themeColor="text1"/>
        </w:rPr>
      </w:pPr>
      <w:r w:rsidRPr="00C84D57">
        <w:rPr>
          <w:rFonts w:ascii="Calibri" w:hAnsi="Calibri" w:cs="Calibri"/>
          <w:b/>
          <w:bCs/>
          <w:color w:val="000000" w:themeColor="text1"/>
        </w:rPr>
        <w:t>Mapa</w:t>
      </w:r>
      <w:r w:rsidR="00B0019C">
        <w:rPr>
          <w:rFonts w:ascii="Calibri" w:hAnsi="Calibri" w:cs="Calibri"/>
          <w:b/>
          <w:bCs/>
          <w:color w:val="000000" w:themeColor="text1"/>
        </w:rPr>
        <w:t xml:space="preserve"> 2</w:t>
      </w:r>
      <w:r w:rsidRPr="00C84D57">
        <w:rPr>
          <w:rFonts w:ascii="Calibri" w:hAnsi="Calibri" w:cs="Calibri"/>
          <w:b/>
          <w:bCs/>
          <w:color w:val="000000" w:themeColor="text1"/>
        </w:rPr>
        <w:t xml:space="preserve">. </w:t>
      </w:r>
      <w:r w:rsidRPr="00776C3E">
        <w:rPr>
          <w:rFonts w:ascii="Calibri" w:hAnsi="Calibri" w:cs="Calibri"/>
          <w:color w:val="000000" w:themeColor="text1"/>
        </w:rPr>
        <w:t>Terytorialny rozkład wsparcia RPOWŚ 2014-2020 -</w:t>
      </w:r>
      <w:r>
        <w:rPr>
          <w:rFonts w:ascii="Calibri" w:hAnsi="Calibri" w:cs="Calibri"/>
          <w:color w:val="000000" w:themeColor="text1"/>
        </w:rPr>
        <w:t xml:space="preserve"> wartość wkładu UE w umowach</w:t>
      </w:r>
      <w:r w:rsidR="00395EAE">
        <w:rPr>
          <w:rFonts w:ascii="Calibri" w:hAnsi="Calibri" w:cs="Calibri"/>
          <w:color w:val="000000" w:themeColor="text1"/>
        </w:rPr>
        <w:t xml:space="preserve"> </w:t>
      </w:r>
      <w:r w:rsidRPr="0043619B">
        <w:rPr>
          <w:rFonts w:ascii="Calibri" w:hAnsi="Calibri" w:cs="Calibri"/>
          <w:color w:val="000000" w:themeColor="text1"/>
        </w:rPr>
        <w:t>o dofinansowanie</w:t>
      </w:r>
      <w:r>
        <w:rPr>
          <w:rFonts w:ascii="Calibri" w:hAnsi="Calibri" w:cs="Calibri"/>
          <w:color w:val="000000" w:themeColor="text1"/>
        </w:rPr>
        <w:t xml:space="preserve"> na 1 mieszkańca (EUR)</w:t>
      </w:r>
    </w:p>
    <w:bookmarkEnd w:id="20"/>
    <w:p w14:paraId="520814F2" w14:textId="6CB2266B" w:rsidR="00C76C78" w:rsidRDefault="00E577E6" w:rsidP="00F07A41">
      <w:pPr>
        <w:pStyle w:val="Default"/>
        <w:spacing w:before="240" w:line="276" w:lineRule="auto"/>
        <w:rPr>
          <w:noProof/>
        </w:rPr>
      </w:pPr>
      <w:r>
        <w:rPr>
          <w:noProof/>
        </w:rPr>
        <w:drawing>
          <wp:inline distT="0" distB="0" distL="0" distR="0" wp14:anchorId="19A8C94E" wp14:editId="2F547AFA">
            <wp:extent cx="5856245" cy="4481195"/>
            <wp:effectExtent l="0" t="0" r="0" b="0"/>
            <wp:docPr id="341845095" name="Obraz 40" descr="Rysunek przedstawia mapę terytorialnego rozkładu wsparcia na 1 mieszkań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45095" name="Obraz 40" descr="Rysunek przedstawia mapę terytorialnego rozkładu wsparcia na 1 mieszkańca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873" cy="4483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1D030" w14:textId="7EC9C143" w:rsidR="00395EAE" w:rsidRDefault="00E577E6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  <w:r w:rsidRPr="00444B0E">
        <w:rPr>
          <w:noProof/>
        </w:rPr>
        <w:drawing>
          <wp:inline distT="0" distB="0" distL="0" distR="0" wp14:anchorId="3C733D05" wp14:editId="4FC0D3F1">
            <wp:extent cx="1600423" cy="885949"/>
            <wp:effectExtent l="0" t="0" r="0" b="9525"/>
            <wp:docPr id="1666492292" name="Obraz 1" descr="Rysunek przedstawia legendę ma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492292" name="Obraz 1" descr="Rysunek przedstawia legendę mapy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9BB2" w14:textId="0D715A1A" w:rsidR="00624CD2" w:rsidRPr="00606E1E" w:rsidRDefault="00624CD2" w:rsidP="00F07A41">
      <w:pPr>
        <w:pStyle w:val="Default"/>
        <w:spacing w:before="240" w:line="276" w:lineRule="auto"/>
        <w:rPr>
          <w:rFonts w:ascii="Calibri" w:hAnsi="Calibri" w:cs="Calibri"/>
          <w:bCs/>
          <w:color w:val="000000" w:themeColor="text1"/>
        </w:rPr>
      </w:pPr>
      <w:r w:rsidRPr="00606E1E">
        <w:rPr>
          <w:rFonts w:ascii="Calibri" w:hAnsi="Calibri" w:cs="Calibri"/>
          <w:bCs/>
          <w:color w:val="000000" w:themeColor="text1"/>
        </w:rPr>
        <w:t>Źródło: Opracowanie własne na podstawie danych z SL2014</w:t>
      </w:r>
    </w:p>
    <w:p w14:paraId="7C9A05DC" w14:textId="77777777" w:rsidR="00767C24" w:rsidRDefault="00767C24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</w:p>
    <w:p w14:paraId="13EBFDF3" w14:textId="10F162F7" w:rsidR="00C76C78" w:rsidRPr="0036742C" w:rsidRDefault="00C76C78" w:rsidP="00F07A4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5F6CD7">
        <w:rPr>
          <w:rFonts w:ascii="Calibri" w:hAnsi="Calibri" w:cs="Calibri"/>
          <w:color w:val="auto"/>
        </w:rPr>
        <w:t xml:space="preserve">W przypadku EFRR najwięcej środków (biorąc pod uwagę wkład UE) zakontraktowano na </w:t>
      </w:r>
      <w:r w:rsidRPr="005F6CD7">
        <w:rPr>
          <w:rFonts w:ascii="Calibri" w:hAnsi="Calibri" w:cs="Calibri"/>
          <w:color w:val="auto"/>
          <w:spacing w:val="-2"/>
        </w:rPr>
        <w:t xml:space="preserve">obszary wiejskie (03 DEGURBA) </w:t>
      </w:r>
      <w:r w:rsidR="00F63D7C" w:rsidRPr="005F6CD7">
        <w:rPr>
          <w:rFonts w:ascii="Calibri" w:hAnsi="Calibri" w:cs="Calibri"/>
          <w:color w:val="auto"/>
          <w:spacing w:val="-2"/>
        </w:rPr>
        <w:t>–</w:t>
      </w:r>
      <w:r w:rsidRPr="005F6CD7">
        <w:rPr>
          <w:rFonts w:ascii="Calibri" w:hAnsi="Calibri" w:cs="Calibri"/>
          <w:color w:val="auto"/>
          <w:spacing w:val="-2"/>
        </w:rPr>
        <w:t xml:space="preserve"> </w:t>
      </w:r>
      <w:r w:rsidR="003C0CFA" w:rsidRPr="005F6CD7">
        <w:rPr>
          <w:rFonts w:ascii="Calibri" w:hAnsi="Calibri" w:cs="Calibri"/>
          <w:color w:val="auto"/>
          <w:spacing w:val="-2"/>
        </w:rPr>
        <w:t>3</w:t>
      </w:r>
      <w:r w:rsidR="005F6CD7" w:rsidRPr="005F6CD7">
        <w:rPr>
          <w:rFonts w:ascii="Calibri" w:hAnsi="Calibri" w:cs="Calibri"/>
          <w:color w:val="auto"/>
          <w:spacing w:val="-2"/>
        </w:rPr>
        <w:t>9</w:t>
      </w:r>
      <w:r w:rsidR="0075238B" w:rsidRPr="005F6CD7">
        <w:rPr>
          <w:rFonts w:ascii="Calibri" w:hAnsi="Calibri" w:cs="Calibri"/>
          <w:color w:val="auto"/>
          <w:spacing w:val="-2"/>
        </w:rPr>
        <w:t>,</w:t>
      </w:r>
      <w:r w:rsidR="005F6CD7" w:rsidRPr="005F6CD7">
        <w:rPr>
          <w:rFonts w:ascii="Calibri" w:hAnsi="Calibri" w:cs="Calibri"/>
          <w:color w:val="auto"/>
          <w:spacing w:val="-2"/>
        </w:rPr>
        <w:t>1</w:t>
      </w:r>
      <w:r w:rsidRPr="005F6CD7">
        <w:rPr>
          <w:rFonts w:ascii="Calibri" w:hAnsi="Calibri" w:cs="Calibri"/>
          <w:color w:val="auto"/>
          <w:spacing w:val="-2"/>
        </w:rPr>
        <w:t xml:space="preserve">% - </w:t>
      </w:r>
      <w:r w:rsidR="00892958" w:rsidRPr="005F6CD7">
        <w:rPr>
          <w:rFonts w:ascii="Calibri" w:hAnsi="Calibri" w:cs="Calibri"/>
          <w:color w:val="auto"/>
          <w:spacing w:val="-2"/>
        </w:rPr>
        <w:t>408</w:t>
      </w:r>
      <w:r w:rsidR="0075238B" w:rsidRPr="005F6CD7">
        <w:rPr>
          <w:rFonts w:ascii="Calibri" w:hAnsi="Calibri" w:cs="Calibri"/>
          <w:color w:val="auto"/>
          <w:spacing w:val="-2"/>
        </w:rPr>
        <w:t>,</w:t>
      </w:r>
      <w:r w:rsidR="00892958" w:rsidRPr="005F6CD7">
        <w:rPr>
          <w:rFonts w:ascii="Calibri" w:hAnsi="Calibri" w:cs="Calibri"/>
          <w:color w:val="auto"/>
          <w:spacing w:val="-2"/>
        </w:rPr>
        <w:t>1</w:t>
      </w:r>
      <w:r w:rsidR="00F63D7C" w:rsidRPr="005F6CD7">
        <w:rPr>
          <w:rFonts w:ascii="Calibri" w:hAnsi="Calibri" w:cs="Calibri"/>
          <w:color w:val="auto"/>
          <w:spacing w:val="-2"/>
        </w:rPr>
        <w:t xml:space="preserve"> </w:t>
      </w:r>
      <w:r w:rsidRPr="005F6CD7">
        <w:rPr>
          <w:rFonts w:ascii="Calibri" w:hAnsi="Calibri" w:cs="Calibri"/>
          <w:color w:val="auto"/>
          <w:spacing w:val="-2"/>
        </w:rPr>
        <w:t xml:space="preserve">mln EUR. Na duże obszary miejskie (01 DEGURBA) </w:t>
      </w:r>
      <w:r w:rsidR="00AD0F98" w:rsidRPr="005F6CD7">
        <w:rPr>
          <w:rFonts w:ascii="Calibri" w:hAnsi="Calibri" w:cs="Calibri"/>
          <w:color w:val="auto"/>
          <w:spacing w:val="-2"/>
        </w:rPr>
        <w:t>–</w:t>
      </w:r>
      <w:r w:rsidRPr="005F6CD7">
        <w:rPr>
          <w:rFonts w:ascii="Calibri" w:hAnsi="Calibri" w:cs="Calibri"/>
          <w:color w:val="auto"/>
          <w:spacing w:val="-2"/>
        </w:rPr>
        <w:t xml:space="preserve"> </w:t>
      </w:r>
      <w:r w:rsidR="0075238B" w:rsidRPr="005F6CD7">
        <w:rPr>
          <w:rFonts w:ascii="Calibri" w:hAnsi="Calibri" w:cs="Calibri"/>
          <w:color w:val="auto"/>
          <w:spacing w:val="-2"/>
        </w:rPr>
        <w:t>3</w:t>
      </w:r>
      <w:r w:rsidR="005F6CD7" w:rsidRPr="005F6CD7">
        <w:rPr>
          <w:rFonts w:ascii="Calibri" w:hAnsi="Calibri" w:cs="Calibri"/>
          <w:color w:val="auto"/>
          <w:spacing w:val="-2"/>
        </w:rPr>
        <w:t>3,8</w:t>
      </w:r>
      <w:r w:rsidRPr="005F6CD7">
        <w:rPr>
          <w:rFonts w:ascii="Calibri" w:hAnsi="Calibri" w:cs="Calibri"/>
          <w:color w:val="auto"/>
          <w:spacing w:val="-2"/>
        </w:rPr>
        <w:t xml:space="preserve">% - </w:t>
      </w:r>
      <w:r w:rsidR="005F6CD7" w:rsidRPr="005F6CD7">
        <w:rPr>
          <w:rFonts w:ascii="Calibri" w:hAnsi="Calibri" w:cs="Calibri"/>
          <w:color w:val="auto"/>
          <w:spacing w:val="-2"/>
        </w:rPr>
        <w:t>352</w:t>
      </w:r>
      <w:r w:rsidR="0075238B" w:rsidRPr="005F6CD7">
        <w:rPr>
          <w:rFonts w:ascii="Calibri" w:hAnsi="Calibri" w:cs="Calibri"/>
          <w:color w:val="auto"/>
          <w:spacing w:val="-2"/>
        </w:rPr>
        <w:t>,</w:t>
      </w:r>
      <w:r w:rsidR="005F6CD7" w:rsidRPr="005F6CD7">
        <w:rPr>
          <w:rFonts w:ascii="Calibri" w:hAnsi="Calibri" w:cs="Calibri"/>
          <w:color w:val="auto"/>
          <w:spacing w:val="-2"/>
        </w:rPr>
        <w:t>1</w:t>
      </w:r>
      <w:r w:rsidRPr="005F6CD7">
        <w:rPr>
          <w:rFonts w:ascii="Calibri" w:hAnsi="Calibri" w:cs="Calibri"/>
          <w:color w:val="auto"/>
          <w:spacing w:val="-2"/>
        </w:rPr>
        <w:t xml:space="preserve"> mln EUR, na małe obszary miejskie (02 DEGURBA) </w:t>
      </w:r>
      <w:r w:rsidR="00AD0F98" w:rsidRPr="00567116">
        <w:rPr>
          <w:rFonts w:ascii="Calibri" w:hAnsi="Calibri" w:cs="Calibri"/>
          <w:color w:val="757575"/>
          <w:spacing w:val="-2"/>
        </w:rPr>
        <w:t>–</w:t>
      </w:r>
      <w:r w:rsidRPr="00567116">
        <w:rPr>
          <w:rFonts w:ascii="Calibri" w:hAnsi="Calibri" w:cs="Calibri"/>
          <w:color w:val="757575"/>
          <w:spacing w:val="-2"/>
        </w:rPr>
        <w:t xml:space="preserve"> </w:t>
      </w:r>
      <w:r w:rsidR="003C0CFA" w:rsidRPr="0036742C">
        <w:rPr>
          <w:rFonts w:ascii="Calibri" w:hAnsi="Calibri" w:cs="Calibri"/>
          <w:color w:val="auto"/>
          <w:spacing w:val="-2"/>
        </w:rPr>
        <w:t>2</w:t>
      </w:r>
      <w:r w:rsidR="005F6CD7" w:rsidRPr="0036742C">
        <w:rPr>
          <w:rFonts w:ascii="Calibri" w:hAnsi="Calibri" w:cs="Calibri"/>
          <w:color w:val="auto"/>
          <w:spacing w:val="-2"/>
        </w:rPr>
        <w:t>7</w:t>
      </w:r>
      <w:r w:rsidR="0075238B" w:rsidRPr="0036742C">
        <w:rPr>
          <w:rFonts w:ascii="Calibri" w:hAnsi="Calibri" w:cs="Calibri"/>
          <w:color w:val="auto"/>
          <w:spacing w:val="-2"/>
        </w:rPr>
        <w:t>,</w:t>
      </w:r>
      <w:r w:rsidR="005F6CD7" w:rsidRPr="0036742C">
        <w:rPr>
          <w:rFonts w:ascii="Calibri" w:hAnsi="Calibri" w:cs="Calibri"/>
          <w:color w:val="auto"/>
          <w:spacing w:val="-2"/>
        </w:rPr>
        <w:t>1</w:t>
      </w:r>
      <w:r w:rsidRPr="0036742C">
        <w:rPr>
          <w:rFonts w:ascii="Calibri" w:hAnsi="Calibri" w:cs="Calibri"/>
          <w:color w:val="auto"/>
          <w:spacing w:val="-2"/>
        </w:rPr>
        <w:t xml:space="preserve">% - </w:t>
      </w:r>
      <w:r w:rsidR="003C0CFA" w:rsidRPr="0036742C">
        <w:rPr>
          <w:rFonts w:ascii="Calibri" w:hAnsi="Calibri" w:cs="Calibri"/>
          <w:color w:val="auto"/>
          <w:spacing w:val="-2"/>
        </w:rPr>
        <w:t>2</w:t>
      </w:r>
      <w:r w:rsidR="005F6CD7" w:rsidRPr="0036742C">
        <w:rPr>
          <w:rFonts w:ascii="Calibri" w:hAnsi="Calibri" w:cs="Calibri"/>
          <w:color w:val="auto"/>
          <w:spacing w:val="-2"/>
        </w:rPr>
        <w:t>82</w:t>
      </w:r>
      <w:r w:rsidR="003C0CFA" w:rsidRPr="0036742C">
        <w:rPr>
          <w:rFonts w:ascii="Calibri" w:hAnsi="Calibri" w:cs="Calibri"/>
          <w:color w:val="auto"/>
          <w:spacing w:val="-2"/>
        </w:rPr>
        <w:t>,</w:t>
      </w:r>
      <w:r w:rsidR="0036742C" w:rsidRPr="0036742C">
        <w:rPr>
          <w:rFonts w:ascii="Calibri" w:hAnsi="Calibri" w:cs="Calibri"/>
          <w:color w:val="auto"/>
          <w:spacing w:val="-2"/>
        </w:rPr>
        <w:t>9</w:t>
      </w:r>
      <w:r w:rsidRPr="0036742C">
        <w:rPr>
          <w:rFonts w:ascii="Calibri" w:hAnsi="Calibri" w:cs="Calibri"/>
          <w:color w:val="auto"/>
          <w:spacing w:val="-2"/>
        </w:rPr>
        <w:t xml:space="preserve"> mln EUR.</w:t>
      </w:r>
      <w:r w:rsidRPr="0036742C">
        <w:rPr>
          <w:rFonts w:ascii="Calibri" w:hAnsi="Calibri" w:cs="Calibri"/>
          <w:color w:val="auto"/>
        </w:rPr>
        <w:t xml:space="preserve"> </w:t>
      </w:r>
    </w:p>
    <w:p w14:paraId="5F7A0806" w14:textId="537D8202" w:rsidR="00C76C78" w:rsidRPr="00D96ACB" w:rsidRDefault="00C76C78" w:rsidP="00F07A41">
      <w:pPr>
        <w:pStyle w:val="Default"/>
        <w:spacing w:after="120" w:line="276" w:lineRule="auto"/>
        <w:rPr>
          <w:rFonts w:ascii="Calibri" w:hAnsi="Calibri" w:cs="Calibri"/>
          <w:color w:val="auto"/>
        </w:rPr>
      </w:pPr>
      <w:r w:rsidRPr="00D96ACB">
        <w:rPr>
          <w:rFonts w:ascii="Calibri" w:hAnsi="Calibri" w:cs="Calibri"/>
          <w:color w:val="auto"/>
        </w:rPr>
        <w:t xml:space="preserve">W ramach EFS (bez środków Pomocy Technicznej) najwięcej środków UE zakontraktowano na obszary bez zdefiniowanego kodu DEGURBA (z uwagi na obszar realizacji obejmujący więcej niż </w:t>
      </w:r>
      <w:r w:rsidRPr="00D96ACB">
        <w:rPr>
          <w:rFonts w:ascii="Calibri" w:hAnsi="Calibri" w:cs="Calibri"/>
          <w:color w:val="auto"/>
        </w:rPr>
        <w:lastRenderedPageBreak/>
        <w:t>jedną gminę</w:t>
      </w:r>
      <w:r w:rsidR="00EB10C6" w:rsidRPr="00D96ACB">
        <w:rPr>
          <w:rFonts w:ascii="Calibri" w:hAnsi="Calibri" w:cs="Calibri"/>
          <w:color w:val="auto"/>
        </w:rPr>
        <w:t>, lub całe woj. świętokrzyskie</w:t>
      </w:r>
      <w:r w:rsidRPr="00D96ACB">
        <w:rPr>
          <w:rFonts w:ascii="Calibri" w:hAnsi="Calibri" w:cs="Calibri"/>
          <w:color w:val="auto"/>
        </w:rPr>
        <w:t xml:space="preserve">) </w:t>
      </w:r>
      <w:r w:rsidR="00722453" w:rsidRPr="00D96ACB">
        <w:rPr>
          <w:rFonts w:ascii="Calibri" w:hAnsi="Calibri" w:cs="Calibri"/>
          <w:color w:val="auto"/>
        </w:rPr>
        <w:t>–</w:t>
      </w:r>
      <w:r w:rsidRPr="00D96ACB">
        <w:rPr>
          <w:rFonts w:ascii="Calibri" w:hAnsi="Calibri" w:cs="Calibri"/>
          <w:color w:val="auto"/>
        </w:rPr>
        <w:t xml:space="preserve"> </w:t>
      </w:r>
      <w:r w:rsidR="003C0CFA" w:rsidRPr="00D96ACB">
        <w:rPr>
          <w:rFonts w:ascii="Calibri" w:hAnsi="Calibri" w:cs="Calibri"/>
          <w:color w:val="auto"/>
        </w:rPr>
        <w:t>5</w:t>
      </w:r>
      <w:r w:rsidR="00D96ACB" w:rsidRPr="00D96ACB">
        <w:rPr>
          <w:rFonts w:ascii="Calibri" w:hAnsi="Calibri" w:cs="Calibri"/>
          <w:color w:val="auto"/>
        </w:rPr>
        <w:t>4</w:t>
      </w:r>
      <w:r w:rsidR="0075238B" w:rsidRPr="00D96ACB">
        <w:rPr>
          <w:rFonts w:ascii="Calibri" w:hAnsi="Calibri" w:cs="Calibri"/>
          <w:color w:val="auto"/>
        </w:rPr>
        <w:t>,</w:t>
      </w:r>
      <w:r w:rsidR="00D96ACB" w:rsidRPr="00D96ACB">
        <w:rPr>
          <w:rFonts w:ascii="Calibri" w:hAnsi="Calibri" w:cs="Calibri"/>
          <w:color w:val="auto"/>
        </w:rPr>
        <w:t>3</w:t>
      </w:r>
      <w:r w:rsidRPr="00D96ACB">
        <w:rPr>
          <w:rFonts w:ascii="Calibri" w:hAnsi="Calibri" w:cs="Calibri"/>
          <w:color w:val="auto"/>
        </w:rPr>
        <w:t xml:space="preserve">% - </w:t>
      </w:r>
      <w:r w:rsidR="003C0CFA" w:rsidRPr="00D96ACB">
        <w:rPr>
          <w:rFonts w:ascii="Calibri" w:hAnsi="Calibri" w:cs="Calibri"/>
          <w:color w:val="auto"/>
        </w:rPr>
        <w:t>1</w:t>
      </w:r>
      <w:r w:rsidR="00D96ACB" w:rsidRPr="00D96ACB">
        <w:rPr>
          <w:rFonts w:ascii="Calibri" w:hAnsi="Calibri" w:cs="Calibri"/>
          <w:color w:val="auto"/>
        </w:rPr>
        <w:t>92</w:t>
      </w:r>
      <w:r w:rsidR="003C0CFA" w:rsidRPr="00D96ACB">
        <w:rPr>
          <w:rFonts w:ascii="Calibri" w:hAnsi="Calibri" w:cs="Calibri"/>
          <w:color w:val="auto"/>
        </w:rPr>
        <w:t>,</w:t>
      </w:r>
      <w:r w:rsidR="00D96ACB" w:rsidRPr="00D96ACB">
        <w:rPr>
          <w:rFonts w:ascii="Calibri" w:hAnsi="Calibri" w:cs="Calibri"/>
          <w:color w:val="auto"/>
        </w:rPr>
        <w:t>8</w:t>
      </w:r>
      <w:r w:rsidRPr="00D96ACB">
        <w:rPr>
          <w:rFonts w:ascii="Calibri" w:hAnsi="Calibri" w:cs="Calibri"/>
          <w:color w:val="auto"/>
        </w:rPr>
        <w:t xml:space="preserve"> mln EUR; na obszary wiejskie (03 DEGURBA) </w:t>
      </w:r>
      <w:r w:rsidR="003C0CFA" w:rsidRPr="00D96ACB">
        <w:rPr>
          <w:rFonts w:ascii="Calibri" w:hAnsi="Calibri" w:cs="Calibri"/>
          <w:color w:val="auto"/>
        </w:rPr>
        <w:t>2</w:t>
      </w:r>
      <w:r w:rsidR="0075238B" w:rsidRPr="00D96ACB">
        <w:rPr>
          <w:rFonts w:ascii="Calibri" w:hAnsi="Calibri" w:cs="Calibri"/>
          <w:color w:val="auto"/>
        </w:rPr>
        <w:t>7</w:t>
      </w:r>
      <w:r w:rsidRPr="00D96ACB">
        <w:rPr>
          <w:rFonts w:ascii="Calibri" w:hAnsi="Calibri" w:cs="Calibri"/>
          <w:color w:val="auto"/>
        </w:rPr>
        <w:t xml:space="preserve">% - </w:t>
      </w:r>
      <w:r w:rsidR="00D96ACB" w:rsidRPr="00D96ACB">
        <w:rPr>
          <w:rFonts w:ascii="Calibri" w:hAnsi="Calibri" w:cs="Calibri"/>
          <w:color w:val="auto"/>
        </w:rPr>
        <w:t>95,7</w:t>
      </w:r>
      <w:r w:rsidRPr="00D96ACB">
        <w:rPr>
          <w:rFonts w:ascii="Calibri" w:hAnsi="Calibri" w:cs="Calibri"/>
          <w:color w:val="auto"/>
        </w:rPr>
        <w:t xml:space="preserve"> mln EUR. Na duże obszary miejskie (01 DEGURBA) zakontraktowano</w:t>
      </w:r>
      <w:r w:rsidRPr="00567116">
        <w:rPr>
          <w:rFonts w:ascii="Calibri" w:hAnsi="Calibri" w:cs="Calibri"/>
          <w:color w:val="757575"/>
        </w:rPr>
        <w:t xml:space="preserve"> </w:t>
      </w:r>
      <w:r w:rsidR="003C0CFA" w:rsidRPr="00D96ACB">
        <w:rPr>
          <w:rFonts w:ascii="Calibri" w:hAnsi="Calibri" w:cs="Calibri"/>
          <w:color w:val="auto"/>
        </w:rPr>
        <w:t>3</w:t>
      </w:r>
      <w:r w:rsidR="0075238B" w:rsidRPr="00D96ACB">
        <w:rPr>
          <w:rFonts w:ascii="Calibri" w:hAnsi="Calibri" w:cs="Calibri"/>
          <w:color w:val="auto"/>
        </w:rPr>
        <w:t>8</w:t>
      </w:r>
      <w:r w:rsidRPr="00D96ACB">
        <w:rPr>
          <w:rFonts w:ascii="Calibri" w:hAnsi="Calibri" w:cs="Calibri"/>
          <w:color w:val="auto"/>
        </w:rPr>
        <w:t xml:space="preserve"> mln EUR </w:t>
      </w:r>
      <w:r w:rsidR="003C0CFA" w:rsidRPr="00D96ACB">
        <w:rPr>
          <w:rFonts w:ascii="Calibri" w:hAnsi="Calibri" w:cs="Calibri"/>
          <w:color w:val="auto"/>
        </w:rPr>
        <w:t>–</w:t>
      </w:r>
      <w:r w:rsidRPr="00D96ACB">
        <w:rPr>
          <w:rFonts w:ascii="Calibri" w:hAnsi="Calibri" w:cs="Calibri"/>
          <w:color w:val="auto"/>
        </w:rPr>
        <w:t xml:space="preserve"> </w:t>
      </w:r>
      <w:r w:rsidR="00D96ACB" w:rsidRPr="00D96ACB">
        <w:rPr>
          <w:rFonts w:ascii="Calibri" w:hAnsi="Calibri" w:cs="Calibri"/>
          <w:color w:val="auto"/>
        </w:rPr>
        <w:t>10,7</w:t>
      </w:r>
      <w:r w:rsidR="003C0CFA" w:rsidRPr="00D96ACB">
        <w:rPr>
          <w:rFonts w:ascii="Calibri" w:hAnsi="Calibri" w:cs="Calibri"/>
          <w:color w:val="auto"/>
        </w:rPr>
        <w:t xml:space="preserve"> </w:t>
      </w:r>
      <w:r w:rsidRPr="00D96ACB">
        <w:rPr>
          <w:rFonts w:ascii="Calibri" w:hAnsi="Calibri" w:cs="Calibri"/>
          <w:color w:val="auto"/>
        </w:rPr>
        <w:t>%; na małe obszary miejskie (02 DEGURBA) - 2</w:t>
      </w:r>
      <w:r w:rsidR="00D96ACB" w:rsidRPr="00D96ACB">
        <w:rPr>
          <w:rFonts w:ascii="Calibri" w:hAnsi="Calibri" w:cs="Calibri"/>
          <w:color w:val="auto"/>
        </w:rPr>
        <w:t>8</w:t>
      </w:r>
      <w:r w:rsidRPr="00D96ACB">
        <w:rPr>
          <w:rFonts w:ascii="Calibri" w:hAnsi="Calibri" w:cs="Calibri"/>
          <w:color w:val="auto"/>
        </w:rPr>
        <w:t>,</w:t>
      </w:r>
      <w:r w:rsidR="00D96ACB" w:rsidRPr="00D96ACB">
        <w:rPr>
          <w:rFonts w:ascii="Calibri" w:hAnsi="Calibri" w:cs="Calibri"/>
          <w:color w:val="auto"/>
        </w:rPr>
        <w:t>7</w:t>
      </w:r>
      <w:r w:rsidRPr="00D96ACB">
        <w:rPr>
          <w:rFonts w:ascii="Calibri" w:hAnsi="Calibri" w:cs="Calibri"/>
          <w:color w:val="auto"/>
        </w:rPr>
        <w:t xml:space="preserve"> mln EUR </w:t>
      </w:r>
      <w:r w:rsidR="00AF5897" w:rsidRPr="00D96ACB">
        <w:rPr>
          <w:rFonts w:ascii="Calibri" w:hAnsi="Calibri" w:cs="Calibri"/>
          <w:color w:val="auto"/>
        </w:rPr>
        <w:t>–</w:t>
      </w:r>
      <w:r w:rsidRPr="00D96ACB">
        <w:rPr>
          <w:rFonts w:ascii="Calibri" w:hAnsi="Calibri" w:cs="Calibri"/>
          <w:color w:val="auto"/>
        </w:rPr>
        <w:t xml:space="preserve"> </w:t>
      </w:r>
      <w:r w:rsidR="00D96ACB" w:rsidRPr="00D96ACB">
        <w:rPr>
          <w:rFonts w:ascii="Calibri" w:hAnsi="Calibri" w:cs="Calibri"/>
          <w:color w:val="auto"/>
        </w:rPr>
        <w:t>8</w:t>
      </w:r>
      <w:r w:rsidR="003C0CFA" w:rsidRPr="00D96ACB">
        <w:rPr>
          <w:rFonts w:ascii="Calibri" w:hAnsi="Calibri" w:cs="Calibri"/>
          <w:color w:val="auto"/>
        </w:rPr>
        <w:t>,</w:t>
      </w:r>
      <w:r w:rsidR="00D96ACB" w:rsidRPr="00D96ACB">
        <w:rPr>
          <w:rFonts w:ascii="Calibri" w:hAnsi="Calibri" w:cs="Calibri"/>
          <w:color w:val="auto"/>
        </w:rPr>
        <w:t>1</w:t>
      </w:r>
      <w:r w:rsidRPr="00D96ACB">
        <w:rPr>
          <w:rFonts w:ascii="Calibri" w:hAnsi="Calibri" w:cs="Calibri"/>
          <w:color w:val="auto"/>
        </w:rPr>
        <w:t xml:space="preserve">%. </w:t>
      </w:r>
    </w:p>
    <w:p w14:paraId="6792C996" w14:textId="72FD0013" w:rsidR="00C76C78" w:rsidRPr="00F27905" w:rsidRDefault="00C76C78" w:rsidP="00F07A41">
      <w:pPr>
        <w:spacing w:line="276" w:lineRule="auto"/>
        <w:rPr>
          <w:rFonts w:ascii="Calibri" w:eastAsiaTheme="minorHAnsi" w:hAnsi="Calibri" w:cs="Calibri"/>
          <w:lang w:eastAsia="en-US"/>
        </w:rPr>
      </w:pPr>
      <w:r w:rsidRPr="00C2153F">
        <w:rPr>
          <w:rFonts w:ascii="Calibri" w:eastAsiaTheme="minorHAnsi" w:hAnsi="Calibri" w:cs="Calibri"/>
          <w:lang w:eastAsia="en-US"/>
        </w:rPr>
        <w:t xml:space="preserve">W RPOWŚ 2014-2020 realizowana </w:t>
      </w:r>
      <w:r w:rsidR="00C2153F" w:rsidRPr="00C2153F">
        <w:rPr>
          <w:rFonts w:ascii="Calibri" w:eastAsiaTheme="minorHAnsi" w:hAnsi="Calibri" w:cs="Calibri"/>
          <w:lang w:eastAsia="en-US"/>
        </w:rPr>
        <w:t>była</w:t>
      </w:r>
      <w:r w:rsidRPr="00C2153F">
        <w:rPr>
          <w:rFonts w:ascii="Calibri" w:eastAsiaTheme="minorHAnsi" w:hAnsi="Calibri" w:cs="Calibri"/>
          <w:lang w:eastAsia="en-US"/>
        </w:rPr>
        <w:t xml:space="preserve"> koncepcja </w:t>
      </w:r>
      <w:proofErr w:type="spellStart"/>
      <w:r w:rsidRPr="00C2153F">
        <w:rPr>
          <w:rFonts w:ascii="Calibri" w:eastAsiaTheme="minorHAnsi" w:hAnsi="Calibri" w:cs="Calibri"/>
          <w:lang w:eastAsia="en-US"/>
        </w:rPr>
        <w:t>terytorializacji</w:t>
      </w:r>
      <w:proofErr w:type="spellEnd"/>
      <w:r w:rsidRPr="00C2153F">
        <w:rPr>
          <w:rFonts w:ascii="Calibri" w:eastAsiaTheme="minorHAnsi" w:hAnsi="Calibri" w:cs="Calibri"/>
          <w:lang w:eastAsia="en-US"/>
        </w:rPr>
        <w:t xml:space="preserve"> wsparcia, oparta na zidentyfikowanych Obszarach Strategicznej Interwencji, których wsparcie odbywa</w:t>
      </w:r>
      <w:r w:rsidR="00C2153F" w:rsidRPr="00C2153F">
        <w:rPr>
          <w:rFonts w:ascii="Calibri" w:eastAsiaTheme="minorHAnsi" w:hAnsi="Calibri" w:cs="Calibri"/>
          <w:lang w:eastAsia="en-US"/>
        </w:rPr>
        <w:t>ło</w:t>
      </w:r>
      <w:r w:rsidRPr="00C2153F">
        <w:rPr>
          <w:rFonts w:ascii="Calibri" w:eastAsiaTheme="minorHAnsi" w:hAnsi="Calibri" w:cs="Calibri"/>
          <w:lang w:eastAsia="en-US"/>
        </w:rPr>
        <w:t xml:space="preserve"> się poprzez dedykowane tym obszarom nabory. </w:t>
      </w:r>
      <w:r w:rsidRPr="00F27905">
        <w:rPr>
          <w:rFonts w:ascii="Calibri" w:eastAsiaTheme="minorHAnsi" w:hAnsi="Calibri" w:cs="Calibri"/>
          <w:lang w:eastAsia="en-US"/>
        </w:rPr>
        <w:t>W przypadku</w:t>
      </w:r>
      <w:r w:rsidR="00624CD2" w:rsidRPr="00F27905">
        <w:rPr>
          <w:rFonts w:ascii="Calibri" w:eastAsiaTheme="minorHAnsi" w:hAnsi="Calibri" w:cs="Calibri"/>
          <w:lang w:eastAsia="en-US"/>
        </w:rPr>
        <w:t xml:space="preserve"> ZIT KOF </w:t>
      </w:r>
      <w:r w:rsidR="00F27905">
        <w:rPr>
          <w:rFonts w:ascii="Calibri" w:eastAsiaTheme="minorHAnsi" w:hAnsi="Calibri" w:cs="Calibri"/>
          <w:lang w:eastAsia="en-US"/>
        </w:rPr>
        <w:t>były</w:t>
      </w:r>
      <w:r w:rsidR="00624CD2" w:rsidRPr="00F27905">
        <w:rPr>
          <w:rFonts w:ascii="Calibri" w:eastAsiaTheme="minorHAnsi" w:hAnsi="Calibri" w:cs="Calibri"/>
          <w:lang w:eastAsia="en-US"/>
        </w:rPr>
        <w:t xml:space="preserve"> to odrębnie wydzielone d</w:t>
      </w:r>
      <w:r w:rsidRPr="00F27905">
        <w:rPr>
          <w:rFonts w:ascii="Calibri" w:eastAsiaTheme="minorHAnsi" w:hAnsi="Calibri" w:cs="Calibri"/>
          <w:lang w:eastAsia="en-US"/>
        </w:rPr>
        <w:t>ziałania w</w:t>
      </w:r>
      <w:r w:rsidR="00624CD2" w:rsidRPr="00F27905">
        <w:rPr>
          <w:rFonts w:ascii="Calibri" w:eastAsiaTheme="minorHAnsi" w:hAnsi="Calibri" w:cs="Calibri"/>
          <w:lang w:eastAsia="en-US"/>
        </w:rPr>
        <w:t>spierane przez EFRR oraz</w:t>
      </w:r>
      <w:r w:rsidRPr="00F27905">
        <w:rPr>
          <w:rFonts w:ascii="Calibri" w:eastAsiaTheme="minorHAnsi" w:hAnsi="Calibri" w:cs="Calibri"/>
          <w:lang w:eastAsia="en-US"/>
        </w:rPr>
        <w:t xml:space="preserve"> </w:t>
      </w:r>
      <w:r w:rsidR="00624CD2" w:rsidRPr="00F27905">
        <w:rPr>
          <w:rFonts w:ascii="Calibri" w:eastAsiaTheme="minorHAnsi" w:hAnsi="Calibri" w:cs="Calibri"/>
          <w:lang w:eastAsia="en-US"/>
        </w:rPr>
        <w:t>p</w:t>
      </w:r>
      <w:r w:rsidRPr="00F27905">
        <w:rPr>
          <w:rFonts w:ascii="Calibri" w:eastAsiaTheme="minorHAnsi" w:hAnsi="Calibri" w:cs="Calibri"/>
          <w:lang w:eastAsia="en-US"/>
        </w:rPr>
        <w:t>oddziałania w</w:t>
      </w:r>
      <w:r w:rsidR="00624CD2" w:rsidRPr="00F27905">
        <w:rPr>
          <w:rFonts w:ascii="Calibri" w:eastAsiaTheme="minorHAnsi" w:hAnsi="Calibri" w:cs="Calibri"/>
          <w:lang w:eastAsia="en-US"/>
        </w:rPr>
        <w:t>spierane przez</w:t>
      </w:r>
      <w:r w:rsidRPr="00F27905">
        <w:rPr>
          <w:rFonts w:ascii="Calibri" w:eastAsiaTheme="minorHAnsi" w:hAnsi="Calibri" w:cs="Calibri"/>
          <w:lang w:eastAsia="en-US"/>
        </w:rPr>
        <w:t xml:space="preserve"> EFS.</w:t>
      </w:r>
    </w:p>
    <w:p w14:paraId="054C5F8E" w14:textId="7B954A92" w:rsidR="00C76C78" w:rsidRPr="00567116" w:rsidRDefault="00C76C78" w:rsidP="00F07A41">
      <w:pPr>
        <w:spacing w:before="120" w:line="276" w:lineRule="auto"/>
        <w:rPr>
          <w:rFonts w:asciiTheme="minorHAnsi" w:eastAsiaTheme="minorHAnsi" w:hAnsiTheme="minorHAnsi" w:cstheme="minorHAnsi"/>
          <w:color w:val="757575"/>
          <w:lang w:eastAsia="en-US"/>
        </w:rPr>
      </w:pPr>
      <w:r w:rsidRPr="000A4F09">
        <w:rPr>
          <w:rFonts w:asciiTheme="minorHAnsi" w:eastAsiaTheme="minorHAnsi" w:hAnsiTheme="minorHAnsi" w:cstheme="minorHAnsi"/>
          <w:lang w:eastAsia="en-US"/>
        </w:rPr>
        <w:t>Z łącznej alokacji przewidzianej na wszystkie Obszary Strategicznej Interwencji (w tym ZIT</w:t>
      </w:r>
      <w:r w:rsidR="00624CD2" w:rsidRPr="000A4F09">
        <w:rPr>
          <w:rFonts w:asciiTheme="minorHAnsi" w:eastAsiaTheme="minorHAnsi" w:hAnsiTheme="minorHAnsi" w:cstheme="minorHAnsi"/>
          <w:lang w:eastAsia="en-US"/>
        </w:rPr>
        <w:t xml:space="preserve"> KOF</w:t>
      </w:r>
      <w:r w:rsidRPr="000A4F09">
        <w:rPr>
          <w:rFonts w:asciiTheme="minorHAnsi" w:eastAsiaTheme="minorHAnsi" w:hAnsiTheme="minorHAnsi" w:cstheme="minorHAnsi"/>
          <w:lang w:eastAsia="en-US"/>
        </w:rPr>
        <w:t xml:space="preserve">) w Programie tj. </w:t>
      </w:r>
      <w:r w:rsidR="00CF2EAB" w:rsidRPr="000A4F09">
        <w:rPr>
          <w:rFonts w:asciiTheme="minorHAnsi" w:eastAsiaTheme="minorHAnsi" w:hAnsiTheme="minorHAnsi" w:cstheme="minorHAnsi"/>
          <w:lang w:eastAsia="en-US"/>
        </w:rPr>
        <w:t xml:space="preserve">blisko </w:t>
      </w:r>
      <w:r w:rsidR="00266F95" w:rsidRPr="000A4F09">
        <w:rPr>
          <w:rFonts w:asciiTheme="minorHAnsi" w:eastAsiaTheme="minorHAnsi" w:hAnsiTheme="minorHAnsi" w:cstheme="minorHAnsi"/>
          <w:lang w:eastAsia="en-US"/>
        </w:rPr>
        <w:t>186</w:t>
      </w:r>
      <w:r w:rsidRPr="000A4F09">
        <w:rPr>
          <w:rFonts w:asciiTheme="minorHAnsi" w:eastAsiaTheme="minorHAnsi" w:hAnsiTheme="minorHAnsi" w:cstheme="minorHAnsi"/>
          <w:lang w:eastAsia="en-US"/>
        </w:rPr>
        <w:t xml:space="preserve"> mln EUR (EFS </w:t>
      </w:r>
      <w:r w:rsidR="00624CD2" w:rsidRPr="000A4F09">
        <w:rPr>
          <w:rFonts w:asciiTheme="minorHAnsi" w:eastAsiaTheme="minorHAnsi" w:hAnsiTheme="minorHAnsi" w:cstheme="minorHAnsi"/>
          <w:lang w:eastAsia="en-US"/>
        </w:rPr>
        <w:t>–</w:t>
      </w:r>
      <w:r w:rsidRPr="000A4F09">
        <w:rPr>
          <w:rFonts w:asciiTheme="minorHAnsi" w:eastAsiaTheme="minorHAnsi" w:hAnsiTheme="minorHAnsi" w:cstheme="minorHAnsi"/>
          <w:lang w:eastAsia="en-US"/>
        </w:rPr>
        <w:t xml:space="preserve"> </w:t>
      </w:r>
      <w:r w:rsidR="00266F95" w:rsidRPr="000A4F09">
        <w:rPr>
          <w:rFonts w:asciiTheme="minorHAnsi" w:eastAsiaTheme="minorHAnsi" w:hAnsiTheme="minorHAnsi" w:cstheme="minorHAnsi"/>
          <w:lang w:eastAsia="en-US"/>
        </w:rPr>
        <w:t>5</w:t>
      </w:r>
      <w:r w:rsidR="00CF2EAB" w:rsidRPr="000A4F09">
        <w:rPr>
          <w:rFonts w:asciiTheme="minorHAnsi" w:eastAsiaTheme="minorHAnsi" w:hAnsiTheme="minorHAnsi" w:cstheme="minorHAnsi"/>
          <w:lang w:eastAsia="en-US"/>
        </w:rPr>
        <w:t>6,8</w:t>
      </w:r>
      <w:r w:rsidR="00624CD2" w:rsidRPr="000A4F09">
        <w:rPr>
          <w:rFonts w:asciiTheme="minorHAnsi" w:eastAsiaTheme="minorHAnsi" w:hAnsiTheme="minorHAnsi" w:cstheme="minorHAnsi"/>
          <w:lang w:eastAsia="en-US"/>
        </w:rPr>
        <w:t xml:space="preserve"> mln EUR</w:t>
      </w:r>
      <w:r w:rsidRPr="000A4F09">
        <w:rPr>
          <w:rFonts w:asciiTheme="minorHAnsi" w:eastAsiaTheme="minorHAnsi" w:hAnsiTheme="minorHAnsi" w:cstheme="minorHAnsi"/>
          <w:lang w:eastAsia="en-US"/>
        </w:rPr>
        <w:t xml:space="preserve"> i EFRR </w:t>
      </w:r>
      <w:r w:rsidR="00624CD2" w:rsidRPr="000A4F09">
        <w:rPr>
          <w:rFonts w:asciiTheme="minorHAnsi" w:eastAsiaTheme="minorHAnsi" w:hAnsiTheme="minorHAnsi" w:cstheme="minorHAnsi"/>
          <w:lang w:eastAsia="en-US"/>
        </w:rPr>
        <w:t>–</w:t>
      </w:r>
      <w:r w:rsidRPr="000A4F09">
        <w:rPr>
          <w:rFonts w:asciiTheme="minorHAnsi" w:eastAsiaTheme="minorHAnsi" w:hAnsiTheme="minorHAnsi" w:cstheme="minorHAnsi"/>
          <w:lang w:eastAsia="en-US"/>
        </w:rPr>
        <w:t xml:space="preserve"> 12</w:t>
      </w:r>
      <w:r w:rsidR="00CF2EAB" w:rsidRPr="000A4F09">
        <w:rPr>
          <w:rFonts w:asciiTheme="minorHAnsi" w:eastAsiaTheme="minorHAnsi" w:hAnsiTheme="minorHAnsi" w:cstheme="minorHAnsi"/>
          <w:lang w:eastAsia="en-US"/>
        </w:rPr>
        <w:t>8,8</w:t>
      </w:r>
      <w:r w:rsidR="00624CD2" w:rsidRPr="000A4F09">
        <w:rPr>
          <w:rFonts w:asciiTheme="minorHAnsi" w:eastAsiaTheme="minorHAnsi" w:hAnsiTheme="minorHAnsi" w:cstheme="minorHAnsi"/>
          <w:lang w:eastAsia="en-US"/>
        </w:rPr>
        <w:t xml:space="preserve"> mln EUR</w:t>
      </w:r>
      <w:r w:rsidRPr="000A4F09">
        <w:rPr>
          <w:rFonts w:asciiTheme="minorHAnsi" w:eastAsiaTheme="minorHAnsi" w:hAnsiTheme="minorHAnsi" w:cstheme="minorHAnsi"/>
          <w:lang w:eastAsia="en-US"/>
        </w:rPr>
        <w:t>), zakontraktowano 1</w:t>
      </w:r>
      <w:r w:rsidR="000A4F09" w:rsidRPr="000A4F09">
        <w:rPr>
          <w:rFonts w:asciiTheme="minorHAnsi" w:eastAsiaTheme="minorHAnsi" w:hAnsiTheme="minorHAnsi" w:cstheme="minorHAnsi"/>
          <w:lang w:eastAsia="en-US"/>
        </w:rPr>
        <w:t>79</w:t>
      </w:r>
      <w:r w:rsidR="00CF2EAB" w:rsidRPr="000A4F09">
        <w:rPr>
          <w:rFonts w:asciiTheme="minorHAnsi" w:eastAsiaTheme="minorHAnsi" w:hAnsiTheme="minorHAnsi" w:cstheme="minorHAnsi"/>
          <w:lang w:eastAsia="en-US"/>
        </w:rPr>
        <w:t>,</w:t>
      </w:r>
      <w:r w:rsidR="000A4F09" w:rsidRPr="000A4F09">
        <w:rPr>
          <w:rFonts w:asciiTheme="minorHAnsi" w:eastAsiaTheme="minorHAnsi" w:hAnsiTheme="minorHAnsi" w:cstheme="minorHAnsi"/>
          <w:lang w:eastAsia="en-US"/>
        </w:rPr>
        <w:t>9</w:t>
      </w:r>
      <w:r w:rsidR="00531FC9" w:rsidRPr="000A4F09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6676B1">
        <w:rPr>
          <w:rFonts w:asciiTheme="minorHAnsi" w:eastAsiaTheme="minorHAnsi" w:hAnsiTheme="minorHAnsi" w:cstheme="minorHAnsi"/>
          <w:lang w:eastAsia="en-US"/>
        </w:rPr>
        <w:t>mln EUR, tj. </w:t>
      </w:r>
      <w:r w:rsidR="000A4F09" w:rsidRPr="006676B1">
        <w:rPr>
          <w:rFonts w:asciiTheme="minorHAnsi" w:eastAsiaTheme="minorHAnsi" w:hAnsiTheme="minorHAnsi" w:cstheme="minorHAnsi"/>
          <w:lang w:eastAsia="en-US"/>
        </w:rPr>
        <w:t>97</w:t>
      </w:r>
      <w:r w:rsidRPr="006676B1">
        <w:rPr>
          <w:rFonts w:asciiTheme="minorHAnsi" w:eastAsiaTheme="minorHAnsi" w:hAnsiTheme="minorHAnsi" w:cstheme="minorHAnsi"/>
          <w:lang w:eastAsia="en-US"/>
        </w:rPr>
        <w:t>% al</w:t>
      </w:r>
      <w:r w:rsidR="00531FC9" w:rsidRPr="006676B1">
        <w:rPr>
          <w:rFonts w:asciiTheme="minorHAnsi" w:eastAsiaTheme="minorHAnsi" w:hAnsiTheme="minorHAnsi" w:cstheme="minorHAnsi"/>
          <w:lang w:eastAsia="en-US"/>
        </w:rPr>
        <w:t xml:space="preserve">okacji OSI (odpowiednio EFS – </w:t>
      </w:r>
      <w:r w:rsidR="006676B1" w:rsidRPr="006676B1">
        <w:rPr>
          <w:rFonts w:asciiTheme="minorHAnsi" w:eastAsiaTheme="minorHAnsi" w:hAnsiTheme="minorHAnsi" w:cstheme="minorHAnsi"/>
          <w:lang w:eastAsia="en-US"/>
        </w:rPr>
        <w:t>54,3</w:t>
      </w:r>
      <w:r w:rsidRPr="006676B1">
        <w:rPr>
          <w:rFonts w:asciiTheme="minorHAnsi" w:eastAsiaTheme="minorHAnsi" w:hAnsiTheme="minorHAnsi" w:cstheme="minorHAnsi"/>
          <w:lang w:eastAsia="en-US"/>
        </w:rPr>
        <w:t xml:space="preserve"> mln EUR, tj. </w:t>
      </w:r>
      <w:r w:rsidR="006676B1" w:rsidRPr="006676B1">
        <w:rPr>
          <w:rFonts w:asciiTheme="minorHAnsi" w:eastAsiaTheme="minorHAnsi" w:hAnsiTheme="minorHAnsi" w:cstheme="minorHAnsi"/>
          <w:lang w:eastAsia="en-US"/>
        </w:rPr>
        <w:t>96</w:t>
      </w:r>
      <w:r w:rsidRPr="006676B1">
        <w:rPr>
          <w:rFonts w:asciiTheme="minorHAnsi" w:eastAsiaTheme="minorHAnsi" w:hAnsiTheme="minorHAnsi" w:cstheme="minorHAnsi"/>
          <w:lang w:eastAsia="en-US"/>
        </w:rPr>
        <w:t xml:space="preserve">% i EFRR </w:t>
      </w:r>
      <w:r w:rsidR="00266F95" w:rsidRPr="006676B1">
        <w:rPr>
          <w:rFonts w:asciiTheme="minorHAnsi" w:eastAsiaTheme="minorHAnsi" w:hAnsiTheme="minorHAnsi" w:cstheme="minorHAnsi"/>
          <w:lang w:eastAsia="en-US"/>
        </w:rPr>
        <w:t>–</w:t>
      </w:r>
      <w:r w:rsidRPr="006676B1">
        <w:rPr>
          <w:rFonts w:asciiTheme="minorHAnsi" w:eastAsiaTheme="minorHAnsi" w:hAnsiTheme="minorHAnsi" w:cstheme="minorHAnsi"/>
          <w:lang w:eastAsia="en-US"/>
        </w:rPr>
        <w:t xml:space="preserve"> </w:t>
      </w:r>
      <w:r w:rsidR="006676B1" w:rsidRPr="006676B1">
        <w:rPr>
          <w:rFonts w:asciiTheme="minorHAnsi" w:eastAsiaTheme="minorHAnsi" w:hAnsiTheme="minorHAnsi" w:cstheme="minorHAnsi"/>
          <w:lang w:eastAsia="en-US"/>
        </w:rPr>
        <w:t>125</w:t>
      </w:r>
      <w:r w:rsidR="00CF2EAB" w:rsidRPr="006676B1">
        <w:rPr>
          <w:rFonts w:asciiTheme="minorHAnsi" w:eastAsiaTheme="minorHAnsi" w:hAnsiTheme="minorHAnsi" w:cstheme="minorHAnsi"/>
          <w:lang w:eastAsia="en-US"/>
        </w:rPr>
        <w:t>,</w:t>
      </w:r>
      <w:r w:rsidR="006676B1" w:rsidRPr="006676B1">
        <w:rPr>
          <w:rFonts w:asciiTheme="minorHAnsi" w:eastAsiaTheme="minorHAnsi" w:hAnsiTheme="minorHAnsi" w:cstheme="minorHAnsi"/>
          <w:lang w:eastAsia="en-US"/>
        </w:rPr>
        <w:t>6</w:t>
      </w:r>
      <w:r w:rsidRPr="006676B1">
        <w:rPr>
          <w:rFonts w:asciiTheme="minorHAnsi" w:eastAsiaTheme="minorHAnsi" w:hAnsiTheme="minorHAnsi" w:cstheme="minorHAnsi"/>
          <w:lang w:eastAsia="en-US"/>
        </w:rPr>
        <w:t xml:space="preserve"> mln EUR, tj. </w:t>
      </w:r>
      <w:r w:rsidR="006676B1" w:rsidRPr="006676B1">
        <w:rPr>
          <w:rFonts w:asciiTheme="minorHAnsi" w:eastAsiaTheme="minorHAnsi" w:hAnsiTheme="minorHAnsi" w:cstheme="minorHAnsi"/>
          <w:lang w:eastAsia="en-US"/>
        </w:rPr>
        <w:t>9</w:t>
      </w:r>
      <w:r w:rsidR="00CF2EAB" w:rsidRPr="006676B1">
        <w:rPr>
          <w:rFonts w:asciiTheme="minorHAnsi" w:eastAsiaTheme="minorHAnsi" w:hAnsiTheme="minorHAnsi" w:cstheme="minorHAnsi"/>
          <w:lang w:eastAsia="en-US"/>
        </w:rPr>
        <w:t>8</w:t>
      </w:r>
      <w:r w:rsidRPr="006676B1">
        <w:rPr>
          <w:rFonts w:asciiTheme="minorHAnsi" w:eastAsiaTheme="minorHAnsi" w:hAnsiTheme="minorHAnsi" w:cstheme="minorHAnsi"/>
          <w:lang w:eastAsia="en-US"/>
        </w:rPr>
        <w:t>%), w tym:</w:t>
      </w:r>
    </w:p>
    <w:p w14:paraId="5DFA78D1" w14:textId="37A0B7C0" w:rsidR="00C76C78" w:rsidRPr="00567116" w:rsidRDefault="00C76C78" w:rsidP="00946EE9">
      <w:pPr>
        <w:pStyle w:val="Akapitzlist"/>
        <w:numPr>
          <w:ilvl w:val="0"/>
          <w:numId w:val="7"/>
        </w:numPr>
        <w:ind w:left="426" w:hanging="426"/>
        <w:rPr>
          <w:color w:val="757575"/>
          <w:sz w:val="24"/>
          <w:szCs w:val="24"/>
        </w:rPr>
      </w:pPr>
      <w:r w:rsidRPr="00CE44D6">
        <w:rPr>
          <w:sz w:val="24"/>
          <w:szCs w:val="24"/>
        </w:rPr>
        <w:t xml:space="preserve">OSI </w:t>
      </w:r>
      <w:r w:rsidRPr="00CE44D6">
        <w:rPr>
          <w:i/>
          <w:sz w:val="24"/>
          <w:szCs w:val="24"/>
        </w:rPr>
        <w:t>ZINTEGROWANE INWESTYCJE TERYTORIALNE</w:t>
      </w:r>
      <w:r w:rsidR="0029704D" w:rsidRPr="00CE44D6">
        <w:rPr>
          <w:sz w:val="24"/>
          <w:szCs w:val="24"/>
        </w:rPr>
        <w:t xml:space="preserve"> (ZIT KOF): zakontraktowano </w:t>
      </w:r>
      <w:r w:rsidR="00CE44D6" w:rsidRPr="00CE44D6">
        <w:rPr>
          <w:sz w:val="24"/>
          <w:szCs w:val="24"/>
        </w:rPr>
        <w:t>87,2</w:t>
      </w:r>
      <w:r w:rsidR="0029704D" w:rsidRPr="00CE44D6">
        <w:rPr>
          <w:sz w:val="24"/>
          <w:szCs w:val="24"/>
        </w:rPr>
        <w:t xml:space="preserve"> mln EUR, tj. </w:t>
      </w:r>
      <w:r w:rsidR="00CE44D6" w:rsidRPr="00CE44D6">
        <w:rPr>
          <w:sz w:val="24"/>
          <w:szCs w:val="24"/>
        </w:rPr>
        <w:t>10</w:t>
      </w:r>
      <w:r w:rsidR="00524887">
        <w:rPr>
          <w:sz w:val="24"/>
          <w:szCs w:val="24"/>
        </w:rPr>
        <w:t>6</w:t>
      </w:r>
      <w:r w:rsidRPr="00CE44D6">
        <w:rPr>
          <w:sz w:val="24"/>
          <w:szCs w:val="24"/>
        </w:rPr>
        <w:t>% alokacji dla OSI,</w:t>
      </w:r>
    </w:p>
    <w:p w14:paraId="6CF9C689" w14:textId="22429215" w:rsidR="00C76C78" w:rsidRPr="00FC0B8B" w:rsidRDefault="00C76C78" w:rsidP="00946EE9">
      <w:pPr>
        <w:pStyle w:val="Akapitzlist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FC0B8B">
        <w:rPr>
          <w:sz w:val="24"/>
          <w:szCs w:val="24"/>
        </w:rPr>
        <w:t xml:space="preserve">OSI </w:t>
      </w:r>
      <w:r w:rsidRPr="00FC0B8B">
        <w:rPr>
          <w:i/>
          <w:sz w:val="24"/>
          <w:szCs w:val="24"/>
        </w:rPr>
        <w:t xml:space="preserve">OBSZARY WIEJSKIE O NAJGORSZYM DOSTEPIE DO USŁUG PUBLICZNYCH: </w:t>
      </w:r>
      <w:r w:rsidRPr="00FC0B8B">
        <w:rPr>
          <w:sz w:val="24"/>
          <w:szCs w:val="24"/>
        </w:rPr>
        <w:t>zakontraktowano</w:t>
      </w:r>
      <w:r w:rsidR="00FC0B8B" w:rsidRPr="00FC0B8B">
        <w:rPr>
          <w:sz w:val="24"/>
          <w:szCs w:val="24"/>
        </w:rPr>
        <w:t xml:space="preserve"> blisko</w:t>
      </w:r>
      <w:r w:rsidRPr="00FC0B8B">
        <w:rPr>
          <w:sz w:val="24"/>
          <w:szCs w:val="24"/>
        </w:rPr>
        <w:t xml:space="preserve"> </w:t>
      </w:r>
      <w:r w:rsidR="00FC0B8B" w:rsidRPr="00FC0B8B">
        <w:rPr>
          <w:sz w:val="24"/>
          <w:szCs w:val="24"/>
        </w:rPr>
        <w:t>46,8</w:t>
      </w:r>
      <w:r w:rsidRPr="00FC0B8B">
        <w:rPr>
          <w:sz w:val="24"/>
          <w:szCs w:val="24"/>
        </w:rPr>
        <w:t xml:space="preserve"> mln EUR, tj. </w:t>
      </w:r>
      <w:r w:rsidR="00FC0B8B">
        <w:rPr>
          <w:sz w:val="24"/>
          <w:szCs w:val="24"/>
        </w:rPr>
        <w:t>93</w:t>
      </w:r>
      <w:r w:rsidRPr="00FC0B8B">
        <w:rPr>
          <w:sz w:val="24"/>
          <w:szCs w:val="24"/>
        </w:rPr>
        <w:t>% alokacji dla OSI,</w:t>
      </w:r>
    </w:p>
    <w:p w14:paraId="45426317" w14:textId="4569AB21" w:rsidR="00C76C78" w:rsidRPr="00552969" w:rsidRDefault="00C76C78" w:rsidP="00946EE9">
      <w:pPr>
        <w:pStyle w:val="Akapitzlist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552969">
        <w:rPr>
          <w:sz w:val="24"/>
          <w:szCs w:val="24"/>
        </w:rPr>
        <w:t xml:space="preserve">OSI </w:t>
      </w:r>
      <w:r w:rsidRPr="00552969">
        <w:rPr>
          <w:i/>
          <w:sz w:val="24"/>
          <w:szCs w:val="24"/>
        </w:rPr>
        <w:t>OBSZAR UZDROWISKOWY</w:t>
      </w:r>
      <w:r w:rsidRPr="00552969">
        <w:rPr>
          <w:sz w:val="24"/>
          <w:szCs w:val="24"/>
        </w:rPr>
        <w:t>: zakontraktowano</w:t>
      </w:r>
      <w:r w:rsidR="00552969">
        <w:rPr>
          <w:sz w:val="24"/>
          <w:szCs w:val="24"/>
        </w:rPr>
        <w:t xml:space="preserve"> blisko</w:t>
      </w:r>
      <w:r w:rsidRPr="00552969">
        <w:rPr>
          <w:sz w:val="24"/>
          <w:szCs w:val="24"/>
        </w:rPr>
        <w:t xml:space="preserve"> </w:t>
      </w:r>
      <w:r w:rsidR="00FE3982" w:rsidRPr="00552969">
        <w:rPr>
          <w:sz w:val="24"/>
          <w:szCs w:val="24"/>
        </w:rPr>
        <w:t>9</w:t>
      </w:r>
      <w:r w:rsidR="00552969">
        <w:rPr>
          <w:sz w:val="24"/>
          <w:szCs w:val="24"/>
        </w:rPr>
        <w:t>,9</w:t>
      </w:r>
      <w:r w:rsidRPr="00552969">
        <w:rPr>
          <w:sz w:val="24"/>
          <w:szCs w:val="24"/>
        </w:rPr>
        <w:t xml:space="preserve"> mln EUR, tj. </w:t>
      </w:r>
      <w:r w:rsidR="00FE3982" w:rsidRPr="00552969">
        <w:rPr>
          <w:sz w:val="24"/>
          <w:szCs w:val="24"/>
        </w:rPr>
        <w:t>8</w:t>
      </w:r>
      <w:r w:rsidR="00DE1165">
        <w:rPr>
          <w:sz w:val="24"/>
          <w:szCs w:val="24"/>
        </w:rPr>
        <w:t>9</w:t>
      </w:r>
      <w:r w:rsidRPr="00552969">
        <w:rPr>
          <w:sz w:val="24"/>
          <w:szCs w:val="24"/>
        </w:rPr>
        <w:t>% alokacji dla OSI,</w:t>
      </w:r>
    </w:p>
    <w:p w14:paraId="170E9EFD" w14:textId="2006C37D" w:rsidR="00B12C17" w:rsidRPr="00666E36" w:rsidRDefault="00B12C17" w:rsidP="00946EE9">
      <w:pPr>
        <w:pStyle w:val="Akapitzlist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666E36">
        <w:rPr>
          <w:sz w:val="24"/>
          <w:szCs w:val="24"/>
        </w:rPr>
        <w:t xml:space="preserve">OSI </w:t>
      </w:r>
      <w:r w:rsidRPr="00666E36">
        <w:rPr>
          <w:i/>
          <w:sz w:val="24"/>
          <w:szCs w:val="24"/>
        </w:rPr>
        <w:t>OBSZAR GÓR ŚWIĘTOKRZYSKICH</w:t>
      </w:r>
      <w:r w:rsidRPr="00666E36">
        <w:rPr>
          <w:sz w:val="24"/>
          <w:szCs w:val="24"/>
        </w:rPr>
        <w:t xml:space="preserve">: zakontraktowano </w:t>
      </w:r>
      <w:r w:rsidR="00666E36" w:rsidRPr="00666E36">
        <w:rPr>
          <w:sz w:val="24"/>
          <w:szCs w:val="24"/>
        </w:rPr>
        <w:t>8,7</w:t>
      </w:r>
      <w:r w:rsidR="003264BF" w:rsidRPr="00666E36">
        <w:rPr>
          <w:sz w:val="24"/>
          <w:szCs w:val="24"/>
        </w:rPr>
        <w:t> </w:t>
      </w:r>
      <w:r w:rsidRPr="00666E36">
        <w:rPr>
          <w:sz w:val="24"/>
          <w:szCs w:val="24"/>
        </w:rPr>
        <w:t>mln EUR,</w:t>
      </w:r>
      <w:r w:rsidR="00666E36" w:rsidRPr="00666E36">
        <w:rPr>
          <w:sz w:val="24"/>
          <w:szCs w:val="24"/>
        </w:rPr>
        <w:t xml:space="preserve"> tj.14</w:t>
      </w:r>
      <w:r w:rsidR="00524887">
        <w:rPr>
          <w:sz w:val="24"/>
          <w:szCs w:val="24"/>
        </w:rPr>
        <w:t>6</w:t>
      </w:r>
      <w:r w:rsidR="00666E36" w:rsidRPr="00666E36">
        <w:rPr>
          <w:sz w:val="24"/>
          <w:szCs w:val="24"/>
        </w:rPr>
        <w:t>% alokacji dla OSI</w:t>
      </w:r>
    </w:p>
    <w:p w14:paraId="1EE043CC" w14:textId="476500CA" w:rsidR="00C76C78" w:rsidRDefault="00C76C78" w:rsidP="00946EE9">
      <w:pPr>
        <w:pStyle w:val="Akapitzlist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524887">
        <w:rPr>
          <w:sz w:val="24"/>
          <w:szCs w:val="24"/>
        </w:rPr>
        <w:t xml:space="preserve">OSI </w:t>
      </w:r>
      <w:r w:rsidR="00624CD2" w:rsidRPr="00524887">
        <w:rPr>
          <w:i/>
          <w:sz w:val="24"/>
          <w:szCs w:val="24"/>
        </w:rPr>
        <w:t>OBSZARY FUNKCJONALNE MIAST TRACĄ</w:t>
      </w:r>
      <w:r w:rsidRPr="00524887">
        <w:rPr>
          <w:i/>
          <w:sz w:val="24"/>
          <w:szCs w:val="24"/>
        </w:rPr>
        <w:t>CYCH FUNKCJE SPOŁECZNO-</w:t>
      </w:r>
      <w:r w:rsidR="000C7399" w:rsidRPr="00524887">
        <w:rPr>
          <w:i/>
          <w:sz w:val="24"/>
          <w:szCs w:val="24"/>
        </w:rPr>
        <w:t xml:space="preserve">GOSPODARCZE: </w:t>
      </w:r>
      <w:r w:rsidR="000C7399" w:rsidRPr="00524887">
        <w:rPr>
          <w:sz w:val="24"/>
          <w:szCs w:val="24"/>
        </w:rPr>
        <w:t>zakontraktowano</w:t>
      </w:r>
      <w:r w:rsidRPr="00524887">
        <w:rPr>
          <w:sz w:val="24"/>
          <w:szCs w:val="24"/>
        </w:rPr>
        <w:t xml:space="preserve"> 2</w:t>
      </w:r>
      <w:r w:rsidR="00524887" w:rsidRPr="00524887">
        <w:rPr>
          <w:sz w:val="24"/>
          <w:szCs w:val="24"/>
        </w:rPr>
        <w:t>7,4</w:t>
      </w:r>
      <w:r w:rsidR="0029704D" w:rsidRPr="00524887">
        <w:rPr>
          <w:sz w:val="24"/>
          <w:szCs w:val="24"/>
        </w:rPr>
        <w:t xml:space="preserve"> mln EUR tj. </w:t>
      </w:r>
      <w:r w:rsidR="00422556" w:rsidRPr="00524887">
        <w:rPr>
          <w:sz w:val="24"/>
          <w:szCs w:val="24"/>
        </w:rPr>
        <w:t>7</w:t>
      </w:r>
      <w:r w:rsidR="00524887" w:rsidRPr="00524887">
        <w:rPr>
          <w:sz w:val="24"/>
          <w:szCs w:val="24"/>
        </w:rPr>
        <w:t>6</w:t>
      </w:r>
      <w:r w:rsidRPr="00524887">
        <w:rPr>
          <w:sz w:val="24"/>
          <w:szCs w:val="24"/>
        </w:rPr>
        <w:t>% alokacji dla OSI.</w:t>
      </w:r>
    </w:p>
    <w:p w14:paraId="27BAD23A" w14:textId="77777777" w:rsidR="00E807ED" w:rsidRPr="00524887" w:rsidRDefault="00E807ED" w:rsidP="00E807ED">
      <w:pPr>
        <w:pStyle w:val="Akapitzlist"/>
        <w:ind w:left="426"/>
        <w:rPr>
          <w:sz w:val="24"/>
          <w:szCs w:val="24"/>
        </w:rPr>
      </w:pPr>
    </w:p>
    <w:p w14:paraId="1C95A5CE" w14:textId="452FD8FD" w:rsidR="00C76C78" w:rsidRDefault="00C76C78" w:rsidP="00F07A41">
      <w:pPr>
        <w:spacing w:before="120" w:line="276" w:lineRule="auto"/>
        <w:rPr>
          <w:rFonts w:ascii="Calibri" w:eastAsia="Calibri" w:hAnsi="Calibri"/>
          <w:lang w:eastAsia="en-US"/>
        </w:rPr>
      </w:pPr>
      <w:r w:rsidRPr="008D089D">
        <w:rPr>
          <w:rFonts w:ascii="Calibri" w:eastAsia="Calibri" w:hAnsi="Calibri"/>
          <w:b/>
          <w:bCs/>
          <w:lang w:eastAsia="en-US"/>
        </w:rPr>
        <w:t>Wykres 6.</w:t>
      </w:r>
      <w:r w:rsidRPr="00210CB0">
        <w:rPr>
          <w:rFonts w:ascii="Calibri" w:eastAsia="Calibri" w:hAnsi="Calibri"/>
          <w:lang w:eastAsia="en-US"/>
        </w:rPr>
        <w:t xml:space="preserve"> </w:t>
      </w:r>
      <w:r w:rsidRPr="00531B62">
        <w:rPr>
          <w:rFonts w:ascii="Calibri" w:eastAsia="Calibri" w:hAnsi="Calibri"/>
          <w:lang w:eastAsia="en-US"/>
        </w:rPr>
        <w:t>Wartość umów zawartych w ramach OSI</w:t>
      </w:r>
    </w:p>
    <w:p w14:paraId="79A61D32" w14:textId="4A4C7ED6" w:rsidR="00C76C78" w:rsidRDefault="00531B62" w:rsidP="00F07A41">
      <w:pPr>
        <w:spacing w:before="120" w:line="276" w:lineRule="auto"/>
        <w:rPr>
          <w:rFonts w:ascii="Calibri" w:eastAsia="Calibri" w:hAnsi="Calibri"/>
          <w:lang w:eastAsia="en-US"/>
        </w:rPr>
      </w:pPr>
      <w:r>
        <w:rPr>
          <w:noProof/>
        </w:rPr>
        <w:drawing>
          <wp:inline distT="0" distB="0" distL="0" distR="0" wp14:anchorId="73AAB2A1" wp14:editId="67B4ED1A">
            <wp:extent cx="5334000" cy="2771775"/>
            <wp:effectExtent l="0" t="0" r="0" b="0"/>
            <wp:docPr id="768701045" name="Wykres 1" descr="Wykres przedstawia wartość zawartych umów.">
              <a:extLst xmlns:a="http://schemas.openxmlformats.org/drawingml/2006/main">
                <a:ext uri="{FF2B5EF4-FFF2-40B4-BE49-F238E27FC236}">
                  <a16:creationId xmlns:a16="http://schemas.microsoft.com/office/drawing/2014/main" id="{2321EB55-0125-4768-8FF2-7485683669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4E7362" w14:textId="77777777" w:rsidR="00E577E6" w:rsidRDefault="00E577E6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</w:p>
    <w:p w14:paraId="6CAB94B1" w14:textId="77777777" w:rsidR="00E807ED" w:rsidRDefault="00E807ED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</w:p>
    <w:p w14:paraId="3E728A08" w14:textId="77777777" w:rsidR="00E807ED" w:rsidRDefault="00E807ED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</w:p>
    <w:p w14:paraId="11C5539B" w14:textId="77777777" w:rsidR="00E807ED" w:rsidRDefault="00E807ED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</w:p>
    <w:p w14:paraId="74BB0378" w14:textId="75D51333" w:rsidR="00C76C78" w:rsidRPr="001B09D6" w:rsidRDefault="00C76C78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  <w:r w:rsidRPr="001B09D6">
        <w:rPr>
          <w:rFonts w:ascii="Calibri" w:eastAsiaTheme="minorHAnsi" w:hAnsi="Calibri" w:cs="Calibri"/>
          <w:b/>
          <w:lang w:eastAsia="en-US"/>
        </w:rPr>
        <w:lastRenderedPageBreak/>
        <w:t>ZINTEGROWANE INWESTYCJE TERYTORIALNE</w:t>
      </w:r>
    </w:p>
    <w:p w14:paraId="4580F99F" w14:textId="176E6836" w:rsidR="00C76C78" w:rsidRPr="00AD0437" w:rsidRDefault="00624CD2" w:rsidP="00F07A41">
      <w:pPr>
        <w:pStyle w:val="Default"/>
        <w:spacing w:line="276" w:lineRule="auto"/>
        <w:rPr>
          <w:rFonts w:ascii="Calibri" w:hAnsi="Calibri" w:cs="Calibri"/>
          <w:color w:val="auto"/>
          <w:highlight w:val="yellow"/>
        </w:rPr>
      </w:pPr>
      <w:r w:rsidRPr="00EB25B2">
        <w:rPr>
          <w:rFonts w:ascii="Calibri" w:hAnsi="Calibri" w:cs="Calibri"/>
          <w:color w:val="auto"/>
        </w:rPr>
        <w:t>W ramach Zintegrowanych Inwestycji Terytorialnych</w:t>
      </w:r>
      <w:r w:rsidR="00C76C78" w:rsidRPr="00EB25B2">
        <w:rPr>
          <w:rFonts w:ascii="Calibri" w:hAnsi="Calibri" w:cs="Calibri"/>
          <w:color w:val="auto"/>
        </w:rPr>
        <w:t xml:space="preserve"> na terenie Kieleckiego </w:t>
      </w:r>
      <w:r w:rsidRPr="00EB25B2">
        <w:rPr>
          <w:rFonts w:ascii="Calibri" w:hAnsi="Calibri" w:cs="Calibri"/>
          <w:color w:val="auto"/>
        </w:rPr>
        <w:t>Obszaru Funkcjonalnego</w:t>
      </w:r>
      <w:r w:rsidR="00C76C78" w:rsidRPr="00EB25B2">
        <w:rPr>
          <w:rFonts w:ascii="Calibri" w:hAnsi="Calibri" w:cs="Calibri"/>
          <w:color w:val="auto"/>
        </w:rPr>
        <w:t>, dla którego przeznaczono w Programie 8</w:t>
      </w:r>
      <w:r w:rsidR="00362228" w:rsidRPr="00EB25B2">
        <w:rPr>
          <w:rFonts w:ascii="Calibri" w:hAnsi="Calibri" w:cs="Calibri"/>
          <w:color w:val="auto"/>
        </w:rPr>
        <w:t>2,</w:t>
      </w:r>
      <w:r w:rsidR="002F2BEB">
        <w:rPr>
          <w:rFonts w:ascii="Calibri" w:hAnsi="Calibri" w:cs="Calibri"/>
          <w:color w:val="auto"/>
        </w:rPr>
        <w:t>4</w:t>
      </w:r>
      <w:r w:rsidR="00C76C78" w:rsidRPr="00EB25B2">
        <w:rPr>
          <w:rFonts w:ascii="Calibri" w:hAnsi="Calibri" w:cs="Calibri"/>
          <w:color w:val="auto"/>
        </w:rPr>
        <w:t xml:space="preserve"> mln EUR (EFS – 1</w:t>
      </w:r>
      <w:r w:rsidR="00362228" w:rsidRPr="00EB25B2">
        <w:rPr>
          <w:rFonts w:ascii="Calibri" w:hAnsi="Calibri" w:cs="Calibri"/>
          <w:color w:val="auto"/>
        </w:rPr>
        <w:t>3,</w:t>
      </w:r>
      <w:r w:rsidR="002F2BEB">
        <w:rPr>
          <w:rFonts w:ascii="Calibri" w:hAnsi="Calibri" w:cs="Calibri"/>
          <w:color w:val="auto"/>
        </w:rPr>
        <w:t>8</w:t>
      </w:r>
      <w:r w:rsidR="00C76C78" w:rsidRPr="00EB25B2">
        <w:rPr>
          <w:rFonts w:ascii="Calibri" w:hAnsi="Calibri" w:cs="Calibri"/>
          <w:color w:val="auto"/>
        </w:rPr>
        <w:t xml:space="preserve"> mln EUR i </w:t>
      </w:r>
      <w:r w:rsidR="00B13C71" w:rsidRPr="00EB25B2">
        <w:rPr>
          <w:rFonts w:ascii="Calibri" w:hAnsi="Calibri" w:cs="Calibri"/>
          <w:color w:val="auto"/>
        </w:rPr>
        <w:t xml:space="preserve">EFRR </w:t>
      </w:r>
      <w:r w:rsidR="00C76C78" w:rsidRPr="00EB25B2">
        <w:rPr>
          <w:rFonts w:ascii="Calibri" w:hAnsi="Calibri" w:cs="Calibri"/>
          <w:color w:val="auto"/>
        </w:rPr>
        <w:t>68,6 mln EUR)</w:t>
      </w:r>
      <w:r w:rsidR="00C76C78" w:rsidRPr="00567116">
        <w:rPr>
          <w:rFonts w:ascii="Calibri" w:hAnsi="Calibri" w:cs="Calibri"/>
          <w:color w:val="757575"/>
        </w:rPr>
        <w:t xml:space="preserve"> </w:t>
      </w:r>
      <w:r w:rsidR="00C76C78" w:rsidRPr="00693812">
        <w:rPr>
          <w:rFonts w:ascii="Calibri" w:hAnsi="Calibri" w:cs="Calibri"/>
          <w:color w:val="auto"/>
        </w:rPr>
        <w:t xml:space="preserve">uruchomiono </w:t>
      </w:r>
      <w:r w:rsidR="006465E9" w:rsidRPr="00693812">
        <w:rPr>
          <w:rFonts w:ascii="Calibri" w:hAnsi="Calibri" w:cs="Calibri"/>
          <w:color w:val="auto"/>
        </w:rPr>
        <w:t>44</w:t>
      </w:r>
      <w:r w:rsidR="00B13C71" w:rsidRPr="00693812">
        <w:rPr>
          <w:rFonts w:ascii="Calibri" w:hAnsi="Calibri" w:cs="Calibri"/>
          <w:color w:val="auto"/>
        </w:rPr>
        <w:t xml:space="preserve"> nabory</w:t>
      </w:r>
      <w:r w:rsidR="00C76C78" w:rsidRPr="00567116">
        <w:rPr>
          <w:rFonts w:ascii="Calibri" w:hAnsi="Calibri" w:cs="Calibri"/>
          <w:color w:val="757575"/>
        </w:rPr>
        <w:t xml:space="preserve">. </w:t>
      </w:r>
      <w:r w:rsidR="00C76C78" w:rsidRPr="00D717D0">
        <w:rPr>
          <w:rFonts w:ascii="Calibri" w:hAnsi="Calibri" w:cs="Calibri"/>
          <w:color w:val="auto"/>
        </w:rPr>
        <w:t xml:space="preserve">Budżet naborów wyniósł </w:t>
      </w:r>
      <w:r w:rsidR="00D717D0" w:rsidRPr="00D717D0">
        <w:rPr>
          <w:rFonts w:ascii="Calibri" w:hAnsi="Calibri" w:cs="Calibri"/>
          <w:color w:val="auto"/>
        </w:rPr>
        <w:t>94</w:t>
      </w:r>
      <w:r w:rsidR="00407545" w:rsidRPr="00D717D0">
        <w:rPr>
          <w:rFonts w:ascii="Calibri" w:hAnsi="Calibri" w:cs="Calibri"/>
          <w:color w:val="auto"/>
        </w:rPr>
        <w:t>,</w:t>
      </w:r>
      <w:r w:rsidR="00D717D0" w:rsidRPr="00D717D0">
        <w:rPr>
          <w:rFonts w:ascii="Calibri" w:hAnsi="Calibri" w:cs="Calibri"/>
          <w:color w:val="auto"/>
        </w:rPr>
        <w:t>9</w:t>
      </w:r>
      <w:r w:rsidR="00C76C78" w:rsidRPr="00D717D0">
        <w:rPr>
          <w:rFonts w:ascii="Calibri" w:hAnsi="Calibri" w:cs="Calibri"/>
          <w:color w:val="auto"/>
        </w:rPr>
        <w:t xml:space="preserve"> mln EUR, w tym z EFRR</w:t>
      </w:r>
      <w:r w:rsidR="00C76C78" w:rsidRPr="00567116">
        <w:rPr>
          <w:rFonts w:ascii="Calibri" w:hAnsi="Calibri" w:cs="Calibri"/>
          <w:color w:val="757575"/>
        </w:rPr>
        <w:t xml:space="preserve"> </w:t>
      </w:r>
      <w:r w:rsidR="00407545" w:rsidRPr="00567116">
        <w:rPr>
          <w:rFonts w:ascii="Calibri" w:hAnsi="Calibri" w:cs="Calibri"/>
          <w:color w:val="757575"/>
        </w:rPr>
        <w:t>–</w:t>
      </w:r>
      <w:r w:rsidR="00C76C78" w:rsidRPr="00567116">
        <w:rPr>
          <w:rFonts w:ascii="Calibri" w:hAnsi="Calibri" w:cs="Calibri"/>
          <w:color w:val="757575"/>
        </w:rPr>
        <w:t xml:space="preserve"> </w:t>
      </w:r>
      <w:r w:rsidR="00AD0437" w:rsidRPr="00AD0437">
        <w:rPr>
          <w:rFonts w:ascii="Calibri" w:hAnsi="Calibri" w:cs="Calibri"/>
          <w:color w:val="auto"/>
        </w:rPr>
        <w:t>69</w:t>
      </w:r>
      <w:r w:rsidR="00407545" w:rsidRPr="00AD0437">
        <w:rPr>
          <w:rFonts w:ascii="Calibri" w:hAnsi="Calibri" w:cs="Calibri"/>
          <w:color w:val="auto"/>
        </w:rPr>
        <w:t>,</w:t>
      </w:r>
      <w:r w:rsidR="00AD0437" w:rsidRPr="00AD0437">
        <w:rPr>
          <w:rFonts w:ascii="Calibri" w:hAnsi="Calibri" w:cs="Calibri"/>
          <w:color w:val="auto"/>
        </w:rPr>
        <w:t>4</w:t>
      </w:r>
      <w:r w:rsidR="00C76C78" w:rsidRPr="00AD0437">
        <w:rPr>
          <w:rFonts w:ascii="Calibri" w:hAnsi="Calibri" w:cs="Calibri"/>
          <w:color w:val="auto"/>
        </w:rPr>
        <w:t xml:space="preserve"> mln EUR, a z EFS </w:t>
      </w:r>
      <w:r w:rsidR="00AD0437" w:rsidRPr="00AD0437">
        <w:rPr>
          <w:rFonts w:ascii="Calibri" w:hAnsi="Calibri" w:cs="Calibri"/>
          <w:color w:val="auto"/>
        </w:rPr>
        <w:t>25</w:t>
      </w:r>
      <w:r w:rsidR="00407545" w:rsidRPr="00AD0437">
        <w:rPr>
          <w:rFonts w:ascii="Calibri" w:hAnsi="Calibri" w:cs="Calibri"/>
          <w:color w:val="auto"/>
        </w:rPr>
        <w:t>,</w:t>
      </w:r>
      <w:r w:rsidR="00AD0437" w:rsidRPr="00AD0437">
        <w:rPr>
          <w:rFonts w:ascii="Calibri" w:hAnsi="Calibri" w:cs="Calibri"/>
          <w:color w:val="auto"/>
        </w:rPr>
        <w:t>5</w:t>
      </w:r>
      <w:r w:rsidR="00C76C78" w:rsidRPr="00AD0437">
        <w:rPr>
          <w:rFonts w:ascii="Calibri" w:hAnsi="Calibri" w:cs="Calibri"/>
          <w:color w:val="auto"/>
        </w:rPr>
        <w:t xml:space="preserve"> mln EUR. Zakontraktowano łącznie </w:t>
      </w:r>
      <w:r w:rsidR="00AD0437" w:rsidRPr="00AD0437">
        <w:rPr>
          <w:rFonts w:ascii="Calibri" w:hAnsi="Calibri" w:cs="Calibri"/>
          <w:color w:val="auto"/>
        </w:rPr>
        <w:t>87,24</w:t>
      </w:r>
      <w:r w:rsidR="00C76C78" w:rsidRPr="00AD0437">
        <w:rPr>
          <w:rFonts w:ascii="Calibri" w:hAnsi="Calibri" w:cs="Calibri"/>
          <w:color w:val="auto"/>
        </w:rPr>
        <w:t xml:space="preserve"> mln EUR tj. </w:t>
      </w:r>
      <w:r w:rsidR="00454A87" w:rsidRPr="00AD0437">
        <w:rPr>
          <w:rFonts w:ascii="Calibri" w:hAnsi="Calibri" w:cs="Calibri"/>
          <w:color w:val="auto"/>
        </w:rPr>
        <w:t>blisko</w:t>
      </w:r>
      <w:r w:rsidR="00C76C78" w:rsidRPr="00AD0437">
        <w:rPr>
          <w:rFonts w:ascii="Calibri" w:hAnsi="Calibri" w:cs="Calibri"/>
          <w:color w:val="auto"/>
        </w:rPr>
        <w:t xml:space="preserve"> </w:t>
      </w:r>
      <w:r w:rsidR="00AD0437" w:rsidRPr="00AD0437">
        <w:rPr>
          <w:rFonts w:ascii="Calibri" w:hAnsi="Calibri" w:cs="Calibri"/>
          <w:color w:val="auto"/>
        </w:rPr>
        <w:t>10</w:t>
      </w:r>
      <w:r w:rsidR="0055375F">
        <w:rPr>
          <w:rFonts w:ascii="Calibri" w:hAnsi="Calibri" w:cs="Calibri"/>
          <w:color w:val="auto"/>
        </w:rPr>
        <w:t>6</w:t>
      </w:r>
      <w:r w:rsidR="00C76C78" w:rsidRPr="00AD0437">
        <w:rPr>
          <w:rFonts w:ascii="Calibri" w:hAnsi="Calibri" w:cs="Calibri"/>
          <w:color w:val="auto"/>
        </w:rPr>
        <w:t xml:space="preserve">% alokacji ZIT KOF. </w:t>
      </w:r>
    </w:p>
    <w:p w14:paraId="7FF5194E" w14:textId="406CE7FC" w:rsidR="00C76C78" w:rsidRPr="00567116" w:rsidRDefault="00C76C78" w:rsidP="00F07A41">
      <w:pPr>
        <w:pStyle w:val="Default"/>
        <w:spacing w:line="276" w:lineRule="auto"/>
        <w:rPr>
          <w:rFonts w:ascii="Calibri" w:hAnsi="Calibri" w:cs="Calibri"/>
          <w:color w:val="757575"/>
          <w:highlight w:val="yellow"/>
        </w:rPr>
      </w:pPr>
      <w:r w:rsidRPr="00D04094">
        <w:rPr>
          <w:rFonts w:ascii="Calibri" w:hAnsi="Calibri" w:cs="Calibri"/>
          <w:color w:val="auto"/>
        </w:rPr>
        <w:t>W ramach EFS (PI 8iv, 8vi, 10i, 10iii, 10iv, 9iv, 8i oraz 8iii) ogłoszono 3</w:t>
      </w:r>
      <w:r w:rsidR="00077A86" w:rsidRPr="00D04094">
        <w:rPr>
          <w:rFonts w:ascii="Calibri" w:hAnsi="Calibri" w:cs="Calibri"/>
          <w:color w:val="auto"/>
        </w:rPr>
        <w:t>9</w:t>
      </w:r>
      <w:r w:rsidRPr="00D04094">
        <w:rPr>
          <w:rFonts w:ascii="Calibri" w:hAnsi="Calibri" w:cs="Calibri"/>
          <w:color w:val="auto"/>
        </w:rPr>
        <w:t xml:space="preserve"> naborów o budżecie ponad </w:t>
      </w:r>
      <w:r w:rsidR="00D04094" w:rsidRPr="00D04094">
        <w:rPr>
          <w:rFonts w:ascii="Calibri" w:hAnsi="Calibri" w:cs="Calibri"/>
          <w:color w:val="auto"/>
        </w:rPr>
        <w:t>25</w:t>
      </w:r>
      <w:r w:rsidR="00407545" w:rsidRPr="00D04094">
        <w:rPr>
          <w:rFonts w:ascii="Calibri" w:hAnsi="Calibri" w:cs="Calibri"/>
          <w:color w:val="auto"/>
        </w:rPr>
        <w:t>,</w:t>
      </w:r>
      <w:r w:rsidR="00D04094" w:rsidRPr="00D04094">
        <w:rPr>
          <w:rFonts w:ascii="Calibri" w:hAnsi="Calibri" w:cs="Calibri"/>
          <w:color w:val="auto"/>
        </w:rPr>
        <w:t>5</w:t>
      </w:r>
      <w:r w:rsidRPr="00D04094">
        <w:rPr>
          <w:rFonts w:ascii="Calibri" w:hAnsi="Calibri" w:cs="Calibri"/>
          <w:color w:val="auto"/>
        </w:rPr>
        <w:t xml:space="preserve"> mln EUR. W efekcie podpisano </w:t>
      </w:r>
      <w:r w:rsidR="00D04094">
        <w:rPr>
          <w:rFonts w:ascii="Calibri" w:hAnsi="Calibri" w:cs="Calibri"/>
          <w:color w:val="auto"/>
        </w:rPr>
        <w:t>92</w:t>
      </w:r>
      <w:r w:rsidRPr="00D04094">
        <w:rPr>
          <w:rFonts w:ascii="Calibri" w:hAnsi="Calibri" w:cs="Calibri"/>
          <w:color w:val="auto"/>
        </w:rPr>
        <w:t xml:space="preserve"> u</w:t>
      </w:r>
      <w:r w:rsidR="00B13C71" w:rsidRPr="00D04094">
        <w:rPr>
          <w:rFonts w:ascii="Calibri" w:hAnsi="Calibri" w:cs="Calibri"/>
          <w:color w:val="auto"/>
        </w:rPr>
        <w:t>m</w:t>
      </w:r>
      <w:r w:rsidR="00D04094">
        <w:rPr>
          <w:rFonts w:ascii="Calibri" w:hAnsi="Calibri" w:cs="Calibri"/>
          <w:color w:val="auto"/>
        </w:rPr>
        <w:t>owy</w:t>
      </w:r>
      <w:r w:rsidRPr="00D04094">
        <w:rPr>
          <w:rFonts w:ascii="Calibri" w:hAnsi="Calibri" w:cs="Calibri"/>
          <w:color w:val="auto"/>
        </w:rPr>
        <w:t xml:space="preserve"> na kwotę 1</w:t>
      </w:r>
      <w:r w:rsidR="00D04094" w:rsidRPr="00D04094">
        <w:rPr>
          <w:rFonts w:ascii="Calibri" w:hAnsi="Calibri" w:cs="Calibri"/>
          <w:color w:val="auto"/>
        </w:rPr>
        <w:t>6</w:t>
      </w:r>
      <w:r w:rsidR="007236DD" w:rsidRPr="00D04094">
        <w:rPr>
          <w:rFonts w:ascii="Calibri" w:hAnsi="Calibri" w:cs="Calibri"/>
          <w:color w:val="auto"/>
        </w:rPr>
        <w:t>,</w:t>
      </w:r>
      <w:r w:rsidR="00D04094" w:rsidRPr="00D04094">
        <w:rPr>
          <w:rFonts w:ascii="Calibri" w:hAnsi="Calibri" w:cs="Calibri"/>
          <w:color w:val="auto"/>
        </w:rPr>
        <w:t>1</w:t>
      </w:r>
      <w:r w:rsidRPr="00D04094">
        <w:rPr>
          <w:rFonts w:ascii="Calibri" w:hAnsi="Calibri" w:cs="Calibri"/>
          <w:color w:val="auto"/>
        </w:rPr>
        <w:t xml:space="preserve"> mln EUR wkładu UE, </w:t>
      </w:r>
      <w:r w:rsidR="00656F50" w:rsidRPr="00CC0C3A">
        <w:rPr>
          <w:rFonts w:ascii="Calibri" w:hAnsi="Calibri" w:cs="Calibri"/>
          <w:color w:val="auto"/>
        </w:rPr>
        <w:t>alokacja</w:t>
      </w:r>
      <w:r w:rsidRPr="00CC0C3A">
        <w:rPr>
          <w:rFonts w:ascii="Calibri" w:hAnsi="Calibri" w:cs="Calibri"/>
          <w:color w:val="auto"/>
        </w:rPr>
        <w:t xml:space="preserve"> środków przewidzianych na instrument ZIT</w:t>
      </w:r>
      <w:r w:rsidR="00B13C71" w:rsidRPr="00CC0C3A">
        <w:rPr>
          <w:rFonts w:ascii="Calibri" w:hAnsi="Calibri" w:cs="Calibri"/>
          <w:color w:val="auto"/>
        </w:rPr>
        <w:t xml:space="preserve"> ze środków</w:t>
      </w:r>
      <w:r w:rsidRPr="00CC0C3A">
        <w:rPr>
          <w:rFonts w:ascii="Calibri" w:hAnsi="Calibri" w:cs="Calibri"/>
          <w:color w:val="auto"/>
        </w:rPr>
        <w:t xml:space="preserve"> EFS</w:t>
      </w:r>
      <w:r w:rsidR="00656F50" w:rsidRPr="00CC0C3A">
        <w:rPr>
          <w:rFonts w:ascii="Calibri" w:hAnsi="Calibri" w:cs="Calibri"/>
          <w:color w:val="auto"/>
        </w:rPr>
        <w:t xml:space="preserve"> została w całości zakontraktowana</w:t>
      </w:r>
      <w:r w:rsidR="00CC0C3A">
        <w:rPr>
          <w:rFonts w:ascii="Calibri" w:hAnsi="Calibri" w:cs="Calibri"/>
          <w:color w:val="auto"/>
        </w:rPr>
        <w:t xml:space="preserve"> (116,8%)</w:t>
      </w:r>
      <w:r w:rsidRPr="00CC0C3A">
        <w:rPr>
          <w:rFonts w:ascii="Calibri" w:hAnsi="Calibri" w:cs="Calibri"/>
          <w:color w:val="auto"/>
        </w:rPr>
        <w:t>.</w:t>
      </w:r>
    </w:p>
    <w:p w14:paraId="30A31F7F" w14:textId="269CAAA0" w:rsidR="00C76C78" w:rsidRPr="008F422C" w:rsidRDefault="00C76C78" w:rsidP="00F07A41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F93BAD">
        <w:rPr>
          <w:rFonts w:ascii="Calibri" w:hAnsi="Calibri" w:cs="Calibri"/>
          <w:color w:val="auto"/>
        </w:rPr>
        <w:t>W ramach realizacji ZIT KOF ze środków EFRR (</w:t>
      </w:r>
      <w:r w:rsidR="00B13C71" w:rsidRPr="00F93BAD">
        <w:rPr>
          <w:rFonts w:ascii="Calibri" w:hAnsi="Calibri" w:cs="Calibri"/>
          <w:color w:val="auto"/>
        </w:rPr>
        <w:t>o</w:t>
      </w:r>
      <w:r w:rsidRPr="00F93BAD">
        <w:rPr>
          <w:rFonts w:ascii="Calibri" w:hAnsi="Calibri" w:cs="Calibri"/>
          <w:color w:val="auto"/>
        </w:rPr>
        <w:t>ś 6</w:t>
      </w:r>
      <w:r w:rsidR="00B13C71" w:rsidRPr="00F93BAD">
        <w:rPr>
          <w:rFonts w:ascii="Calibri" w:hAnsi="Calibri" w:cs="Calibri"/>
          <w:color w:val="auto"/>
        </w:rPr>
        <w:t>.</w:t>
      </w:r>
      <w:r w:rsidRPr="00F93BAD">
        <w:rPr>
          <w:rFonts w:ascii="Calibri" w:hAnsi="Calibri" w:cs="Calibri"/>
          <w:color w:val="auto"/>
        </w:rPr>
        <w:t xml:space="preserve"> Rozwój miast) w ramach 5 naborów o budżecie ponad 6</w:t>
      </w:r>
      <w:r w:rsidR="00F93BAD" w:rsidRPr="00F93BAD">
        <w:rPr>
          <w:rFonts w:ascii="Calibri" w:hAnsi="Calibri" w:cs="Calibri"/>
          <w:color w:val="auto"/>
        </w:rPr>
        <w:t>9</w:t>
      </w:r>
      <w:r w:rsidRPr="00F93BAD">
        <w:rPr>
          <w:rFonts w:ascii="Calibri" w:hAnsi="Calibri" w:cs="Calibri"/>
          <w:color w:val="auto"/>
        </w:rPr>
        <w:t xml:space="preserve"> mln EUR podpisano </w:t>
      </w:r>
      <w:r w:rsidR="007236DD" w:rsidRPr="00387C89">
        <w:rPr>
          <w:rFonts w:ascii="Calibri" w:hAnsi="Calibri" w:cs="Calibri"/>
          <w:color w:val="auto"/>
        </w:rPr>
        <w:t>5</w:t>
      </w:r>
      <w:r w:rsidR="00455B22" w:rsidRPr="00387C89">
        <w:rPr>
          <w:rFonts w:ascii="Calibri" w:hAnsi="Calibri" w:cs="Calibri"/>
          <w:color w:val="auto"/>
        </w:rPr>
        <w:t>7</w:t>
      </w:r>
      <w:r w:rsidR="00B13C71" w:rsidRPr="00387C89">
        <w:rPr>
          <w:rFonts w:ascii="Calibri" w:hAnsi="Calibri" w:cs="Calibri"/>
          <w:color w:val="auto"/>
        </w:rPr>
        <w:t xml:space="preserve"> um</w:t>
      </w:r>
      <w:r w:rsidR="004F37CF" w:rsidRPr="00387C89">
        <w:rPr>
          <w:rFonts w:ascii="Calibri" w:hAnsi="Calibri" w:cs="Calibri"/>
          <w:color w:val="auto"/>
        </w:rPr>
        <w:t>ów</w:t>
      </w:r>
      <w:r w:rsidRPr="00387C89">
        <w:rPr>
          <w:rFonts w:ascii="Calibri" w:hAnsi="Calibri" w:cs="Calibri"/>
          <w:color w:val="auto"/>
        </w:rPr>
        <w:t xml:space="preserve"> na kwotę</w:t>
      </w:r>
      <w:r w:rsidR="00387C89" w:rsidRPr="00387C89">
        <w:rPr>
          <w:rFonts w:ascii="Calibri" w:hAnsi="Calibri" w:cs="Calibri"/>
          <w:color w:val="auto"/>
        </w:rPr>
        <w:t xml:space="preserve"> blisko</w:t>
      </w:r>
      <w:r w:rsidRPr="00387C89">
        <w:rPr>
          <w:rFonts w:ascii="Calibri" w:hAnsi="Calibri" w:cs="Calibri"/>
          <w:color w:val="auto"/>
        </w:rPr>
        <w:t xml:space="preserve"> </w:t>
      </w:r>
      <w:r w:rsidR="00387C89" w:rsidRPr="00387C89">
        <w:rPr>
          <w:rFonts w:ascii="Calibri" w:hAnsi="Calibri" w:cs="Calibri"/>
          <w:color w:val="auto"/>
        </w:rPr>
        <w:t>71</w:t>
      </w:r>
      <w:r w:rsidR="007236DD" w:rsidRPr="00387C89">
        <w:rPr>
          <w:rFonts w:ascii="Calibri" w:hAnsi="Calibri" w:cs="Calibri"/>
          <w:color w:val="auto"/>
        </w:rPr>
        <w:t>,</w:t>
      </w:r>
      <w:r w:rsidR="004F37CF" w:rsidRPr="00387C89">
        <w:rPr>
          <w:rFonts w:ascii="Calibri" w:hAnsi="Calibri" w:cs="Calibri"/>
          <w:color w:val="auto"/>
        </w:rPr>
        <w:t>2</w:t>
      </w:r>
      <w:r w:rsidRPr="00387C89">
        <w:rPr>
          <w:rFonts w:ascii="Calibri" w:hAnsi="Calibri" w:cs="Calibri"/>
          <w:color w:val="auto"/>
        </w:rPr>
        <w:t xml:space="preserve"> mln EUR wkładu UE)</w:t>
      </w:r>
      <w:r w:rsidR="00B13C71" w:rsidRPr="00387C89">
        <w:rPr>
          <w:rFonts w:asciiTheme="minorHAnsi" w:hAnsiTheme="minorHAnsi" w:cstheme="minorHAnsi"/>
          <w:color w:val="auto"/>
        </w:rPr>
        <w:t>, co oznacza, że zakontraktowano</w:t>
      </w:r>
      <w:r w:rsidR="00AB3C15" w:rsidRPr="00387C89">
        <w:rPr>
          <w:rFonts w:asciiTheme="minorHAnsi" w:hAnsiTheme="minorHAnsi" w:cstheme="minorHAnsi"/>
          <w:color w:val="auto"/>
        </w:rPr>
        <w:t xml:space="preserve"> ponad</w:t>
      </w:r>
      <w:r w:rsidRPr="00387C89">
        <w:rPr>
          <w:rFonts w:asciiTheme="minorHAnsi" w:hAnsiTheme="minorHAnsi" w:cstheme="minorHAnsi"/>
          <w:color w:val="auto"/>
        </w:rPr>
        <w:t> </w:t>
      </w:r>
      <w:r w:rsidR="00387C89" w:rsidRPr="008F422C">
        <w:rPr>
          <w:rFonts w:asciiTheme="minorHAnsi" w:hAnsiTheme="minorHAnsi" w:cstheme="minorHAnsi"/>
          <w:color w:val="auto"/>
        </w:rPr>
        <w:t>103,7</w:t>
      </w:r>
      <w:r w:rsidRPr="008F422C">
        <w:rPr>
          <w:rFonts w:asciiTheme="minorHAnsi" w:hAnsiTheme="minorHAnsi" w:cstheme="minorHAnsi"/>
          <w:color w:val="auto"/>
        </w:rPr>
        <w:t xml:space="preserve">% alokacji środków EFRR na instrument ZIT KOF. </w:t>
      </w:r>
    </w:p>
    <w:p w14:paraId="53C1C753" w14:textId="2BD73CBB" w:rsidR="00325F62" w:rsidRPr="00567116" w:rsidRDefault="00325F62" w:rsidP="00F07A41">
      <w:pPr>
        <w:pStyle w:val="Default"/>
        <w:spacing w:line="276" w:lineRule="auto"/>
        <w:rPr>
          <w:rFonts w:asciiTheme="minorHAnsi" w:hAnsiTheme="minorHAnsi" w:cstheme="minorHAnsi"/>
          <w:color w:val="757575"/>
          <w:highlight w:val="yellow"/>
        </w:rPr>
      </w:pPr>
    </w:p>
    <w:p w14:paraId="7CFC1F47" w14:textId="367BCC91" w:rsidR="00C76C78" w:rsidRPr="00EF0E4B" w:rsidRDefault="00C76C78" w:rsidP="00F07A41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EF0E4B">
        <w:rPr>
          <w:rFonts w:asciiTheme="minorHAnsi" w:hAnsiTheme="minorHAnsi" w:cstheme="minorHAnsi"/>
          <w:b/>
          <w:bCs/>
          <w:color w:val="auto"/>
        </w:rPr>
        <w:t>Wykres nr 7.</w:t>
      </w:r>
      <w:r w:rsidRPr="00EF0E4B">
        <w:rPr>
          <w:rFonts w:asciiTheme="minorHAnsi" w:hAnsiTheme="minorHAnsi" w:cstheme="minorHAnsi"/>
          <w:color w:val="auto"/>
        </w:rPr>
        <w:t xml:space="preserve"> Poziom wykorzystania alokacji prze</w:t>
      </w:r>
      <w:r w:rsidR="004F6B4A" w:rsidRPr="00EF0E4B">
        <w:rPr>
          <w:rFonts w:asciiTheme="minorHAnsi" w:hAnsiTheme="minorHAnsi" w:cstheme="minorHAnsi"/>
          <w:color w:val="auto"/>
        </w:rPr>
        <w:t>znaczonej na instrument ZIT KOF</w:t>
      </w:r>
    </w:p>
    <w:p w14:paraId="5A208037" w14:textId="2055EC2B" w:rsidR="00274D3B" w:rsidRPr="00761EF5" w:rsidRDefault="00274D3B" w:rsidP="00F07A41">
      <w:pPr>
        <w:pStyle w:val="Default"/>
        <w:spacing w:line="276" w:lineRule="auto"/>
        <w:rPr>
          <w:rFonts w:asciiTheme="minorHAnsi" w:hAnsiTheme="minorHAnsi" w:cstheme="minorHAnsi"/>
          <w:color w:val="auto"/>
          <w:highlight w:val="yellow"/>
        </w:rPr>
      </w:pPr>
    </w:p>
    <w:p w14:paraId="5DF3F9A9" w14:textId="77777777" w:rsidR="00E807ED" w:rsidRDefault="00E807ED" w:rsidP="002F30A9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3D602198" w14:textId="5A252471" w:rsidR="00274D3B" w:rsidRPr="00761EF5" w:rsidRDefault="002F30A9" w:rsidP="002F30A9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highlight w:val="yellow"/>
        </w:rPr>
      </w:pPr>
      <w:r>
        <w:rPr>
          <w:noProof/>
        </w:rPr>
        <w:drawing>
          <wp:inline distT="0" distB="0" distL="0" distR="0" wp14:anchorId="4EC07634" wp14:editId="0E5023EC">
            <wp:extent cx="3629025" cy="1923691"/>
            <wp:effectExtent l="0" t="0" r="0" b="635"/>
            <wp:docPr id="1933592658" name="Wykres 1" descr="Wykres przedstawia poziom kontraktacji.">
              <a:extLst xmlns:a="http://schemas.openxmlformats.org/drawingml/2006/main">
                <a:ext uri="{FF2B5EF4-FFF2-40B4-BE49-F238E27FC236}">
                  <a16:creationId xmlns:a16="http://schemas.microsoft.com/office/drawing/2014/main" id="{BB1D0ED2-1B6E-DED4-D5FF-AC9142181D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501C25E7" w14:textId="77777777" w:rsidR="00E807ED" w:rsidRDefault="00E807ED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</w:p>
    <w:p w14:paraId="5AB8B79F" w14:textId="73BDB6D6" w:rsidR="00C76C78" w:rsidRPr="0004254B" w:rsidRDefault="00C76C78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  <w:r w:rsidRPr="0004254B">
        <w:rPr>
          <w:rFonts w:ascii="Calibri" w:eastAsiaTheme="minorHAnsi" w:hAnsi="Calibri" w:cs="Calibri"/>
          <w:b/>
          <w:lang w:eastAsia="en-US"/>
        </w:rPr>
        <w:t>OBSZARY WIEJSKIE O NAJGORSZYM DOSTEPIE DO USŁUG PUBLICZNYCH</w:t>
      </w:r>
    </w:p>
    <w:p w14:paraId="7B6934E3" w14:textId="63A07679" w:rsidR="00C76C78" w:rsidRPr="00BD0812" w:rsidRDefault="00C76C78" w:rsidP="00F07A4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04254B">
        <w:rPr>
          <w:rFonts w:ascii="Calibri" w:hAnsi="Calibri" w:cs="Calibri"/>
          <w:color w:val="auto"/>
        </w:rPr>
        <w:t>W związku z tym, ż</w:t>
      </w:r>
      <w:r w:rsidR="004F6B4A" w:rsidRPr="0004254B">
        <w:rPr>
          <w:rFonts w:ascii="Calibri" w:hAnsi="Calibri" w:cs="Calibri"/>
          <w:color w:val="auto"/>
        </w:rPr>
        <w:t>e</w:t>
      </w:r>
      <w:r w:rsidRPr="0004254B">
        <w:rPr>
          <w:rFonts w:ascii="Calibri" w:hAnsi="Calibri" w:cs="Calibri"/>
          <w:color w:val="auto"/>
        </w:rPr>
        <w:t xml:space="preserve"> obszary wiejskie stanowią 94% powierzchni województwa, dla tego OSI dedykowano </w:t>
      </w:r>
      <w:r w:rsidR="006760F9" w:rsidRPr="0004254B">
        <w:rPr>
          <w:rFonts w:ascii="Calibri" w:hAnsi="Calibri" w:cs="Calibri"/>
          <w:color w:val="auto"/>
        </w:rPr>
        <w:t>50,4</w:t>
      </w:r>
      <w:r w:rsidRPr="0004254B">
        <w:rPr>
          <w:rFonts w:ascii="Calibri" w:hAnsi="Calibri" w:cs="Calibri"/>
          <w:color w:val="auto"/>
        </w:rPr>
        <w:t xml:space="preserve"> mln EUR, w tym na wsparcie infrastruktury usług publicznych </w:t>
      </w:r>
      <w:r w:rsidR="00B13C71" w:rsidRPr="00567116">
        <w:rPr>
          <w:rFonts w:ascii="Calibri" w:hAnsi="Calibri" w:cs="Calibri"/>
          <w:color w:val="757575"/>
        </w:rPr>
        <w:t xml:space="preserve">- </w:t>
      </w:r>
      <w:r w:rsidRPr="0004254B">
        <w:rPr>
          <w:rFonts w:ascii="Calibri" w:hAnsi="Calibri" w:cs="Calibri"/>
          <w:color w:val="auto"/>
        </w:rPr>
        <w:t xml:space="preserve">18,0 mln EUR </w:t>
      </w:r>
      <w:r w:rsidR="00B13C71" w:rsidRPr="0004254B">
        <w:rPr>
          <w:rFonts w:ascii="Calibri" w:hAnsi="Calibri" w:cs="Calibri"/>
          <w:color w:val="auto"/>
        </w:rPr>
        <w:t>(</w:t>
      </w:r>
      <w:r w:rsidRPr="0004254B">
        <w:rPr>
          <w:rFonts w:ascii="Calibri" w:hAnsi="Calibri" w:cs="Calibri"/>
          <w:color w:val="auto"/>
        </w:rPr>
        <w:t>EFRR), oraz w obszarze edukacji, włączenia społecznego</w:t>
      </w:r>
      <w:r w:rsidR="00B13C71" w:rsidRPr="0004254B">
        <w:rPr>
          <w:rFonts w:ascii="Calibri" w:hAnsi="Calibri" w:cs="Calibri"/>
          <w:color w:val="auto"/>
        </w:rPr>
        <w:t xml:space="preserve">, rynku pracy - </w:t>
      </w:r>
      <w:r w:rsidR="006760F9" w:rsidRPr="0004254B">
        <w:rPr>
          <w:rFonts w:ascii="Calibri" w:hAnsi="Calibri" w:cs="Calibri"/>
          <w:color w:val="auto"/>
        </w:rPr>
        <w:t>32,4</w:t>
      </w:r>
      <w:r w:rsidRPr="0004254B">
        <w:rPr>
          <w:rFonts w:ascii="Calibri" w:hAnsi="Calibri" w:cs="Calibri"/>
          <w:color w:val="auto"/>
        </w:rPr>
        <w:t xml:space="preserve"> mln EUR </w:t>
      </w:r>
      <w:r w:rsidR="00B13C71" w:rsidRPr="0004254B">
        <w:rPr>
          <w:rFonts w:ascii="Calibri" w:hAnsi="Calibri" w:cs="Calibri"/>
          <w:color w:val="auto"/>
        </w:rPr>
        <w:t>(</w:t>
      </w:r>
      <w:r w:rsidRPr="0004254B">
        <w:rPr>
          <w:rFonts w:ascii="Calibri" w:hAnsi="Calibri" w:cs="Calibri"/>
          <w:color w:val="auto"/>
        </w:rPr>
        <w:t>EFS). Kontraktacja alokacji wyniosła</w:t>
      </w:r>
      <w:r w:rsidRPr="00567116">
        <w:rPr>
          <w:rFonts w:ascii="Calibri" w:hAnsi="Calibri" w:cs="Calibri"/>
          <w:color w:val="757575"/>
        </w:rPr>
        <w:t xml:space="preserve"> </w:t>
      </w:r>
      <w:r w:rsidR="0004254B" w:rsidRPr="0004254B">
        <w:rPr>
          <w:rFonts w:ascii="Calibri" w:hAnsi="Calibri" w:cs="Calibri"/>
          <w:color w:val="auto"/>
        </w:rPr>
        <w:t>92</w:t>
      </w:r>
      <w:r w:rsidR="00EF0E4B" w:rsidRPr="0004254B">
        <w:rPr>
          <w:rFonts w:ascii="Calibri" w:hAnsi="Calibri" w:cs="Calibri"/>
          <w:color w:val="auto"/>
        </w:rPr>
        <w:t>,</w:t>
      </w:r>
      <w:r w:rsidR="0004254B" w:rsidRPr="0004254B">
        <w:rPr>
          <w:rFonts w:ascii="Calibri" w:hAnsi="Calibri" w:cs="Calibri"/>
          <w:color w:val="auto"/>
        </w:rPr>
        <w:t>8</w:t>
      </w:r>
      <w:r w:rsidRPr="0004254B">
        <w:rPr>
          <w:rFonts w:ascii="Calibri" w:hAnsi="Calibri" w:cs="Calibri"/>
          <w:color w:val="auto"/>
        </w:rPr>
        <w:t xml:space="preserve">%, </w:t>
      </w:r>
      <w:r w:rsidR="006760F9" w:rsidRPr="0004254B">
        <w:rPr>
          <w:rFonts w:ascii="Calibri" w:hAnsi="Calibri" w:cs="Calibri"/>
          <w:color w:val="auto"/>
        </w:rPr>
        <w:t>z czego</w:t>
      </w:r>
      <w:r w:rsidRPr="0004254B">
        <w:rPr>
          <w:rFonts w:ascii="Calibri" w:hAnsi="Calibri" w:cs="Calibri"/>
          <w:color w:val="auto"/>
        </w:rPr>
        <w:t xml:space="preserve"> </w:t>
      </w:r>
      <w:r w:rsidR="0004254B" w:rsidRPr="0004254B">
        <w:rPr>
          <w:rFonts w:ascii="Calibri" w:hAnsi="Calibri" w:cs="Calibri"/>
          <w:color w:val="auto"/>
        </w:rPr>
        <w:t>102,8</w:t>
      </w:r>
      <w:r w:rsidR="006760F9" w:rsidRPr="0004254B">
        <w:rPr>
          <w:rFonts w:ascii="Calibri" w:hAnsi="Calibri" w:cs="Calibri"/>
          <w:color w:val="auto"/>
        </w:rPr>
        <w:t xml:space="preserve">% </w:t>
      </w:r>
      <w:r w:rsidRPr="0004254B">
        <w:rPr>
          <w:rFonts w:ascii="Calibri" w:hAnsi="Calibri" w:cs="Calibri"/>
          <w:color w:val="auto"/>
        </w:rPr>
        <w:t>środk</w:t>
      </w:r>
      <w:r w:rsidR="006760F9" w:rsidRPr="0004254B">
        <w:rPr>
          <w:rFonts w:ascii="Calibri" w:hAnsi="Calibri" w:cs="Calibri"/>
          <w:color w:val="auto"/>
        </w:rPr>
        <w:t>ów</w:t>
      </w:r>
      <w:r w:rsidRPr="0004254B">
        <w:rPr>
          <w:rFonts w:ascii="Calibri" w:hAnsi="Calibri" w:cs="Calibri"/>
          <w:color w:val="auto"/>
        </w:rPr>
        <w:t xml:space="preserve"> EFRR, a</w:t>
      </w:r>
      <w:r w:rsidR="003264BF" w:rsidRPr="0004254B">
        <w:rPr>
          <w:rFonts w:ascii="Calibri" w:hAnsi="Calibri" w:cs="Calibri"/>
          <w:color w:val="auto"/>
        </w:rPr>
        <w:t> </w:t>
      </w:r>
      <w:r w:rsidRPr="0004254B">
        <w:rPr>
          <w:rFonts w:ascii="Calibri" w:hAnsi="Calibri" w:cs="Calibri"/>
          <w:color w:val="auto"/>
        </w:rPr>
        <w:t xml:space="preserve">środków EFS </w:t>
      </w:r>
      <w:r w:rsidR="00096D02" w:rsidRPr="0004254B">
        <w:rPr>
          <w:rFonts w:ascii="Calibri" w:hAnsi="Calibri" w:cs="Calibri"/>
          <w:color w:val="auto"/>
        </w:rPr>
        <w:t>8</w:t>
      </w:r>
      <w:r w:rsidR="0004254B" w:rsidRPr="0004254B">
        <w:rPr>
          <w:rFonts w:ascii="Calibri" w:hAnsi="Calibri" w:cs="Calibri"/>
          <w:color w:val="auto"/>
        </w:rPr>
        <w:t>7,3</w:t>
      </w:r>
      <w:r w:rsidRPr="0004254B">
        <w:rPr>
          <w:rFonts w:ascii="Calibri" w:hAnsi="Calibri" w:cs="Calibri"/>
          <w:color w:val="auto"/>
        </w:rPr>
        <w:t xml:space="preserve">%. </w:t>
      </w:r>
    </w:p>
    <w:p w14:paraId="52114E67" w14:textId="77777777" w:rsidR="00E807ED" w:rsidRDefault="00E807ED" w:rsidP="00F07A41">
      <w:pPr>
        <w:spacing w:before="120"/>
        <w:rPr>
          <w:rFonts w:ascii="Calibri" w:eastAsiaTheme="minorHAnsi" w:hAnsi="Calibri" w:cs="Calibri"/>
          <w:b/>
          <w:lang w:eastAsia="en-US"/>
        </w:rPr>
      </w:pPr>
    </w:p>
    <w:p w14:paraId="0E1ED869" w14:textId="62E6F9FD" w:rsidR="00C76C78" w:rsidRPr="00BD0812" w:rsidRDefault="00C76C78" w:rsidP="00F07A41">
      <w:pPr>
        <w:spacing w:before="120"/>
        <w:rPr>
          <w:rFonts w:ascii="Calibri" w:eastAsiaTheme="minorHAnsi" w:hAnsi="Calibri" w:cs="Calibri"/>
          <w:b/>
          <w:lang w:eastAsia="en-US"/>
        </w:rPr>
      </w:pPr>
      <w:r w:rsidRPr="00BD0812">
        <w:rPr>
          <w:rFonts w:ascii="Calibri" w:eastAsiaTheme="minorHAnsi" w:hAnsi="Calibri" w:cs="Calibri"/>
          <w:b/>
          <w:lang w:eastAsia="en-US"/>
        </w:rPr>
        <w:t>OSI - MIASTA TRACĄCE FUNKCJE SPOŁECZNO-GOSPODARCZE</w:t>
      </w:r>
    </w:p>
    <w:p w14:paraId="5060F601" w14:textId="1ED262F2" w:rsidR="00C76C78" w:rsidRPr="001B6CFE" w:rsidRDefault="00C76C78" w:rsidP="00F07A4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1B6CFE">
        <w:rPr>
          <w:rFonts w:ascii="Calibri" w:hAnsi="Calibri" w:cs="Calibri"/>
          <w:color w:val="auto"/>
        </w:rPr>
        <w:t xml:space="preserve">Wsparciem </w:t>
      </w:r>
      <w:r w:rsidR="00523AB1" w:rsidRPr="001B6CFE">
        <w:rPr>
          <w:rFonts w:ascii="Calibri" w:hAnsi="Calibri" w:cs="Calibri"/>
          <w:color w:val="auto"/>
        </w:rPr>
        <w:t xml:space="preserve">w ramach </w:t>
      </w:r>
      <w:r w:rsidRPr="001B6CFE">
        <w:rPr>
          <w:rFonts w:ascii="Calibri" w:hAnsi="Calibri" w:cs="Calibri"/>
          <w:color w:val="auto"/>
        </w:rPr>
        <w:t xml:space="preserve">tego OSI objęte są ośrodki </w:t>
      </w:r>
      <w:proofErr w:type="spellStart"/>
      <w:r w:rsidRPr="001B6CFE">
        <w:rPr>
          <w:rFonts w:ascii="Calibri" w:hAnsi="Calibri" w:cs="Calibri"/>
          <w:color w:val="auto"/>
        </w:rPr>
        <w:t>subregionalne</w:t>
      </w:r>
      <w:proofErr w:type="spellEnd"/>
      <w:r w:rsidRPr="001B6CFE">
        <w:rPr>
          <w:rFonts w:ascii="Calibri" w:hAnsi="Calibri" w:cs="Calibri"/>
          <w:color w:val="auto"/>
        </w:rPr>
        <w:t xml:space="preserve"> Starachowice, Ostro</w:t>
      </w:r>
      <w:r w:rsidR="004F6B4A" w:rsidRPr="001B6CFE">
        <w:rPr>
          <w:rFonts w:ascii="Calibri" w:hAnsi="Calibri" w:cs="Calibri"/>
          <w:color w:val="auto"/>
        </w:rPr>
        <w:t>wiec Świętokrzyski i Skarżysko-</w:t>
      </w:r>
      <w:r w:rsidRPr="001B6CFE">
        <w:rPr>
          <w:rFonts w:ascii="Calibri" w:hAnsi="Calibri" w:cs="Calibri"/>
          <w:color w:val="auto"/>
        </w:rPr>
        <w:t>Kamienna jako ob</w:t>
      </w:r>
      <w:r w:rsidR="004F6B4A" w:rsidRPr="001B6CFE">
        <w:rPr>
          <w:rFonts w:ascii="Calibri" w:hAnsi="Calibri" w:cs="Calibri"/>
          <w:color w:val="auto"/>
        </w:rPr>
        <w:t>szary tracące funkcje społeczno-</w:t>
      </w:r>
      <w:r w:rsidRPr="001B6CFE">
        <w:rPr>
          <w:rFonts w:ascii="Calibri" w:hAnsi="Calibri" w:cs="Calibri"/>
          <w:color w:val="auto"/>
        </w:rPr>
        <w:t>gospodarcze, wymagające restrukturyzacji i rewitalizacji.</w:t>
      </w:r>
    </w:p>
    <w:p w14:paraId="32CA779B" w14:textId="41B338AA" w:rsidR="00C76C78" w:rsidRPr="00753B93" w:rsidRDefault="00C76C78" w:rsidP="00F07A41">
      <w:pPr>
        <w:pStyle w:val="Default"/>
        <w:spacing w:after="120" w:line="276" w:lineRule="auto"/>
        <w:rPr>
          <w:rFonts w:ascii="Calibri" w:hAnsi="Calibri" w:cs="Calibri"/>
          <w:color w:val="auto"/>
        </w:rPr>
      </w:pPr>
      <w:r w:rsidRPr="00753B93">
        <w:rPr>
          <w:rFonts w:ascii="Calibri" w:hAnsi="Calibri" w:cs="Calibri"/>
          <w:color w:val="auto"/>
        </w:rPr>
        <w:t xml:space="preserve">Kwota alokacji dla tego OSI wynosi </w:t>
      </w:r>
      <w:r w:rsidR="006760F9" w:rsidRPr="00753B93">
        <w:rPr>
          <w:rFonts w:ascii="Calibri" w:hAnsi="Calibri" w:cs="Calibri"/>
          <w:color w:val="auto"/>
        </w:rPr>
        <w:t>35,8</w:t>
      </w:r>
      <w:r w:rsidRPr="00753B93">
        <w:rPr>
          <w:rFonts w:ascii="Calibri" w:hAnsi="Calibri" w:cs="Calibri"/>
          <w:color w:val="auto"/>
        </w:rPr>
        <w:t xml:space="preserve"> mln EUR środków UE, z czego na wsparcie </w:t>
      </w:r>
      <w:r w:rsidR="00523AB1" w:rsidRPr="00753B93">
        <w:rPr>
          <w:rFonts w:ascii="Calibri" w:hAnsi="Calibri" w:cs="Calibri"/>
          <w:color w:val="auto"/>
        </w:rPr>
        <w:t>w dziedzinie efektywności energetycznej, rewitalizacji oraz infrastruktury</w:t>
      </w:r>
      <w:r w:rsidRPr="00753B93">
        <w:rPr>
          <w:rFonts w:ascii="Calibri" w:hAnsi="Calibri" w:cs="Calibri"/>
          <w:color w:val="auto"/>
        </w:rPr>
        <w:t xml:space="preserve"> usług publicznych przeznaczono </w:t>
      </w:r>
      <w:r w:rsidR="006760F9" w:rsidRPr="00753B93">
        <w:rPr>
          <w:rFonts w:ascii="Calibri" w:hAnsi="Calibri" w:cs="Calibri"/>
          <w:color w:val="auto"/>
        </w:rPr>
        <w:t>25,2</w:t>
      </w:r>
      <w:r w:rsidRPr="00753B93">
        <w:rPr>
          <w:rFonts w:ascii="Calibri" w:hAnsi="Calibri" w:cs="Calibri"/>
          <w:color w:val="auto"/>
        </w:rPr>
        <w:t xml:space="preserve"> mln EUR </w:t>
      </w:r>
      <w:r w:rsidR="00523AB1" w:rsidRPr="00753B93">
        <w:rPr>
          <w:rFonts w:ascii="Calibri" w:hAnsi="Calibri" w:cs="Calibri"/>
          <w:color w:val="auto"/>
        </w:rPr>
        <w:t>(</w:t>
      </w:r>
      <w:r w:rsidRPr="00753B93">
        <w:rPr>
          <w:rFonts w:ascii="Calibri" w:hAnsi="Calibri" w:cs="Calibri"/>
          <w:color w:val="auto"/>
        </w:rPr>
        <w:t>EFRR</w:t>
      </w:r>
      <w:r w:rsidR="00523AB1" w:rsidRPr="00753B93">
        <w:rPr>
          <w:rFonts w:ascii="Calibri" w:hAnsi="Calibri" w:cs="Calibri"/>
          <w:color w:val="auto"/>
        </w:rPr>
        <w:t>)</w:t>
      </w:r>
      <w:r w:rsidRPr="00753B93">
        <w:rPr>
          <w:rFonts w:ascii="Calibri" w:hAnsi="Calibri" w:cs="Calibri"/>
          <w:color w:val="auto"/>
        </w:rPr>
        <w:t xml:space="preserve">, natomiast na edukację, rynek pracy i włączenie społeczne </w:t>
      </w:r>
      <w:r w:rsidR="006760F9" w:rsidRPr="00753B93">
        <w:rPr>
          <w:rFonts w:ascii="Calibri" w:hAnsi="Calibri" w:cs="Calibri"/>
          <w:color w:val="auto"/>
        </w:rPr>
        <w:t>10,</w:t>
      </w:r>
      <w:r w:rsidR="00753B93">
        <w:rPr>
          <w:rFonts w:ascii="Calibri" w:hAnsi="Calibri" w:cs="Calibri"/>
          <w:color w:val="auto"/>
        </w:rPr>
        <w:t>6</w:t>
      </w:r>
      <w:r w:rsidRPr="00753B93">
        <w:rPr>
          <w:rFonts w:ascii="Calibri" w:hAnsi="Calibri" w:cs="Calibri"/>
          <w:color w:val="auto"/>
        </w:rPr>
        <w:t xml:space="preserve"> mln</w:t>
      </w:r>
      <w:r w:rsidRPr="00567116">
        <w:rPr>
          <w:rFonts w:ascii="Calibri" w:hAnsi="Calibri" w:cs="Calibri"/>
          <w:color w:val="757575"/>
        </w:rPr>
        <w:t xml:space="preserve"> </w:t>
      </w:r>
      <w:r w:rsidRPr="00753B93">
        <w:rPr>
          <w:rFonts w:ascii="Calibri" w:hAnsi="Calibri" w:cs="Calibri"/>
          <w:color w:val="auto"/>
        </w:rPr>
        <w:t xml:space="preserve">EUR </w:t>
      </w:r>
      <w:r w:rsidR="00523AB1" w:rsidRPr="00753B93">
        <w:rPr>
          <w:rFonts w:ascii="Calibri" w:hAnsi="Calibri" w:cs="Calibri"/>
          <w:color w:val="auto"/>
        </w:rPr>
        <w:t>(</w:t>
      </w:r>
      <w:r w:rsidRPr="00753B93">
        <w:rPr>
          <w:rFonts w:ascii="Calibri" w:hAnsi="Calibri" w:cs="Calibri"/>
          <w:color w:val="auto"/>
        </w:rPr>
        <w:t>EFS</w:t>
      </w:r>
      <w:r w:rsidR="00523AB1" w:rsidRPr="00753B93">
        <w:rPr>
          <w:rFonts w:ascii="Calibri" w:hAnsi="Calibri" w:cs="Calibri"/>
          <w:color w:val="auto"/>
        </w:rPr>
        <w:t>)</w:t>
      </w:r>
      <w:r w:rsidRPr="00753B93">
        <w:rPr>
          <w:rFonts w:ascii="Calibri" w:hAnsi="Calibri" w:cs="Calibri"/>
          <w:color w:val="auto"/>
        </w:rPr>
        <w:t xml:space="preserve">. </w:t>
      </w:r>
      <w:r w:rsidR="00753B93" w:rsidRPr="00753B93">
        <w:rPr>
          <w:rFonts w:ascii="Calibri" w:hAnsi="Calibri" w:cs="Calibri"/>
          <w:color w:val="auto"/>
        </w:rPr>
        <w:lastRenderedPageBreak/>
        <w:t>Kontraktacja alokacji wyniosła</w:t>
      </w:r>
      <w:r w:rsidRPr="00753B93">
        <w:rPr>
          <w:rFonts w:ascii="Calibri" w:hAnsi="Calibri" w:cs="Calibri"/>
          <w:color w:val="auto"/>
        </w:rPr>
        <w:t xml:space="preserve"> </w:t>
      </w:r>
      <w:r w:rsidR="00096D02" w:rsidRPr="00753B93">
        <w:rPr>
          <w:rFonts w:ascii="Calibri" w:hAnsi="Calibri" w:cs="Calibri"/>
          <w:color w:val="auto"/>
        </w:rPr>
        <w:t>ponad</w:t>
      </w:r>
      <w:r w:rsidRPr="00753B93">
        <w:rPr>
          <w:rFonts w:ascii="Calibri" w:hAnsi="Calibri" w:cs="Calibri"/>
          <w:color w:val="auto"/>
        </w:rPr>
        <w:t xml:space="preserve"> </w:t>
      </w:r>
      <w:r w:rsidR="00753B93" w:rsidRPr="00753B93">
        <w:rPr>
          <w:rFonts w:ascii="Calibri" w:hAnsi="Calibri" w:cs="Calibri"/>
          <w:color w:val="auto"/>
        </w:rPr>
        <w:t>76</w:t>
      </w:r>
      <w:r w:rsidRPr="00753B93">
        <w:rPr>
          <w:rFonts w:ascii="Calibri" w:hAnsi="Calibri" w:cs="Calibri"/>
          <w:color w:val="auto"/>
        </w:rPr>
        <w:t>% alokacji OSI, w tym w</w:t>
      </w:r>
      <w:r w:rsidR="003264BF" w:rsidRPr="00753B93">
        <w:rPr>
          <w:rFonts w:ascii="Calibri" w:hAnsi="Calibri" w:cs="Calibri"/>
          <w:color w:val="auto"/>
        </w:rPr>
        <w:t> </w:t>
      </w:r>
      <w:r w:rsidRPr="00753B93">
        <w:rPr>
          <w:rFonts w:ascii="Calibri" w:hAnsi="Calibri" w:cs="Calibri"/>
          <w:color w:val="auto"/>
        </w:rPr>
        <w:t>ramach EFRR</w:t>
      </w:r>
      <w:r w:rsidR="00EF0E4B" w:rsidRPr="00753B93">
        <w:rPr>
          <w:rFonts w:ascii="Calibri" w:hAnsi="Calibri" w:cs="Calibri"/>
          <w:color w:val="auto"/>
        </w:rPr>
        <w:t xml:space="preserve"> </w:t>
      </w:r>
      <w:r w:rsidR="00096D02" w:rsidRPr="00753B93">
        <w:rPr>
          <w:rFonts w:ascii="Calibri" w:hAnsi="Calibri" w:cs="Calibri"/>
          <w:color w:val="auto"/>
        </w:rPr>
        <w:t>6</w:t>
      </w:r>
      <w:r w:rsidR="00753B93" w:rsidRPr="00753B93">
        <w:rPr>
          <w:rFonts w:ascii="Calibri" w:hAnsi="Calibri" w:cs="Calibri"/>
          <w:color w:val="auto"/>
        </w:rPr>
        <w:t>9</w:t>
      </w:r>
      <w:r w:rsidRPr="00753B93">
        <w:rPr>
          <w:rFonts w:ascii="Calibri" w:hAnsi="Calibri" w:cs="Calibri"/>
          <w:color w:val="auto"/>
        </w:rPr>
        <w:t>%, EFS</w:t>
      </w:r>
      <w:r w:rsidR="00523AB1" w:rsidRPr="00753B93">
        <w:rPr>
          <w:rFonts w:ascii="Calibri" w:hAnsi="Calibri" w:cs="Calibri"/>
          <w:color w:val="auto"/>
        </w:rPr>
        <w:t xml:space="preserve"> </w:t>
      </w:r>
      <w:r w:rsidR="00753B93" w:rsidRPr="00753B93">
        <w:rPr>
          <w:rFonts w:ascii="Calibri" w:hAnsi="Calibri" w:cs="Calibri"/>
          <w:color w:val="auto"/>
        </w:rPr>
        <w:t>–</w:t>
      </w:r>
      <w:r w:rsidR="00523AB1" w:rsidRPr="00753B93">
        <w:rPr>
          <w:rFonts w:ascii="Calibri" w:hAnsi="Calibri" w:cs="Calibri"/>
          <w:color w:val="auto"/>
        </w:rPr>
        <w:t xml:space="preserve"> </w:t>
      </w:r>
      <w:r w:rsidR="00753B93" w:rsidRPr="00753B93">
        <w:rPr>
          <w:rFonts w:ascii="Calibri" w:hAnsi="Calibri" w:cs="Calibri"/>
          <w:color w:val="auto"/>
        </w:rPr>
        <w:t>ponad 93,7</w:t>
      </w:r>
      <w:r w:rsidRPr="00753B93">
        <w:rPr>
          <w:rFonts w:ascii="Calibri" w:hAnsi="Calibri" w:cs="Calibri"/>
          <w:color w:val="auto"/>
        </w:rPr>
        <w:t>%</w:t>
      </w:r>
      <w:r w:rsidR="00865B18" w:rsidRPr="00753B93">
        <w:rPr>
          <w:rFonts w:ascii="Calibri" w:hAnsi="Calibri" w:cs="Calibri"/>
          <w:color w:val="auto"/>
        </w:rPr>
        <w:t>.</w:t>
      </w:r>
    </w:p>
    <w:p w14:paraId="1C5B36B9" w14:textId="77777777" w:rsidR="00C76C78" w:rsidRPr="00364686" w:rsidRDefault="00C76C78" w:rsidP="00F07A41">
      <w:pPr>
        <w:rPr>
          <w:rFonts w:ascii="Calibri" w:eastAsiaTheme="minorHAnsi" w:hAnsi="Calibri" w:cs="Calibri"/>
          <w:b/>
          <w:lang w:eastAsia="en-US"/>
        </w:rPr>
      </w:pPr>
      <w:r w:rsidRPr="00364686">
        <w:rPr>
          <w:rFonts w:ascii="Calibri" w:eastAsiaTheme="minorHAnsi" w:hAnsi="Calibri" w:cs="Calibri"/>
          <w:b/>
          <w:lang w:eastAsia="en-US"/>
        </w:rPr>
        <w:t>OSI - OBSZAR UZDROWISKOWY</w:t>
      </w:r>
    </w:p>
    <w:p w14:paraId="724F20A2" w14:textId="36D81F1E" w:rsidR="00C76C78" w:rsidRPr="00364686" w:rsidRDefault="00C76C78" w:rsidP="00F07A41">
      <w:pPr>
        <w:spacing w:after="120" w:line="276" w:lineRule="auto"/>
        <w:rPr>
          <w:rFonts w:ascii="Calibri" w:eastAsiaTheme="minorHAnsi" w:hAnsi="Calibri" w:cs="Calibri"/>
          <w:lang w:eastAsia="en-US"/>
        </w:rPr>
      </w:pPr>
      <w:r w:rsidRPr="00364686">
        <w:rPr>
          <w:rFonts w:ascii="Calibri" w:eastAsiaTheme="minorHAnsi" w:hAnsi="Calibri" w:cs="Calibri"/>
          <w:lang w:eastAsia="en-US"/>
        </w:rPr>
        <w:t>W związku z występowaniem na terenie woj. świętokrzyskiego cennych zasobów wód mineralnych uznanych za lecznicze wyodrębniony został OSI Obszar uzrowiskowy dysponujący potencjałem lecznictwa uzdrowiskowego i turystyki prozdrowotnej. Na </w:t>
      </w:r>
      <w:r w:rsidR="00523AB1" w:rsidRPr="00364686">
        <w:rPr>
          <w:rFonts w:ascii="Calibri" w:eastAsiaTheme="minorHAnsi" w:hAnsi="Calibri" w:cs="Calibri"/>
          <w:lang w:eastAsia="en-US"/>
        </w:rPr>
        <w:t>wsparcie</w:t>
      </w:r>
      <w:r w:rsidRPr="00364686">
        <w:rPr>
          <w:rFonts w:ascii="Calibri" w:eastAsiaTheme="minorHAnsi" w:hAnsi="Calibri" w:cs="Calibri"/>
          <w:lang w:eastAsia="en-US"/>
        </w:rPr>
        <w:t xml:space="preserve"> tego OSI alokowano 11 mln EUR środków EFRR. </w:t>
      </w:r>
      <w:r w:rsidR="00566B15" w:rsidRPr="00364686">
        <w:rPr>
          <w:rFonts w:ascii="Calibri" w:eastAsiaTheme="minorHAnsi" w:hAnsi="Calibri" w:cs="Calibri"/>
          <w:lang w:eastAsia="en-US"/>
        </w:rPr>
        <w:t xml:space="preserve">Kontraktacja w ramach </w:t>
      </w:r>
      <w:r w:rsidR="000C7399" w:rsidRPr="00364686">
        <w:rPr>
          <w:rFonts w:ascii="Calibri" w:eastAsiaTheme="minorHAnsi" w:hAnsi="Calibri" w:cs="Calibri"/>
          <w:lang w:eastAsia="en-US"/>
        </w:rPr>
        <w:t>działań (</w:t>
      </w:r>
      <w:r w:rsidR="00566B15" w:rsidRPr="00364686">
        <w:rPr>
          <w:rFonts w:ascii="Calibri" w:eastAsiaTheme="minorHAnsi" w:hAnsi="Calibri" w:cs="Calibri"/>
          <w:lang w:eastAsia="en-US"/>
        </w:rPr>
        <w:t xml:space="preserve">PI </w:t>
      </w:r>
      <w:r w:rsidRPr="00364686">
        <w:rPr>
          <w:rFonts w:ascii="Calibri" w:eastAsiaTheme="minorHAnsi" w:hAnsi="Calibri" w:cs="Calibri"/>
          <w:lang w:eastAsia="en-US"/>
        </w:rPr>
        <w:t>6c, 6d, 9a)</w:t>
      </w:r>
      <w:r w:rsidR="00096D02" w:rsidRPr="00364686">
        <w:rPr>
          <w:rFonts w:ascii="Calibri" w:eastAsiaTheme="minorHAnsi" w:hAnsi="Calibri" w:cs="Calibri"/>
          <w:lang w:eastAsia="en-US"/>
        </w:rPr>
        <w:t xml:space="preserve"> wyniosła</w:t>
      </w:r>
      <w:r w:rsidR="00EF0E4B" w:rsidRPr="00364686">
        <w:rPr>
          <w:rFonts w:ascii="Calibri" w:eastAsiaTheme="minorHAnsi" w:hAnsi="Calibri" w:cs="Calibri"/>
          <w:lang w:eastAsia="en-US"/>
        </w:rPr>
        <w:t xml:space="preserve"> </w:t>
      </w:r>
      <w:r w:rsidR="00364686">
        <w:rPr>
          <w:rFonts w:ascii="Calibri" w:eastAsiaTheme="minorHAnsi" w:hAnsi="Calibri" w:cs="Calibri"/>
          <w:lang w:eastAsia="en-US"/>
        </w:rPr>
        <w:t>89,5</w:t>
      </w:r>
      <w:r w:rsidR="00566B15" w:rsidRPr="00364686">
        <w:rPr>
          <w:rFonts w:ascii="Calibri" w:eastAsiaTheme="minorHAnsi" w:hAnsi="Calibri" w:cs="Calibri"/>
          <w:lang w:eastAsia="en-US"/>
        </w:rPr>
        <w:t xml:space="preserve">%. </w:t>
      </w:r>
    </w:p>
    <w:p w14:paraId="60A3E75A" w14:textId="77777777" w:rsidR="00C76C78" w:rsidRPr="0025717B" w:rsidRDefault="00C76C78" w:rsidP="00F07A41">
      <w:pPr>
        <w:rPr>
          <w:rFonts w:ascii="Calibri" w:eastAsiaTheme="minorHAnsi" w:hAnsi="Calibri" w:cs="Calibri"/>
          <w:b/>
          <w:lang w:eastAsia="en-US"/>
        </w:rPr>
      </w:pPr>
      <w:r w:rsidRPr="0025717B">
        <w:rPr>
          <w:rFonts w:ascii="Calibri" w:eastAsiaTheme="minorHAnsi" w:hAnsi="Calibri" w:cs="Calibri"/>
          <w:b/>
          <w:lang w:eastAsia="en-US"/>
        </w:rPr>
        <w:t>OSI - GÓRY ŚWIĘTOKRZYSKIE</w:t>
      </w:r>
    </w:p>
    <w:p w14:paraId="0AEF5552" w14:textId="1D9AB973" w:rsidR="00C76C78" w:rsidRPr="00567116" w:rsidRDefault="00C76C78" w:rsidP="00F07A41">
      <w:pPr>
        <w:spacing w:line="276" w:lineRule="auto"/>
        <w:rPr>
          <w:rFonts w:ascii="Calibri" w:eastAsiaTheme="minorHAnsi" w:hAnsi="Calibri" w:cs="Calibri"/>
          <w:color w:val="757575"/>
          <w:lang w:eastAsia="en-US"/>
        </w:rPr>
      </w:pPr>
      <w:r w:rsidRPr="0025717B">
        <w:rPr>
          <w:rFonts w:ascii="Calibri" w:eastAsiaTheme="minorHAnsi" w:hAnsi="Calibri" w:cs="Calibri"/>
          <w:lang w:eastAsia="en-US"/>
        </w:rPr>
        <w:t xml:space="preserve">Województwo świętokrzyskie charakteryzuje się wysokimi walorami przyrodniczymi, a blisko 65% powierzchni województwa objętych jest różnymi formami ochrony. </w:t>
      </w:r>
      <w:r w:rsidR="00F610F6" w:rsidRPr="0025717B">
        <w:rPr>
          <w:rFonts w:ascii="Calibri" w:eastAsiaTheme="minorHAnsi" w:hAnsi="Calibri" w:cs="Calibri"/>
          <w:lang w:eastAsia="en-US"/>
        </w:rPr>
        <w:t xml:space="preserve">W związku z tym </w:t>
      </w:r>
      <w:r w:rsidR="00F610F6" w:rsidRPr="0025717B">
        <w:rPr>
          <w:rFonts w:ascii="Calibri" w:eastAsiaTheme="minorHAnsi" w:hAnsi="Calibri" w:cs="Calibri"/>
          <w:lang w:eastAsia="en-US"/>
        </w:rPr>
        <w:br/>
        <w:t>w RPOWŚ 2014-</w:t>
      </w:r>
      <w:r w:rsidRPr="0025717B">
        <w:rPr>
          <w:rFonts w:ascii="Calibri" w:eastAsiaTheme="minorHAnsi" w:hAnsi="Calibri" w:cs="Calibri"/>
          <w:lang w:eastAsia="en-US"/>
        </w:rPr>
        <w:t xml:space="preserve">2020 wyodrębniony został obszar OSI Góry Świętokrzyskie. Wsparcie realizowane </w:t>
      </w:r>
      <w:r w:rsidR="0025717B">
        <w:rPr>
          <w:rFonts w:ascii="Calibri" w:eastAsiaTheme="minorHAnsi" w:hAnsi="Calibri" w:cs="Calibri"/>
          <w:lang w:eastAsia="en-US"/>
        </w:rPr>
        <w:t>było</w:t>
      </w:r>
      <w:r w:rsidRPr="0025717B">
        <w:rPr>
          <w:rFonts w:ascii="Calibri" w:eastAsiaTheme="minorHAnsi" w:hAnsi="Calibri" w:cs="Calibri"/>
          <w:lang w:eastAsia="en-US"/>
        </w:rPr>
        <w:t xml:space="preserve"> w PI6c i PI6d dot. zachowania dziedzictwa kulturowego i ochronie środowiska jak i bioróżnorodności poprzez dedykowane nabory z pulą środków 6 mln EUR. </w:t>
      </w:r>
      <w:r w:rsidR="0025717B" w:rsidRPr="0025717B">
        <w:rPr>
          <w:rFonts w:ascii="Calibri" w:eastAsiaTheme="minorHAnsi" w:hAnsi="Calibri" w:cs="Calibri"/>
          <w:lang w:eastAsia="en-US"/>
        </w:rPr>
        <w:t>Kontraktacja alokacji wyniosła ponad 145,5 % alokacji OSI.</w:t>
      </w:r>
      <w:r w:rsidRPr="0025717B">
        <w:rPr>
          <w:rFonts w:ascii="Calibri" w:eastAsiaTheme="minorHAnsi" w:hAnsi="Calibri" w:cs="Calibri"/>
          <w:lang w:eastAsia="en-US"/>
        </w:rPr>
        <w:t xml:space="preserve"> </w:t>
      </w:r>
    </w:p>
    <w:p w14:paraId="30F869FC" w14:textId="77777777" w:rsidR="000A3E87" w:rsidRPr="0022740F" w:rsidRDefault="00B719F1" w:rsidP="00F07A41">
      <w:pPr>
        <w:pStyle w:val="Nagwek2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bookmarkStart w:id="21" w:name="_Toc217295557"/>
      <w:r w:rsidRPr="0022740F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INSTRUMENTY FINANSOWE</w:t>
      </w:r>
      <w:bookmarkEnd w:id="21"/>
    </w:p>
    <w:p w14:paraId="4506C7DB" w14:textId="01A0A83A" w:rsidR="00B719F1" w:rsidRPr="0022740F" w:rsidRDefault="00B719F1" w:rsidP="00F07A41">
      <w:pPr>
        <w:spacing w:before="120" w:after="120" w:line="276" w:lineRule="auto"/>
        <w:rPr>
          <w:rFonts w:ascii="Calibri" w:hAnsi="Calibri" w:cs="Calibri"/>
        </w:rPr>
      </w:pPr>
      <w:bookmarkStart w:id="22" w:name="_Hlk134526735"/>
      <w:r w:rsidRPr="0022740F">
        <w:rPr>
          <w:rFonts w:ascii="Calibri" w:hAnsi="Calibri" w:cs="Calibri"/>
        </w:rPr>
        <w:t>Instr</w:t>
      </w:r>
      <w:r w:rsidR="004F6B4A" w:rsidRPr="0022740F">
        <w:rPr>
          <w:rFonts w:ascii="Calibri" w:hAnsi="Calibri" w:cs="Calibri"/>
        </w:rPr>
        <w:t>umenty finansowe w RPOWŚ 2014-</w:t>
      </w:r>
      <w:r w:rsidRPr="0022740F">
        <w:rPr>
          <w:rFonts w:ascii="Calibri" w:hAnsi="Calibri" w:cs="Calibri"/>
        </w:rPr>
        <w:t>2020 realizowane są ze środków EFRR i EFS. Z EFRR</w:t>
      </w:r>
      <w:r w:rsidR="00FB167B" w:rsidRPr="0022740F">
        <w:rPr>
          <w:rFonts w:ascii="Calibri" w:hAnsi="Calibri" w:cs="Calibri"/>
        </w:rPr>
        <w:t xml:space="preserve"> (</w:t>
      </w:r>
      <w:r w:rsidRPr="0022740F">
        <w:rPr>
          <w:rFonts w:ascii="Calibri" w:hAnsi="Calibri" w:cs="Calibri"/>
        </w:rPr>
        <w:t>PI3c</w:t>
      </w:r>
      <w:r w:rsidR="00FB167B" w:rsidRPr="0022740F">
        <w:rPr>
          <w:rFonts w:ascii="Calibri" w:hAnsi="Calibri" w:cs="Calibri"/>
        </w:rPr>
        <w:t>)</w:t>
      </w:r>
      <w:r w:rsidRPr="0022740F">
        <w:rPr>
          <w:rFonts w:ascii="Calibri" w:hAnsi="Calibri" w:cs="Calibri"/>
        </w:rPr>
        <w:t xml:space="preserve"> na ich realizację przeznaczono </w:t>
      </w:r>
      <w:r w:rsidR="0022740F" w:rsidRPr="0022740F">
        <w:rPr>
          <w:rFonts w:ascii="Calibri" w:hAnsi="Calibri" w:cs="Calibri"/>
        </w:rPr>
        <w:t>102,7</w:t>
      </w:r>
      <w:r w:rsidRPr="0022740F">
        <w:rPr>
          <w:rFonts w:ascii="Calibri" w:hAnsi="Calibri" w:cs="Calibri"/>
        </w:rPr>
        <w:t xml:space="preserve"> mln</w:t>
      </w:r>
      <w:r w:rsidR="00CA773E" w:rsidRPr="0022740F">
        <w:rPr>
          <w:rFonts w:ascii="Calibri" w:hAnsi="Calibri" w:cs="Calibri"/>
        </w:rPr>
        <w:t xml:space="preserve"> </w:t>
      </w:r>
      <w:r w:rsidR="0066765E" w:rsidRPr="0022740F">
        <w:rPr>
          <w:rFonts w:ascii="Calibri" w:hAnsi="Calibri" w:cs="Calibri"/>
        </w:rPr>
        <w:t>EUR</w:t>
      </w:r>
      <w:r w:rsidRPr="0022740F">
        <w:rPr>
          <w:rFonts w:ascii="Calibri" w:hAnsi="Calibri" w:cs="Calibri"/>
        </w:rPr>
        <w:t>, a z EFS</w:t>
      </w:r>
      <w:r w:rsidR="00FB167B" w:rsidRPr="0022740F">
        <w:rPr>
          <w:rFonts w:ascii="Calibri" w:hAnsi="Calibri" w:cs="Calibri"/>
        </w:rPr>
        <w:t xml:space="preserve"> (</w:t>
      </w:r>
      <w:r w:rsidRPr="0022740F">
        <w:rPr>
          <w:rFonts w:ascii="Calibri" w:hAnsi="Calibri" w:cs="Calibri"/>
        </w:rPr>
        <w:t>PI8iii</w:t>
      </w:r>
      <w:r w:rsidR="00FB167B" w:rsidRPr="0022740F">
        <w:rPr>
          <w:rFonts w:ascii="Calibri" w:hAnsi="Calibri" w:cs="Calibri"/>
        </w:rPr>
        <w:t>)</w:t>
      </w:r>
      <w:r w:rsidRPr="0022740F">
        <w:rPr>
          <w:rFonts w:ascii="Calibri" w:hAnsi="Calibri" w:cs="Calibri"/>
        </w:rPr>
        <w:t xml:space="preserve"> </w:t>
      </w:r>
      <w:r w:rsidR="000C7399" w:rsidRPr="0022740F">
        <w:rPr>
          <w:rFonts w:ascii="Calibri" w:hAnsi="Calibri" w:cs="Calibri"/>
        </w:rPr>
        <w:t>–</w:t>
      </w:r>
      <w:r w:rsidRPr="0022740F">
        <w:rPr>
          <w:rFonts w:ascii="Calibri" w:hAnsi="Calibri" w:cs="Calibri"/>
        </w:rPr>
        <w:t xml:space="preserve"> </w:t>
      </w:r>
      <w:r w:rsidR="0022740F" w:rsidRPr="0022740F">
        <w:rPr>
          <w:rFonts w:ascii="Calibri" w:hAnsi="Calibri" w:cs="Calibri"/>
        </w:rPr>
        <w:t>3,9</w:t>
      </w:r>
      <w:r w:rsidRPr="0022740F">
        <w:rPr>
          <w:rFonts w:ascii="Calibri" w:hAnsi="Calibri" w:cs="Calibri"/>
        </w:rPr>
        <w:t xml:space="preserve"> mln </w:t>
      </w:r>
      <w:r w:rsidR="0066765E" w:rsidRPr="0022740F">
        <w:rPr>
          <w:rFonts w:ascii="Calibri" w:hAnsi="Calibri" w:cs="Calibri"/>
        </w:rPr>
        <w:t>EUR</w:t>
      </w:r>
      <w:r w:rsidRPr="0022740F">
        <w:rPr>
          <w:rFonts w:ascii="Calibri" w:hAnsi="Calibri" w:cs="Calibri"/>
        </w:rPr>
        <w:t xml:space="preserve">. </w:t>
      </w:r>
    </w:p>
    <w:p w14:paraId="2AEE1076" w14:textId="09FA4CA5" w:rsidR="00BC5E25" w:rsidRPr="0022740F" w:rsidRDefault="00BC5E25" w:rsidP="00F07A41">
      <w:pPr>
        <w:spacing w:before="120" w:after="120" w:line="276" w:lineRule="auto"/>
        <w:rPr>
          <w:rFonts w:ascii="Calibri" w:hAnsi="Calibri" w:cs="Calibri"/>
        </w:rPr>
      </w:pPr>
      <w:r w:rsidRPr="0022740F">
        <w:rPr>
          <w:rFonts w:ascii="Calibri" w:hAnsi="Calibri" w:cs="Calibri"/>
        </w:rPr>
        <w:t xml:space="preserve">Wsparcie ostatecznych odbiorców odbywa się za pośrednictwem pośredników finansowych (PF) wybranych przez Menedżera Funduszu Funduszy (BGK). Dla realizacji wsparcia w OP2 BGK wybrał 5 PF, dla OP10 – 2 PF. </w:t>
      </w:r>
    </w:p>
    <w:p w14:paraId="4EFB6FE9" w14:textId="0C4C5ABC" w:rsidR="00460208" w:rsidRPr="0037212F" w:rsidRDefault="0022740F" w:rsidP="00F07A41">
      <w:pPr>
        <w:spacing w:before="120" w:after="120" w:line="276" w:lineRule="auto"/>
        <w:rPr>
          <w:rFonts w:ascii="Calibri" w:hAnsi="Calibri" w:cs="Calibri"/>
        </w:rPr>
      </w:pPr>
      <w:r w:rsidRPr="0037212F">
        <w:rPr>
          <w:rFonts w:ascii="Calibri" w:hAnsi="Calibri" w:cs="Calibri"/>
        </w:rPr>
        <w:t>Z</w:t>
      </w:r>
      <w:r w:rsidR="00695271" w:rsidRPr="0037212F">
        <w:rPr>
          <w:rFonts w:ascii="Calibri" w:hAnsi="Calibri" w:cs="Calibri"/>
        </w:rPr>
        <w:t xml:space="preserve"> EFRR </w:t>
      </w:r>
      <w:r w:rsidR="0037212F" w:rsidRPr="0037212F">
        <w:rPr>
          <w:rFonts w:ascii="Calibri" w:hAnsi="Calibri" w:cs="Calibri"/>
        </w:rPr>
        <w:t xml:space="preserve">zawarto 2005 umów o pożyczki </w:t>
      </w:r>
      <w:r w:rsidR="00BC5E25" w:rsidRPr="0037212F">
        <w:rPr>
          <w:rFonts w:ascii="Calibri" w:hAnsi="Calibri" w:cs="Calibri"/>
        </w:rPr>
        <w:t>dla przedsiębiorców na rozwój działalności</w:t>
      </w:r>
      <w:r w:rsidR="001A543C" w:rsidRPr="0037212F">
        <w:rPr>
          <w:rFonts w:ascii="Calibri" w:hAnsi="Calibri" w:cs="Calibri"/>
        </w:rPr>
        <w:t xml:space="preserve">. </w:t>
      </w:r>
      <w:r w:rsidR="00BB1D6B" w:rsidRPr="0037212F">
        <w:rPr>
          <w:rFonts w:ascii="Calibri" w:hAnsi="Calibri" w:cs="Calibri"/>
        </w:rPr>
        <w:t>Z kolei w ramach EFS udzielono</w:t>
      </w:r>
      <w:r w:rsidR="00460208" w:rsidRPr="0037212F">
        <w:rPr>
          <w:rFonts w:ascii="Calibri" w:hAnsi="Calibri" w:cs="Calibri"/>
        </w:rPr>
        <w:t xml:space="preserve"> </w:t>
      </w:r>
      <w:r w:rsidR="001A543C" w:rsidRPr="0037212F">
        <w:rPr>
          <w:rFonts w:ascii="Calibri" w:hAnsi="Calibri" w:cs="Calibri"/>
        </w:rPr>
        <w:t>2</w:t>
      </w:r>
      <w:r w:rsidR="0037212F" w:rsidRPr="0037212F">
        <w:rPr>
          <w:rFonts w:ascii="Calibri" w:hAnsi="Calibri" w:cs="Calibri"/>
        </w:rPr>
        <w:t>52</w:t>
      </w:r>
      <w:r w:rsidR="00460208" w:rsidRPr="0037212F">
        <w:rPr>
          <w:rFonts w:ascii="Calibri" w:hAnsi="Calibri" w:cs="Calibri"/>
        </w:rPr>
        <w:t xml:space="preserve"> pożyc</w:t>
      </w:r>
      <w:r w:rsidR="000510C9" w:rsidRPr="0037212F">
        <w:rPr>
          <w:rFonts w:ascii="Calibri" w:hAnsi="Calibri" w:cs="Calibri"/>
        </w:rPr>
        <w:t>zek</w:t>
      </w:r>
      <w:r w:rsidR="00460208" w:rsidRPr="0037212F">
        <w:rPr>
          <w:rFonts w:ascii="Calibri" w:hAnsi="Calibri" w:cs="Calibri"/>
        </w:rPr>
        <w:t xml:space="preserve"> </w:t>
      </w:r>
      <w:r w:rsidR="00BB1D6B" w:rsidRPr="0037212F">
        <w:rPr>
          <w:rFonts w:ascii="Calibri" w:hAnsi="Calibri" w:cs="Calibri"/>
        </w:rPr>
        <w:t>dla osób fizycznych pozostających bez zatrudnienia, które rozpoczęły prowadzenie działalności gospodarczej przy pomocy środków zwrotnych</w:t>
      </w:r>
      <w:r w:rsidR="00BB48D7" w:rsidRPr="0037212F">
        <w:rPr>
          <w:rFonts w:ascii="Calibri" w:hAnsi="Calibri" w:cs="Calibri"/>
        </w:rPr>
        <w:t>.</w:t>
      </w:r>
    </w:p>
    <w:p w14:paraId="35806CF6" w14:textId="3EA8B782" w:rsidR="00230AE3" w:rsidRPr="009B317F" w:rsidRDefault="00230AE3" w:rsidP="00F07A41">
      <w:pPr>
        <w:spacing w:line="276" w:lineRule="auto"/>
        <w:rPr>
          <w:rFonts w:ascii="Calibri" w:hAnsi="Calibri" w:cs="Calibri"/>
        </w:rPr>
      </w:pPr>
      <w:bookmarkStart w:id="23" w:name="_Hlk37403030"/>
      <w:bookmarkEnd w:id="22"/>
      <w:r w:rsidRPr="009B317F">
        <w:rPr>
          <w:rFonts w:ascii="Calibri" w:hAnsi="Calibri" w:cs="Calibri"/>
          <w:b/>
          <w:bCs/>
        </w:rPr>
        <w:t>W</w:t>
      </w:r>
      <w:r w:rsidR="00164137" w:rsidRPr="009B317F">
        <w:rPr>
          <w:rFonts w:ascii="Calibri" w:hAnsi="Calibri" w:cs="Calibri"/>
          <w:b/>
          <w:bCs/>
        </w:rPr>
        <w:t>ykres 8.</w:t>
      </w:r>
      <w:r w:rsidRPr="009B317F">
        <w:rPr>
          <w:rFonts w:ascii="Calibri" w:hAnsi="Calibri" w:cs="Calibri"/>
        </w:rPr>
        <w:t xml:space="preserve"> Stan realizacji </w:t>
      </w:r>
      <w:r w:rsidR="00325F62" w:rsidRPr="009B317F">
        <w:rPr>
          <w:rFonts w:ascii="Calibri" w:hAnsi="Calibri" w:cs="Calibri"/>
        </w:rPr>
        <w:t>i</w:t>
      </w:r>
      <w:r w:rsidRPr="009B317F">
        <w:rPr>
          <w:rFonts w:ascii="Calibri" w:hAnsi="Calibri" w:cs="Calibri"/>
        </w:rPr>
        <w:t xml:space="preserve">nstrumentów finansowych </w:t>
      </w:r>
      <w:r w:rsidR="00286A89" w:rsidRPr="009B317F">
        <w:rPr>
          <w:rFonts w:ascii="Calibri" w:hAnsi="Calibri" w:cs="Calibri"/>
        </w:rPr>
        <w:t>w ramach RPOWŚ</w:t>
      </w:r>
    </w:p>
    <w:p w14:paraId="7D0752FB" w14:textId="036E8B9D" w:rsidR="006038BE" w:rsidRPr="009B317F" w:rsidRDefault="009B317F" w:rsidP="00F07A41">
      <w:pPr>
        <w:spacing w:line="276" w:lineRule="auto"/>
        <w:rPr>
          <w:rFonts w:ascii="Calibri" w:hAnsi="Calibri" w:cs="Calibri"/>
        </w:rPr>
      </w:pPr>
      <w:r w:rsidRPr="009B317F">
        <w:rPr>
          <w:rFonts w:ascii="Calibri" w:hAnsi="Calibri" w:cs="Calibri"/>
          <w:noProof/>
        </w:rPr>
        <w:drawing>
          <wp:inline distT="0" distB="0" distL="0" distR="0" wp14:anchorId="028EAC13" wp14:editId="35019633">
            <wp:extent cx="2686050" cy="2570078"/>
            <wp:effectExtent l="0" t="0" r="0" b="1905"/>
            <wp:docPr id="1726098006" name="Obraz 1" descr="Rysunek przedstawia wykres kontraktacji dla EFR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98006" name="Obraz 1" descr="Rysunek przedstawia wykres kontraktacji dla EFRR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06" cy="2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317F">
        <w:rPr>
          <w:rFonts w:ascii="Calibri" w:hAnsi="Calibri" w:cs="Calibri"/>
          <w:noProof/>
        </w:rPr>
        <w:drawing>
          <wp:inline distT="0" distB="0" distL="0" distR="0" wp14:anchorId="531C5EAE" wp14:editId="5D63048D">
            <wp:extent cx="2914015" cy="2571191"/>
            <wp:effectExtent l="0" t="0" r="635" b="635"/>
            <wp:docPr id="1778648890" name="Obraz 3" descr="Rysunek przedstawia wykres kontraktacji dla EF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48890" name="Obraz 3" descr="Rysunek przedstawia wykres kontraktacji dla EFS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74" cy="2582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89C33" w14:textId="781B5E5B" w:rsidR="00BC39DA" w:rsidRPr="00064815" w:rsidRDefault="00BC39DA" w:rsidP="00F07A41">
      <w:pPr>
        <w:pStyle w:val="Nagwek2"/>
        <w:spacing w:after="240"/>
        <w:rPr>
          <w:color w:val="365F91" w:themeColor="accent1" w:themeShade="BF"/>
        </w:rPr>
      </w:pPr>
      <w:bookmarkStart w:id="24" w:name="_Toc217295558"/>
      <w:r w:rsidRPr="00064815">
        <w:rPr>
          <w:color w:val="365F91" w:themeColor="accent1" w:themeShade="BF"/>
        </w:rPr>
        <w:lastRenderedPageBreak/>
        <w:t>RPOWŚ W WALCE Z COVID-19</w:t>
      </w:r>
      <w:r w:rsidR="00836D09" w:rsidRPr="00064815">
        <w:rPr>
          <w:color w:val="365F91" w:themeColor="accent1" w:themeShade="BF"/>
        </w:rPr>
        <w:t xml:space="preserve"> i SKUTKAMI AGRESJII W UKRAINIE</w:t>
      </w:r>
      <w:bookmarkEnd w:id="24"/>
    </w:p>
    <w:p w14:paraId="37CB82BB" w14:textId="77777777" w:rsidR="00401B1C" w:rsidRPr="00401B1C" w:rsidRDefault="00401B1C" w:rsidP="00401B1C">
      <w:pPr>
        <w:spacing w:before="240" w:line="340" w:lineRule="atLeast"/>
        <w:rPr>
          <w:rFonts w:asciiTheme="minorHAnsi" w:hAnsiTheme="minorHAnsi" w:cstheme="minorHAnsi"/>
        </w:rPr>
      </w:pPr>
      <w:bookmarkStart w:id="25" w:name="_Hlk134526802"/>
      <w:r w:rsidRPr="00401B1C">
        <w:rPr>
          <w:rFonts w:asciiTheme="minorHAnsi" w:hAnsiTheme="minorHAnsi" w:cstheme="minorHAnsi"/>
        </w:rPr>
        <w:t xml:space="preserve">Na przeciwdziałanie społeczno-gospodarczym skutkom pandemii od roku 2020 przeznaczono środki finansowe RPOWŚ 2014-2020 w wysokości </w:t>
      </w:r>
      <w:r w:rsidRPr="00401B1C">
        <w:rPr>
          <w:rFonts w:asciiTheme="minorHAnsi" w:hAnsiTheme="minorHAnsi" w:cstheme="minorHAnsi"/>
          <w:color w:val="EE0000"/>
        </w:rPr>
        <w:t>ok 97,5 mln EUR</w:t>
      </w:r>
      <w:r w:rsidRPr="00401B1C">
        <w:rPr>
          <w:rFonts w:asciiTheme="minorHAnsi" w:hAnsiTheme="minorHAnsi" w:cstheme="minorHAnsi"/>
        </w:rPr>
        <w:t>. Dzięki temu realizowano przedsięwzięcia, których celem była pomoc placówkom ochrony zdrowia w walce z koronawirusem, wsparcie przedsiębiorców w zachowaniu płynności finansowej (m.in. poprzez pożyczki udzielane na preferencyjnych warunkach przez pośredników), utrzymanie zatrudnienia oraz wsparcie rynku pracy i samozatrudnienia.</w:t>
      </w:r>
    </w:p>
    <w:p w14:paraId="1EA85D09" w14:textId="27BA7685" w:rsidR="002F2BEB" w:rsidRPr="002F2BEB" w:rsidRDefault="002F2BEB" w:rsidP="002F2BEB">
      <w:pPr>
        <w:spacing w:before="240" w:line="340" w:lineRule="atLeast"/>
        <w:rPr>
          <w:rFonts w:asciiTheme="minorHAnsi" w:hAnsiTheme="minorHAnsi" w:cstheme="minorHAnsi"/>
        </w:rPr>
      </w:pPr>
      <w:r w:rsidRPr="002F2BEB">
        <w:rPr>
          <w:rFonts w:asciiTheme="minorHAnsi" w:hAnsiTheme="minorHAnsi" w:cstheme="minorHAnsi"/>
        </w:rPr>
        <w:t>Od 22 r. wdrażano inwestycje ze środków w ramach instrumentu REACT-EU, stanowiących dodatkową alokację dla regionu w wysokości 18,9 mln EUR związan</w:t>
      </w:r>
      <w:r w:rsidR="00214291">
        <w:rPr>
          <w:rFonts w:asciiTheme="minorHAnsi" w:hAnsiTheme="minorHAnsi" w:cstheme="minorHAnsi"/>
        </w:rPr>
        <w:t>ą</w:t>
      </w:r>
      <w:r w:rsidRPr="002F2BEB">
        <w:rPr>
          <w:rFonts w:asciiTheme="minorHAnsi" w:hAnsiTheme="minorHAnsi" w:cstheme="minorHAnsi"/>
        </w:rPr>
        <w:t xml:space="preserve"> z odpowiedzią na kryzys wywołany pandemią COVID-19. W ramach nowej OP12 REACT-EU dla świętokrzyskiego zrealizowano 19 projektów z obszaru poprawy efektywności energetycznej budynków publicznych, zgodnie z długoterminowymi celami polityki spójności.</w:t>
      </w:r>
    </w:p>
    <w:p w14:paraId="04B24E16" w14:textId="480B04DE" w:rsidR="003E2B72" w:rsidRPr="002F2BEB" w:rsidRDefault="002F2BEB" w:rsidP="002F2BEB">
      <w:pPr>
        <w:spacing w:before="240" w:line="340" w:lineRule="atLeast"/>
        <w:rPr>
          <w:rFonts w:asciiTheme="minorHAnsi" w:hAnsiTheme="minorHAnsi" w:cstheme="minorHAnsi"/>
        </w:rPr>
      </w:pPr>
      <w:r w:rsidRPr="002F2BEB">
        <w:rPr>
          <w:rFonts w:asciiTheme="minorHAnsi" w:hAnsiTheme="minorHAnsi" w:cstheme="minorHAnsi"/>
        </w:rPr>
        <w:t>Utworzono OP13 CARE - wsparcie osób uciekających z Ukrainy, w ramach której zrealizowano 15 inwestycji w zakresie mieszkalnictwa socjalnego oraz edukacji. Łącznie na projekty te wykorzystano alokację w wysokości blisko 2 mln EUR.</w:t>
      </w:r>
    </w:p>
    <w:p w14:paraId="2A30BA5F" w14:textId="77777777" w:rsidR="000557A0" w:rsidRPr="00567116" w:rsidRDefault="000557A0" w:rsidP="00F07A41">
      <w:pPr>
        <w:spacing w:before="240" w:line="340" w:lineRule="atLeast"/>
        <w:rPr>
          <w:rFonts w:asciiTheme="minorHAnsi" w:hAnsiTheme="minorHAnsi" w:cstheme="minorHAnsi"/>
          <w:color w:val="757575"/>
          <w:highlight w:val="yellow"/>
        </w:rPr>
      </w:pPr>
    </w:p>
    <w:p w14:paraId="0EDDD02A" w14:textId="30751C40" w:rsidR="00BE4449" w:rsidRPr="00064815" w:rsidRDefault="00723658" w:rsidP="00F07A41">
      <w:pPr>
        <w:pStyle w:val="Nagwek2"/>
        <w:spacing w:after="240"/>
        <w:rPr>
          <w:rFonts w:eastAsia="Calibri"/>
          <w:color w:val="365F91" w:themeColor="accent1" w:themeShade="BF"/>
          <w:lang w:eastAsia="en-US"/>
        </w:rPr>
      </w:pPr>
      <w:bookmarkStart w:id="26" w:name="_Toc217295559"/>
      <w:bookmarkEnd w:id="23"/>
      <w:bookmarkEnd w:id="25"/>
      <w:r w:rsidRPr="00064815">
        <w:rPr>
          <w:rFonts w:eastAsia="Calibri"/>
          <w:color w:val="365F91" w:themeColor="accent1" w:themeShade="BF"/>
          <w:lang w:eastAsia="en-US"/>
        </w:rPr>
        <w:t>PODSUMOWANIE PR</w:t>
      </w:r>
      <w:r w:rsidR="005F7B5E" w:rsidRPr="00064815">
        <w:rPr>
          <w:rFonts w:eastAsia="Calibri"/>
          <w:color w:val="365F91" w:themeColor="accent1" w:themeShade="BF"/>
          <w:lang w:eastAsia="en-US"/>
        </w:rPr>
        <w:t>Z</w:t>
      </w:r>
      <w:r w:rsidRPr="00064815">
        <w:rPr>
          <w:rFonts w:eastAsia="Calibri"/>
          <w:color w:val="365F91" w:themeColor="accent1" w:themeShade="BF"/>
          <w:lang w:eastAsia="en-US"/>
        </w:rPr>
        <w:t>EPROWADZONYCH EWALUACJI</w:t>
      </w:r>
      <w:bookmarkEnd w:id="26"/>
    </w:p>
    <w:p w14:paraId="373D8CBB" w14:textId="2FB5FCCE" w:rsidR="00B87844" w:rsidRPr="00B8081E" w:rsidRDefault="00B87844" w:rsidP="00430539">
      <w:pPr>
        <w:spacing w:line="276" w:lineRule="auto"/>
        <w:rPr>
          <w:rFonts w:asciiTheme="minorHAnsi" w:hAnsiTheme="minorHAnsi" w:cstheme="minorHAnsi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 xml:space="preserve">W perspektywie finansowej 2014-2020 zostały zrealizowane wszystkie badania ewaluacyjne zaplanowane do realizacji zgodnie z Planem ewaluacji Regionalnego Programu Operacyjnego Województwa Świętokrzyskiego na lata 2014-2020 (Plan ewaluacji) zatwierdzonym przez Komitet Monitorujący </w:t>
      </w:r>
      <w:r w:rsidR="00782E87">
        <w:rPr>
          <w:rFonts w:asciiTheme="minorHAnsi" w:hAnsiTheme="minorHAnsi" w:cstheme="minorHAnsi"/>
          <w:lang w:eastAsia="en-US"/>
        </w:rPr>
        <w:t>RPOWŚ 2014-2020</w:t>
      </w:r>
      <w:r w:rsidRPr="00B8081E">
        <w:rPr>
          <w:rFonts w:asciiTheme="minorHAnsi" w:hAnsiTheme="minorHAnsi" w:cstheme="minorHAnsi"/>
          <w:lang w:eastAsia="en-US"/>
        </w:rPr>
        <w:t xml:space="preserve"> uchwałą nr 32/2016 z dnia 11 lutego 2016 r.</w:t>
      </w:r>
      <w:r w:rsidR="005D042A">
        <w:rPr>
          <w:rFonts w:asciiTheme="minorHAnsi" w:hAnsiTheme="minorHAnsi" w:cstheme="minorHAnsi"/>
          <w:lang w:eastAsia="en-US"/>
        </w:rPr>
        <w:t xml:space="preserve"> Plan Ewaluacji </w:t>
      </w:r>
      <w:r w:rsidR="005D042A" w:rsidRPr="005D042A">
        <w:rPr>
          <w:rFonts w:asciiTheme="minorHAnsi" w:hAnsiTheme="minorHAnsi" w:cstheme="minorHAnsi"/>
          <w:lang w:eastAsia="en-US"/>
        </w:rPr>
        <w:t>zakłada</w:t>
      </w:r>
      <w:r w:rsidR="005D042A">
        <w:rPr>
          <w:rFonts w:asciiTheme="minorHAnsi" w:hAnsiTheme="minorHAnsi" w:cstheme="minorHAnsi"/>
          <w:lang w:eastAsia="en-US"/>
        </w:rPr>
        <w:t>ł</w:t>
      </w:r>
      <w:r w:rsidR="005D042A" w:rsidRPr="005D042A">
        <w:rPr>
          <w:rFonts w:asciiTheme="minorHAnsi" w:hAnsiTheme="minorHAnsi" w:cstheme="minorHAnsi"/>
          <w:lang w:eastAsia="en-US"/>
        </w:rPr>
        <w:t xml:space="preserve"> realizację 19 badań na łączną kwotę 4 305 000 PLN.</w:t>
      </w:r>
    </w:p>
    <w:p w14:paraId="4F4CA811" w14:textId="77777777" w:rsidR="00B87844" w:rsidRPr="00B8081E" w:rsidRDefault="00B87844" w:rsidP="00430539">
      <w:pPr>
        <w:spacing w:before="240" w:after="240" w:line="276" w:lineRule="auto"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W 2023 r. zakończyła się realizacja 4 badań ewaluacyjnych :</w:t>
      </w:r>
    </w:p>
    <w:p w14:paraId="4AD86E9D" w14:textId="736337DF" w:rsidR="00B87844" w:rsidRDefault="00B87844" w:rsidP="00430539">
      <w:pPr>
        <w:numPr>
          <w:ilvl w:val="0"/>
          <w:numId w:val="15"/>
        </w:numPr>
        <w:spacing w:before="120" w:after="120" w:line="276" w:lineRule="auto"/>
        <w:contextualSpacing/>
        <w:rPr>
          <w:rFonts w:asciiTheme="minorHAnsi" w:hAnsiTheme="minorHAnsi" w:cstheme="minorHAnsi"/>
          <w:b/>
          <w:bCs/>
          <w:lang w:val="fr-BE" w:eastAsia="en-US"/>
        </w:rPr>
      </w:pPr>
      <w:r w:rsidRPr="00B8081E">
        <w:rPr>
          <w:rFonts w:asciiTheme="minorHAnsi" w:hAnsiTheme="minorHAnsi" w:cstheme="minorHAnsi"/>
          <w:b/>
          <w:bCs/>
          <w:lang w:val="fr-BE" w:eastAsia="en-US"/>
        </w:rPr>
        <w:t>„Pomiar wskaźników długoterminowych EFS w obszarze zatrudnienia w ramach PI 8iv oraz edukacji w ramach PI 10i” - badanie realizowane było w okresie sierpień – grudzień 2023r. przez firmę : Piotr Fuchs Smart Research z siedzibą w Poznaniu.</w:t>
      </w:r>
    </w:p>
    <w:p w14:paraId="7398217E" w14:textId="77777777" w:rsidR="00430539" w:rsidRPr="00B8081E" w:rsidRDefault="00430539" w:rsidP="00430539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b/>
          <w:bCs/>
          <w:lang w:val="fr-BE" w:eastAsia="en-US"/>
        </w:rPr>
      </w:pPr>
    </w:p>
    <w:p w14:paraId="6C186017" w14:textId="5ABA4E29" w:rsidR="00B87844" w:rsidRPr="00B8081E" w:rsidRDefault="00B87844" w:rsidP="00430539">
      <w:pPr>
        <w:spacing w:before="120" w:after="120" w:line="276" w:lineRule="auto"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Celem badania było oszacowanie wpływu realizacji działań podjętych w ramach RPOWŚ 2014-2020 na edukację przedszkolną i kształcenie ogólne a także na zatrudnienie, w kontekście przede wszystkim zwiększenia miejsc opieki nad dziećmi w wieku do lat 3 i wieku przedszkolnym oraz sformułowanie wniosków i rekomendacji dot. realizacji w przyszłości interwencji publicznych w tych obszarach, w kolejnych perspektywach finansowych wdrażania polityki spójności.</w:t>
      </w:r>
    </w:p>
    <w:p w14:paraId="7E2B3123" w14:textId="4C39CEFB" w:rsidR="00B87844" w:rsidRDefault="00B87844" w:rsidP="00430539">
      <w:pPr>
        <w:spacing w:before="120" w:after="120" w:line="276" w:lineRule="auto"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W wyniku zrealizowanego badania sformułowano</w:t>
      </w:r>
      <w:r>
        <w:rPr>
          <w:rFonts w:asciiTheme="minorHAnsi" w:hAnsiTheme="minorHAnsi" w:cstheme="minorHAnsi"/>
          <w:lang w:val="fr-BE" w:eastAsia="en-US"/>
        </w:rPr>
        <w:t xml:space="preserve"> wnioski na podstawie których powstały 3 rekomendacje z propozycjami sposobu</w:t>
      </w:r>
      <w:r w:rsidRPr="006B1B41">
        <w:rPr>
          <w:rFonts w:asciiTheme="minorHAnsi" w:hAnsiTheme="minorHAnsi" w:cstheme="minorHAnsi"/>
          <w:lang w:val="fr-BE" w:eastAsia="en-US"/>
        </w:rPr>
        <w:t xml:space="preserve"> wdrożenia</w:t>
      </w:r>
      <w:r>
        <w:rPr>
          <w:rFonts w:asciiTheme="minorHAnsi" w:hAnsiTheme="minorHAnsi" w:cstheme="minorHAnsi"/>
          <w:lang w:val="fr-BE" w:eastAsia="en-US"/>
        </w:rPr>
        <w:t>.</w:t>
      </w:r>
    </w:p>
    <w:p w14:paraId="5A090360" w14:textId="25239D5D" w:rsidR="00B87844" w:rsidRDefault="00B87844" w:rsidP="00430539">
      <w:pPr>
        <w:spacing w:before="120" w:after="120" w:line="276" w:lineRule="auto"/>
        <w:rPr>
          <w:rFonts w:asciiTheme="minorHAnsi" w:hAnsiTheme="minorHAnsi" w:cstheme="minorHAnsi"/>
          <w:lang w:val="fr-BE" w:eastAsia="en-US"/>
        </w:rPr>
      </w:pPr>
      <w:r w:rsidRPr="00566F7D">
        <w:rPr>
          <w:rFonts w:asciiTheme="minorHAnsi" w:hAnsiTheme="minorHAnsi" w:cstheme="minorHAnsi"/>
          <w:lang w:val="fr-BE" w:eastAsia="en-US"/>
        </w:rPr>
        <w:t>Najważniejsze ustalenia badania</w:t>
      </w:r>
      <w:r>
        <w:rPr>
          <w:rFonts w:asciiTheme="minorHAnsi" w:hAnsiTheme="minorHAnsi" w:cstheme="minorHAnsi"/>
          <w:lang w:val="fr-BE" w:eastAsia="en-US"/>
        </w:rPr>
        <w:t>:</w:t>
      </w:r>
    </w:p>
    <w:p w14:paraId="26D356DD" w14:textId="31F443B3" w:rsidR="00B87844" w:rsidRPr="00B8081E" w:rsidRDefault="00B87844" w:rsidP="00430539">
      <w:pPr>
        <w:numPr>
          <w:ilvl w:val="0"/>
          <w:numId w:val="16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lastRenderedPageBreak/>
        <w:t>Zwrócenie szczególnej uwagi na rzetelność analizy sytuacji</w:t>
      </w:r>
      <w:r w:rsidR="00430539"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demograficznej/aktualnego</w:t>
      </w:r>
      <w:r w:rsidR="00430539"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i prognozowanego zapotrzebowania na usługi OWP</w:t>
      </w:r>
      <w:r w:rsidR="00430539"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w społeczności lokalnej (w gminie/powiecie).</w:t>
      </w:r>
    </w:p>
    <w:p w14:paraId="14B81FB9" w14:textId="77777777" w:rsidR="00B87844" w:rsidRPr="00B8081E" w:rsidRDefault="00B87844" w:rsidP="00430539">
      <w:pPr>
        <w:numPr>
          <w:ilvl w:val="0"/>
          <w:numId w:val="16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Opracowanie standardu diagnozy i prognozy zapotrzebowania na usługi wychowania przedszkolnego dołączanej do wniosku o dofinansowanie projektu.</w:t>
      </w:r>
    </w:p>
    <w:p w14:paraId="76A5C1F6" w14:textId="24CFD9F5" w:rsidR="00B87844" w:rsidRDefault="00B87844" w:rsidP="00430539">
      <w:pPr>
        <w:numPr>
          <w:ilvl w:val="0"/>
          <w:numId w:val="16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Wprowadzenie kryteriów premiujących dla projektów, w których beneficjenci tworzyć będą nowe miejsca wychowania przedszkolnego w oddziałach mniejszych niż 25-osobowych(np. max. 20 lub 15 dzieci/oddział).</w:t>
      </w:r>
    </w:p>
    <w:p w14:paraId="500EFEB1" w14:textId="77777777" w:rsidR="00B87844" w:rsidRDefault="00B87844" w:rsidP="00430539">
      <w:pPr>
        <w:spacing w:before="120" w:after="120" w:line="276" w:lineRule="auto"/>
        <w:ind w:left="360"/>
        <w:contextualSpacing/>
        <w:rPr>
          <w:rFonts w:asciiTheme="minorHAnsi" w:hAnsiTheme="minorHAnsi" w:cstheme="minorHAnsi"/>
          <w:lang w:val="fr-BE" w:eastAsia="en-US"/>
        </w:rPr>
      </w:pPr>
    </w:p>
    <w:p w14:paraId="6A4D9DBF" w14:textId="26521D57" w:rsidR="00B87844" w:rsidRDefault="00B87844" w:rsidP="003040B5">
      <w:p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>
        <w:rPr>
          <w:rFonts w:asciiTheme="minorHAnsi" w:hAnsiTheme="minorHAnsi" w:cstheme="minorHAnsi"/>
          <w:lang w:val="fr-BE" w:eastAsia="en-US"/>
        </w:rPr>
        <w:t>R</w:t>
      </w:r>
      <w:r w:rsidRPr="00B00BA3">
        <w:rPr>
          <w:rFonts w:asciiTheme="minorHAnsi" w:hAnsiTheme="minorHAnsi" w:cstheme="minorHAnsi"/>
          <w:lang w:val="fr-BE" w:eastAsia="en-US"/>
        </w:rPr>
        <w:t>ekomendacj</w:t>
      </w:r>
      <w:r>
        <w:rPr>
          <w:rFonts w:asciiTheme="minorHAnsi" w:hAnsiTheme="minorHAnsi" w:cstheme="minorHAnsi"/>
          <w:lang w:val="fr-BE" w:eastAsia="en-US"/>
        </w:rPr>
        <w:t>e zostały</w:t>
      </w:r>
      <w:r w:rsidRPr="00B00BA3">
        <w:rPr>
          <w:rFonts w:asciiTheme="minorHAnsi" w:hAnsiTheme="minorHAnsi" w:cstheme="minorHAnsi"/>
          <w:lang w:val="fr-BE" w:eastAsia="en-US"/>
        </w:rPr>
        <w:t xml:space="preserve"> zatwierdzon</w:t>
      </w:r>
      <w:r>
        <w:rPr>
          <w:rFonts w:asciiTheme="minorHAnsi" w:hAnsiTheme="minorHAnsi" w:cstheme="minorHAnsi"/>
          <w:lang w:val="fr-BE" w:eastAsia="en-US"/>
        </w:rPr>
        <w:t xml:space="preserve">e i </w:t>
      </w:r>
      <w:r w:rsidRPr="00B00BA3">
        <w:rPr>
          <w:rFonts w:asciiTheme="minorHAnsi" w:hAnsiTheme="minorHAnsi" w:cstheme="minorHAnsi"/>
          <w:lang w:val="fr-BE" w:eastAsia="en-US"/>
        </w:rPr>
        <w:t>zaakceptowan</w:t>
      </w:r>
      <w:r>
        <w:rPr>
          <w:rFonts w:asciiTheme="minorHAnsi" w:hAnsiTheme="minorHAnsi" w:cstheme="minorHAnsi"/>
          <w:lang w:val="fr-BE" w:eastAsia="en-US"/>
        </w:rPr>
        <w:t>e</w:t>
      </w:r>
      <w:r w:rsidRPr="00B00BA3">
        <w:rPr>
          <w:rFonts w:asciiTheme="minorHAnsi" w:hAnsiTheme="minorHAnsi" w:cstheme="minorHAnsi"/>
          <w:lang w:val="fr-BE" w:eastAsia="en-US"/>
        </w:rPr>
        <w:t xml:space="preserve"> do wdrożenia w całości</w:t>
      </w:r>
      <w:r>
        <w:rPr>
          <w:rFonts w:asciiTheme="minorHAnsi" w:hAnsiTheme="minorHAnsi" w:cstheme="minorHAnsi"/>
          <w:lang w:val="fr-BE" w:eastAsia="en-US"/>
        </w:rPr>
        <w:t xml:space="preserve">, a </w:t>
      </w:r>
      <w:r w:rsidRPr="00B00BA3">
        <w:rPr>
          <w:rFonts w:asciiTheme="minorHAnsi" w:hAnsiTheme="minorHAnsi" w:cstheme="minorHAnsi"/>
          <w:lang w:val="fr-BE" w:eastAsia="en-US"/>
        </w:rPr>
        <w:t>działania wdrożeniowe trwają</w:t>
      </w:r>
      <w:r>
        <w:rPr>
          <w:rFonts w:asciiTheme="minorHAnsi" w:hAnsiTheme="minorHAnsi" w:cstheme="minorHAnsi"/>
          <w:lang w:val="fr-BE" w:eastAsia="en-US"/>
        </w:rPr>
        <w:t>.</w:t>
      </w:r>
    </w:p>
    <w:p w14:paraId="3EA9933C" w14:textId="77777777" w:rsidR="00B87844" w:rsidRPr="00566F7D" w:rsidRDefault="00B87844" w:rsidP="00430539">
      <w:pPr>
        <w:spacing w:before="120" w:after="120" w:line="276" w:lineRule="auto"/>
        <w:ind w:left="360"/>
        <w:contextualSpacing/>
        <w:rPr>
          <w:rFonts w:asciiTheme="minorHAnsi" w:hAnsiTheme="minorHAnsi" w:cstheme="minorHAnsi"/>
          <w:lang w:val="fr-BE" w:eastAsia="en-US"/>
        </w:rPr>
      </w:pPr>
    </w:p>
    <w:p w14:paraId="41C68398" w14:textId="5AC1235C" w:rsidR="00B87844" w:rsidRDefault="00B87844" w:rsidP="00E67A6F">
      <w:pPr>
        <w:numPr>
          <w:ilvl w:val="0"/>
          <w:numId w:val="15"/>
        </w:numPr>
        <w:spacing w:before="120" w:after="120" w:line="276" w:lineRule="auto"/>
        <w:contextualSpacing/>
        <w:rPr>
          <w:rFonts w:asciiTheme="minorHAnsi" w:hAnsiTheme="minorHAnsi" w:cstheme="minorHAnsi"/>
          <w:b/>
          <w:bCs/>
          <w:lang w:eastAsia="en-US"/>
        </w:rPr>
      </w:pPr>
      <w:r w:rsidRPr="00E97BE0">
        <w:rPr>
          <w:rFonts w:asciiTheme="minorHAnsi" w:hAnsiTheme="minorHAnsi" w:cstheme="minorHAnsi"/>
          <w:b/>
          <w:bCs/>
          <w:lang w:eastAsia="en-US"/>
        </w:rPr>
        <w:t xml:space="preserve">„Ocena efektów wsparcia dotyczącego programów zdrowotnych i profilaktyki zdrowotnej w ramach RPOWŚ na lata 2014-2020” - badanie realizowane było w okresie lipiec – listopad 2023r. przez firmę: Pracownia Badań i Doradztwa „Re-Source” z siedzibą Poznaniu. </w:t>
      </w:r>
    </w:p>
    <w:p w14:paraId="5E630326" w14:textId="77777777" w:rsidR="00E97BE0" w:rsidRPr="00E97BE0" w:rsidRDefault="00E97BE0" w:rsidP="00E97BE0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b/>
          <w:bCs/>
          <w:lang w:eastAsia="en-US"/>
        </w:rPr>
      </w:pPr>
    </w:p>
    <w:p w14:paraId="77B334C2" w14:textId="77777777" w:rsidR="00B87844" w:rsidRDefault="00B87844" w:rsidP="00430539">
      <w:pPr>
        <w:spacing w:before="120" w:after="120" w:line="276" w:lineRule="auto"/>
      </w:pPr>
      <w:r w:rsidRPr="00B8081E">
        <w:rPr>
          <w:rFonts w:asciiTheme="minorHAnsi" w:hAnsiTheme="minorHAnsi" w:cstheme="minorHAnsi"/>
          <w:lang w:eastAsia="en-US"/>
        </w:rPr>
        <w:t>Celem głównym badania była ocena efektów (produktów i rezultatów) wdrożenia programów zdrowotnych i profilaktyki zdrowotnej realizowanych w ramach RPOWŚ 2014-2020 na poprawę stanu zdrowia mieszkańców regionu świętokrzyskiego.</w:t>
      </w:r>
      <w:r w:rsidRPr="00B00BA3">
        <w:t xml:space="preserve"> </w:t>
      </w:r>
    </w:p>
    <w:p w14:paraId="30FBEED0" w14:textId="2DC62BDE" w:rsidR="00B87844" w:rsidRPr="00B00BA3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00BA3">
        <w:rPr>
          <w:rFonts w:asciiTheme="minorHAnsi" w:hAnsiTheme="minorHAnsi" w:cstheme="minorHAnsi"/>
          <w:lang w:eastAsia="en-US"/>
        </w:rPr>
        <w:t>W wyniku zrealizowanego badania sformułowano wnioski na podstawie których powstał</w:t>
      </w:r>
      <w:r>
        <w:rPr>
          <w:rFonts w:asciiTheme="minorHAnsi" w:hAnsiTheme="minorHAnsi" w:cstheme="minorHAnsi"/>
          <w:lang w:eastAsia="en-US"/>
        </w:rPr>
        <w:t>o</w:t>
      </w:r>
      <w:r w:rsidRPr="00B00BA3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lang w:eastAsia="en-US"/>
        </w:rPr>
        <w:t>9</w:t>
      </w:r>
      <w:r w:rsidRPr="00B00BA3">
        <w:rPr>
          <w:rFonts w:asciiTheme="minorHAnsi" w:hAnsiTheme="minorHAnsi" w:cstheme="minorHAnsi"/>
          <w:lang w:eastAsia="en-US"/>
        </w:rPr>
        <w:t xml:space="preserve"> rekomendacj</w:t>
      </w:r>
      <w:r>
        <w:rPr>
          <w:rFonts w:asciiTheme="minorHAnsi" w:hAnsiTheme="minorHAnsi" w:cstheme="minorHAnsi"/>
          <w:lang w:eastAsia="en-US"/>
        </w:rPr>
        <w:t xml:space="preserve">i </w:t>
      </w:r>
      <w:r w:rsidRPr="00B00BA3">
        <w:rPr>
          <w:rFonts w:asciiTheme="minorHAnsi" w:hAnsiTheme="minorHAnsi" w:cstheme="minorHAnsi"/>
          <w:lang w:eastAsia="en-US"/>
        </w:rPr>
        <w:t>z propozycjami sposobu wdrożenia.</w:t>
      </w:r>
    </w:p>
    <w:p w14:paraId="4C05709D" w14:textId="08686EE0" w:rsidR="00B87844" w:rsidRPr="00B8081E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00BA3">
        <w:rPr>
          <w:rFonts w:asciiTheme="minorHAnsi" w:hAnsiTheme="minorHAnsi" w:cstheme="minorHAnsi"/>
          <w:lang w:eastAsia="en-US"/>
        </w:rPr>
        <w:t>Najważniejsze ustalenia badania :</w:t>
      </w:r>
    </w:p>
    <w:p w14:paraId="07BE02B7" w14:textId="77777777" w:rsidR="00B87844" w:rsidRPr="00B8081E" w:rsidRDefault="00B87844" w:rsidP="00430539">
      <w:pPr>
        <w:numPr>
          <w:ilvl w:val="0"/>
          <w:numId w:val="17"/>
        </w:numPr>
        <w:spacing w:before="120" w:after="120" w:line="276" w:lineRule="auto"/>
        <w:contextualSpacing/>
        <w:rPr>
          <w:rFonts w:asciiTheme="minorHAnsi" w:hAnsiTheme="minorHAnsi" w:cstheme="minorHAnsi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>Rozważenie modyfikacji trybu wdrażania działań dot. niwelowania zdrowotnych czynników ryzyka w miejscu pracy oraz wdrażania RPZ.</w:t>
      </w:r>
    </w:p>
    <w:p w14:paraId="1F7AEB7E" w14:textId="77777777" w:rsidR="00B87844" w:rsidRPr="00B8081E" w:rsidRDefault="00B87844" w:rsidP="00430539">
      <w:pPr>
        <w:numPr>
          <w:ilvl w:val="0"/>
          <w:numId w:val="17"/>
        </w:numPr>
        <w:spacing w:before="120" w:after="120" w:line="276" w:lineRule="auto"/>
        <w:contextualSpacing/>
        <w:rPr>
          <w:rFonts w:asciiTheme="minorHAnsi" w:hAnsiTheme="minorHAnsi" w:cstheme="minorHAnsi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>Uwzględnienie w ramach FEŚ 2021-2027 wsparcia dot. profilaktyki zdrowotnej odnoszącej się do problemów zdrowotnych specyficznych dla dzieci i młodzieży.</w:t>
      </w:r>
    </w:p>
    <w:p w14:paraId="49A8FF6A" w14:textId="77777777" w:rsidR="00B87844" w:rsidRDefault="00B87844" w:rsidP="00430539">
      <w:pPr>
        <w:numPr>
          <w:ilvl w:val="0"/>
          <w:numId w:val="17"/>
        </w:numPr>
        <w:spacing w:before="120" w:after="120" w:line="276" w:lineRule="auto"/>
        <w:contextualSpacing/>
        <w:rPr>
          <w:rFonts w:asciiTheme="minorHAnsi" w:hAnsiTheme="minorHAnsi" w:cstheme="minorHAnsi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>Wprowadzenie preferencji dla uwzględniania w innych projektach niż te dotyczące profilaktyki zdrowotnej elementów niwelowania czynników ryzyka w miejscu pracy.</w:t>
      </w:r>
    </w:p>
    <w:p w14:paraId="735B59A6" w14:textId="77777777" w:rsidR="00B87844" w:rsidRDefault="00B87844" w:rsidP="00430539">
      <w:pPr>
        <w:spacing w:before="120" w:after="120" w:line="276" w:lineRule="auto"/>
        <w:contextualSpacing/>
        <w:rPr>
          <w:rFonts w:asciiTheme="minorHAnsi" w:hAnsiTheme="minorHAnsi" w:cstheme="minorHAnsi"/>
          <w:lang w:eastAsia="en-US"/>
        </w:rPr>
      </w:pPr>
    </w:p>
    <w:p w14:paraId="128B34D6" w14:textId="3D636923" w:rsidR="00B87844" w:rsidRPr="005F623E" w:rsidRDefault="00B87844" w:rsidP="00430539">
      <w:pPr>
        <w:rPr>
          <w:rFonts w:asciiTheme="minorHAnsi" w:hAnsiTheme="minorHAnsi" w:cstheme="minorHAnsi"/>
          <w:lang w:eastAsia="en-US"/>
        </w:rPr>
      </w:pPr>
      <w:r w:rsidRPr="005F623E">
        <w:rPr>
          <w:rFonts w:asciiTheme="minorHAnsi" w:hAnsiTheme="minorHAnsi" w:cstheme="minorHAnsi"/>
          <w:lang w:eastAsia="en-US"/>
        </w:rPr>
        <w:t>Rekomendacje zostały zatwierdzone i zaakceptowane do wdrożenia w całości, a działania wdrożeniowe trwają.</w:t>
      </w:r>
    </w:p>
    <w:p w14:paraId="0176AF37" w14:textId="77777777" w:rsidR="00B87844" w:rsidRPr="00B8081E" w:rsidRDefault="00B87844" w:rsidP="00430539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lang w:eastAsia="en-US"/>
        </w:rPr>
      </w:pPr>
    </w:p>
    <w:p w14:paraId="65B6D918" w14:textId="0B2E2C84" w:rsidR="00B87844" w:rsidRDefault="00B87844" w:rsidP="006835BF">
      <w:pPr>
        <w:numPr>
          <w:ilvl w:val="0"/>
          <w:numId w:val="15"/>
        </w:numPr>
        <w:spacing w:before="120" w:after="120" w:line="276" w:lineRule="auto"/>
        <w:contextualSpacing/>
        <w:rPr>
          <w:rFonts w:asciiTheme="minorHAnsi" w:hAnsiTheme="minorHAnsi" w:cstheme="minorHAnsi"/>
          <w:b/>
          <w:bCs/>
          <w:lang w:eastAsia="en-US"/>
        </w:rPr>
      </w:pPr>
      <w:r w:rsidRPr="00E97BE0">
        <w:rPr>
          <w:rFonts w:asciiTheme="minorHAnsi" w:hAnsiTheme="minorHAnsi" w:cstheme="minorHAnsi"/>
          <w:b/>
          <w:bCs/>
          <w:lang w:eastAsia="en-US"/>
        </w:rPr>
        <w:t xml:space="preserve">,,Ocena efektów działań z zakresu energetyki i redukcji emisji w ramach RPOWŚ 2014-2020” - badanie realizowane było w okresie od kwietnia do sierpnia 2023 r. przez firmę: EU-CONSULT Sp. z o. o z siedzibą w Gdańsku. </w:t>
      </w:r>
    </w:p>
    <w:p w14:paraId="7BAEB432" w14:textId="77777777" w:rsidR="00E97BE0" w:rsidRPr="00E97BE0" w:rsidRDefault="00E97BE0" w:rsidP="00E97BE0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b/>
          <w:bCs/>
          <w:lang w:eastAsia="en-US"/>
        </w:rPr>
      </w:pPr>
    </w:p>
    <w:p w14:paraId="32B36561" w14:textId="77777777" w:rsidR="00B87844" w:rsidRPr="00B8081E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>Głównym celem niniejszej ewaluacji była ocena efektów inwestycji z zakresu efektywności energetycznej, OZE, redukcji emisji i poprawy jakości powietrza w ramach programu.</w:t>
      </w:r>
    </w:p>
    <w:p w14:paraId="27451727" w14:textId="74647A44" w:rsidR="00B87844" w:rsidRPr="00B00BA3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00BA3">
        <w:rPr>
          <w:rFonts w:asciiTheme="minorHAnsi" w:hAnsiTheme="minorHAnsi" w:cstheme="minorHAnsi"/>
          <w:lang w:eastAsia="en-US"/>
        </w:rPr>
        <w:lastRenderedPageBreak/>
        <w:t>W wyniku zrealizowanego badania sformułowano wnioski na podstawie których powstał</w:t>
      </w:r>
      <w:r>
        <w:rPr>
          <w:rFonts w:asciiTheme="minorHAnsi" w:hAnsiTheme="minorHAnsi" w:cstheme="minorHAnsi"/>
          <w:lang w:eastAsia="en-US"/>
        </w:rPr>
        <w:t>y</w:t>
      </w:r>
      <w:r w:rsidRPr="00B00BA3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lang w:eastAsia="en-US"/>
        </w:rPr>
        <w:t>3</w:t>
      </w:r>
      <w:r w:rsidRPr="00B00BA3">
        <w:rPr>
          <w:rFonts w:asciiTheme="minorHAnsi" w:hAnsiTheme="minorHAnsi" w:cstheme="minorHAnsi"/>
          <w:lang w:eastAsia="en-US"/>
        </w:rPr>
        <w:t xml:space="preserve"> rekomendacj</w:t>
      </w:r>
      <w:r>
        <w:rPr>
          <w:rFonts w:asciiTheme="minorHAnsi" w:hAnsiTheme="minorHAnsi" w:cstheme="minorHAnsi"/>
          <w:lang w:eastAsia="en-US"/>
        </w:rPr>
        <w:t xml:space="preserve">e </w:t>
      </w:r>
      <w:r w:rsidRPr="00B00BA3">
        <w:rPr>
          <w:rFonts w:asciiTheme="minorHAnsi" w:hAnsiTheme="minorHAnsi" w:cstheme="minorHAnsi"/>
          <w:lang w:eastAsia="en-US"/>
        </w:rPr>
        <w:t>z propozycjami sposobu wdrożenia.</w:t>
      </w:r>
    </w:p>
    <w:p w14:paraId="2095EFA3" w14:textId="378F9373" w:rsidR="00B87844" w:rsidRPr="00B8081E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00BA3">
        <w:rPr>
          <w:rFonts w:asciiTheme="minorHAnsi" w:hAnsiTheme="minorHAnsi" w:cstheme="minorHAnsi"/>
          <w:lang w:eastAsia="en-US"/>
        </w:rPr>
        <w:t>Najważniejsze ustalenia badania :</w:t>
      </w:r>
    </w:p>
    <w:p w14:paraId="33170A18" w14:textId="77777777" w:rsidR="00B87844" w:rsidRPr="00B8081E" w:rsidRDefault="00B87844" w:rsidP="00430539">
      <w:pPr>
        <w:numPr>
          <w:ilvl w:val="0"/>
          <w:numId w:val="18"/>
        </w:numPr>
        <w:spacing w:before="120" w:after="120" w:line="276" w:lineRule="auto"/>
        <w:contextualSpacing/>
        <w:rPr>
          <w:rFonts w:asciiTheme="minorHAnsi" w:hAnsiTheme="minorHAnsi" w:cstheme="minorHAnsi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>Kontynuowanie wsparcia w zakresie przyjętym w programie Fundusze Europejskie dla Świętokrzyskiego 2021-2027, przy jednoczesnej dbałości o minimalizację wymogów administracyjnych. Na etapie wdrażania Programu niezbędne jest kontynuowanie szkoleń dla wnioskodawców programu.</w:t>
      </w:r>
    </w:p>
    <w:p w14:paraId="15EB184F" w14:textId="116F7E6A" w:rsidR="00B87844" w:rsidRPr="00B8081E" w:rsidRDefault="00B87844" w:rsidP="00430539">
      <w:pPr>
        <w:numPr>
          <w:ilvl w:val="0"/>
          <w:numId w:val="18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Rezygnacja ze stosowania pre-umów w nowym okresie programowania – w zakresie wsparcia energetyki i środowiska, z jednoczesnym utrzymaniem możliwości stosowania umów warunkowych.</w:t>
      </w:r>
    </w:p>
    <w:p w14:paraId="77103D27" w14:textId="782F5F13" w:rsidR="00B87844" w:rsidRDefault="00B87844" w:rsidP="00430539">
      <w:pPr>
        <w:numPr>
          <w:ilvl w:val="0"/>
          <w:numId w:val="18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Prowadzenie działań informacyjno-promocyjnych (szkoleń dla wnioskodawców) mających na celu zwiększenie poziomu świadomości potencjalnych wnioskodawców na temat możliwości uwzględnienia założeń zasad horyzontalnych w projektach</w:t>
      </w:r>
      <w:r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z zakresu wsparcia energetyki</w:t>
      </w:r>
      <w:r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i środowiska planowanych do realizacji w ramach FEŚ 2021-2027 oraz mających za zadanie zwiększenie świadomości beneficjentów, na temat pozytywnego wpływu części stosowanych przez nich dotychczas rozwiązań, które uważali za neutralne wobec ww. zasad.</w:t>
      </w:r>
    </w:p>
    <w:p w14:paraId="4506F2AF" w14:textId="77777777" w:rsidR="00B87844" w:rsidRDefault="00B87844" w:rsidP="00430539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lang w:val="fr-BE" w:eastAsia="en-US"/>
        </w:rPr>
      </w:pPr>
    </w:p>
    <w:p w14:paraId="3699049B" w14:textId="01C2055D" w:rsidR="00B87844" w:rsidRPr="005F623E" w:rsidRDefault="00B87844" w:rsidP="00430539">
      <w:pPr>
        <w:rPr>
          <w:rFonts w:asciiTheme="minorHAnsi" w:hAnsiTheme="minorHAnsi" w:cstheme="minorHAnsi"/>
          <w:lang w:val="fr-BE" w:eastAsia="en-US"/>
        </w:rPr>
      </w:pPr>
      <w:r w:rsidRPr="005F623E">
        <w:rPr>
          <w:rFonts w:asciiTheme="minorHAnsi" w:hAnsiTheme="minorHAnsi" w:cstheme="minorHAnsi"/>
          <w:lang w:val="fr-BE" w:eastAsia="en-US"/>
        </w:rPr>
        <w:t>Rekomendacje zostały zatwierdzone i zaakceptowane do wdrożenia w całości, a działania wdrożeniowe trwają.</w:t>
      </w:r>
    </w:p>
    <w:p w14:paraId="275290C4" w14:textId="77777777" w:rsidR="00B87844" w:rsidRPr="00B8081E" w:rsidRDefault="00B87844" w:rsidP="00430539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lang w:val="fr-BE" w:eastAsia="en-US"/>
        </w:rPr>
      </w:pPr>
    </w:p>
    <w:p w14:paraId="00211224" w14:textId="1D047420" w:rsidR="00B87844" w:rsidRDefault="00B87844" w:rsidP="00E30355">
      <w:pPr>
        <w:numPr>
          <w:ilvl w:val="0"/>
          <w:numId w:val="15"/>
        </w:numPr>
        <w:spacing w:before="120" w:after="120" w:line="276" w:lineRule="auto"/>
        <w:contextualSpacing/>
        <w:rPr>
          <w:rFonts w:asciiTheme="minorHAnsi" w:hAnsiTheme="minorHAnsi" w:cstheme="minorHAnsi"/>
          <w:b/>
          <w:bCs/>
          <w:lang w:val="fr-BE" w:eastAsia="en-US"/>
        </w:rPr>
      </w:pPr>
      <w:r w:rsidRPr="00E97BE0">
        <w:rPr>
          <w:rFonts w:asciiTheme="minorHAnsi" w:hAnsiTheme="minorHAnsi" w:cstheme="minorHAnsi"/>
          <w:b/>
          <w:bCs/>
          <w:lang w:val="fr-BE" w:eastAsia="en-US"/>
        </w:rPr>
        <w:t xml:space="preserve">„Wpływ działań rewitalizacyjnych z perspektywy 2014-2020 na sytuację obszarów zdegradowanych w województwie świętokrzyskim”- badanie realizowane było w okresie od styczenia do kwietnia 2023r. przez firmę: Ecorys Polska Sp. z o. o. z siedzibą w Warszawie. </w:t>
      </w:r>
    </w:p>
    <w:p w14:paraId="2B8D9E66" w14:textId="77777777" w:rsidR="00E97BE0" w:rsidRPr="00E97BE0" w:rsidRDefault="00E97BE0" w:rsidP="00E97BE0">
      <w:pPr>
        <w:spacing w:before="120" w:after="120" w:line="276" w:lineRule="auto"/>
        <w:ind w:left="720"/>
        <w:contextualSpacing/>
        <w:rPr>
          <w:rFonts w:asciiTheme="minorHAnsi" w:hAnsiTheme="minorHAnsi" w:cstheme="minorHAnsi"/>
          <w:b/>
          <w:bCs/>
          <w:lang w:val="fr-BE" w:eastAsia="en-US"/>
        </w:rPr>
      </w:pPr>
    </w:p>
    <w:p w14:paraId="0FC19BAA" w14:textId="0B546820" w:rsidR="00B87844" w:rsidRPr="00B8081E" w:rsidRDefault="00B87844" w:rsidP="00430539">
      <w:pPr>
        <w:spacing w:before="120" w:after="120" w:line="276" w:lineRule="auto"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 xml:space="preserve">Celem głównym badania była ocena wpływu inwestycji w rewitalizację na sytuację społeczno - ekonomiczną na obszarach zdegradowanych. </w:t>
      </w:r>
    </w:p>
    <w:p w14:paraId="117D7F29" w14:textId="0C539061" w:rsidR="00B87844" w:rsidRPr="00B00BA3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00BA3">
        <w:rPr>
          <w:rFonts w:asciiTheme="minorHAnsi" w:hAnsiTheme="minorHAnsi" w:cstheme="minorHAnsi"/>
          <w:lang w:eastAsia="en-US"/>
        </w:rPr>
        <w:t>W wyniku zrealizowanego badania sformułowano wnioski na podstawie których powstał</w:t>
      </w:r>
      <w:r>
        <w:rPr>
          <w:rFonts w:asciiTheme="minorHAnsi" w:hAnsiTheme="minorHAnsi" w:cstheme="minorHAnsi"/>
          <w:lang w:eastAsia="en-US"/>
        </w:rPr>
        <w:t>o</w:t>
      </w:r>
      <w:r w:rsidRPr="00B00BA3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lang w:eastAsia="en-US"/>
        </w:rPr>
        <w:t xml:space="preserve">6 </w:t>
      </w:r>
      <w:r w:rsidRPr="00B00BA3">
        <w:rPr>
          <w:rFonts w:asciiTheme="minorHAnsi" w:hAnsiTheme="minorHAnsi" w:cstheme="minorHAnsi"/>
          <w:lang w:eastAsia="en-US"/>
        </w:rPr>
        <w:t>rekomendacj</w:t>
      </w:r>
      <w:r>
        <w:rPr>
          <w:rFonts w:asciiTheme="minorHAnsi" w:hAnsiTheme="minorHAnsi" w:cstheme="minorHAnsi"/>
          <w:lang w:eastAsia="en-US"/>
        </w:rPr>
        <w:t xml:space="preserve">i </w:t>
      </w:r>
      <w:r w:rsidRPr="00B00BA3">
        <w:rPr>
          <w:rFonts w:asciiTheme="minorHAnsi" w:hAnsiTheme="minorHAnsi" w:cstheme="minorHAnsi"/>
          <w:lang w:eastAsia="en-US"/>
        </w:rPr>
        <w:t>z propozycjami sposobu wdrożenia.</w:t>
      </w:r>
    </w:p>
    <w:p w14:paraId="168404CC" w14:textId="369F2841" w:rsidR="00B87844" w:rsidRPr="00B8081E" w:rsidRDefault="00B87844" w:rsidP="00430539">
      <w:pPr>
        <w:spacing w:before="120" w:after="120" w:line="276" w:lineRule="auto"/>
        <w:rPr>
          <w:rFonts w:asciiTheme="minorHAnsi" w:hAnsiTheme="minorHAnsi" w:cstheme="minorHAnsi"/>
          <w:lang w:eastAsia="en-US"/>
        </w:rPr>
      </w:pPr>
      <w:r w:rsidRPr="00B00BA3">
        <w:rPr>
          <w:rFonts w:asciiTheme="minorHAnsi" w:hAnsiTheme="minorHAnsi" w:cstheme="minorHAnsi"/>
          <w:lang w:eastAsia="en-US"/>
        </w:rPr>
        <w:t>Najważniejsze ustalenia badania :</w:t>
      </w:r>
    </w:p>
    <w:p w14:paraId="61B8B4EB" w14:textId="77777777" w:rsidR="00B87844" w:rsidRPr="00B8081E" w:rsidRDefault="00B87844" w:rsidP="00430539">
      <w:pPr>
        <w:numPr>
          <w:ilvl w:val="0"/>
          <w:numId w:val="19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Rekomenduje się rezygnację z premiowania tworzenia nowych miejsc pracy w ramach projektów w perspektywie unijnej 2021-2027.</w:t>
      </w:r>
    </w:p>
    <w:p w14:paraId="06019138" w14:textId="77777777" w:rsidR="00B87844" w:rsidRPr="00B8081E" w:rsidRDefault="00B87844" w:rsidP="00430539">
      <w:pPr>
        <w:numPr>
          <w:ilvl w:val="0"/>
          <w:numId w:val="19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Z uwagi na szczególne potrzeby miast średnich tracących funkcje społeczno-gospodarcze, rekomenduje się zastosowanie preferencji wspierających rewitalizację OSI dla tych miast</w:t>
      </w:r>
      <w:r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w ramach FEŚ 2021-2027.</w:t>
      </w:r>
    </w:p>
    <w:p w14:paraId="052CC1FA" w14:textId="77777777" w:rsidR="00B87844" w:rsidRDefault="00B87844" w:rsidP="00430539">
      <w:pPr>
        <w:numPr>
          <w:ilvl w:val="0"/>
          <w:numId w:val="19"/>
        </w:numPr>
        <w:spacing w:before="120" w:after="12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 xml:space="preserve">Rekomenduje się kontynuację premiowania w ramach celu szczegółowego 5(i) oraz 5(ii) FEŚ 2021- 2027 projektów, które przewidują działania w zakresie wpływu inwestycji na </w:t>
      </w:r>
      <w:r w:rsidRPr="00B8081E">
        <w:rPr>
          <w:rFonts w:asciiTheme="minorHAnsi" w:hAnsiTheme="minorHAnsi" w:cstheme="minorHAnsi"/>
          <w:lang w:val="fr-BE" w:eastAsia="en-US"/>
        </w:rPr>
        <w:lastRenderedPageBreak/>
        <w:t>rozwiązywanie problemów w poszczególnych sferach, zdiagnozowanych na obszarze rewitalizacji.</w:t>
      </w:r>
    </w:p>
    <w:p w14:paraId="211A42E1" w14:textId="49BD823A" w:rsidR="00B87844" w:rsidRDefault="00B87844" w:rsidP="00430539">
      <w:pPr>
        <w:spacing w:before="240" w:after="240" w:line="276" w:lineRule="auto"/>
        <w:rPr>
          <w:rFonts w:asciiTheme="minorHAnsi" w:hAnsiTheme="minorHAnsi" w:cstheme="minorHAnsi"/>
          <w:lang w:val="fr-BE" w:eastAsia="en-US"/>
        </w:rPr>
      </w:pPr>
      <w:r w:rsidRPr="005F623E">
        <w:rPr>
          <w:rFonts w:asciiTheme="minorHAnsi" w:hAnsiTheme="minorHAnsi" w:cstheme="minorHAnsi"/>
          <w:lang w:val="fr-BE" w:eastAsia="en-US"/>
        </w:rPr>
        <w:t>Rekomendacje zostały zatwierdzone i zaakceptowane do wdrożenia w całości, a działania wdrożeniowe trwają.</w:t>
      </w:r>
    </w:p>
    <w:p w14:paraId="078467EA" w14:textId="77777777" w:rsidR="00B87844" w:rsidRPr="00B8081E" w:rsidRDefault="00B87844" w:rsidP="00430539">
      <w:pPr>
        <w:spacing w:before="240" w:after="240" w:line="276" w:lineRule="auto"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W 2024 r. zakończyła się realizacja 1 badania ewaluacyjnego :</w:t>
      </w:r>
    </w:p>
    <w:p w14:paraId="14718420" w14:textId="7EE2E913" w:rsidR="00B87844" w:rsidRDefault="00B87844" w:rsidP="00E755E5">
      <w:pPr>
        <w:numPr>
          <w:ilvl w:val="0"/>
          <w:numId w:val="13"/>
        </w:numPr>
        <w:spacing w:before="240" w:after="240" w:line="276" w:lineRule="auto"/>
        <w:contextualSpacing/>
        <w:rPr>
          <w:rFonts w:asciiTheme="minorHAnsi" w:hAnsiTheme="minorHAnsi" w:cstheme="minorHAnsi"/>
          <w:b/>
          <w:bCs/>
          <w:lang w:val="fr-BE" w:eastAsia="en-US"/>
        </w:rPr>
      </w:pPr>
      <w:r w:rsidRPr="00E97BE0">
        <w:rPr>
          <w:rFonts w:asciiTheme="minorHAnsi" w:hAnsiTheme="minorHAnsi" w:cstheme="minorHAnsi"/>
          <w:b/>
          <w:bCs/>
          <w:lang w:val="fr-BE" w:eastAsia="en-US"/>
        </w:rPr>
        <w:t>„Ocena efektów RPOWŚ 2014-2020 w obszarze integracji społecznej, w tym wsparcie podmiotów ekonomii społecznej” -  badanie realizowane było w okresie styczeń – kwiecień 2024r. przez firmę : Piotr Fuchs Smart Research z siedzibą w Poznaniu</w:t>
      </w:r>
      <w:r w:rsidR="00E97BE0">
        <w:rPr>
          <w:rFonts w:asciiTheme="minorHAnsi" w:hAnsiTheme="minorHAnsi" w:cstheme="minorHAnsi"/>
          <w:b/>
          <w:bCs/>
          <w:lang w:val="fr-BE" w:eastAsia="en-US"/>
        </w:rPr>
        <w:t>.</w:t>
      </w:r>
    </w:p>
    <w:p w14:paraId="468D0B1C" w14:textId="77777777" w:rsidR="00E97BE0" w:rsidRPr="00E97BE0" w:rsidRDefault="00E97BE0" w:rsidP="00E97BE0">
      <w:pPr>
        <w:spacing w:before="240" w:after="240" w:line="276" w:lineRule="auto"/>
        <w:ind w:left="720"/>
        <w:contextualSpacing/>
        <w:rPr>
          <w:rFonts w:asciiTheme="minorHAnsi" w:hAnsiTheme="minorHAnsi" w:cstheme="minorHAnsi"/>
          <w:b/>
          <w:bCs/>
          <w:lang w:val="fr-BE" w:eastAsia="en-US"/>
        </w:rPr>
      </w:pPr>
    </w:p>
    <w:p w14:paraId="61E6750C" w14:textId="77777777" w:rsidR="00B87844" w:rsidRDefault="00B87844" w:rsidP="00430539">
      <w:pPr>
        <w:spacing w:before="240" w:after="240" w:line="276" w:lineRule="auto"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Celem badania była ocena efektów interwencji w ramach Osi Priorytetowej 9 RPOWŚ 2014-2020, w tym ocena trwałości miejsc pracy utworzonych w przedsiębiorstwach społecznych, dzięki wsparciu Europejskiego Funduszu Społecznego. Badanie obejmujmowało, obok analizy dokumentów, także metody interaktywne w postaci badań ankietowych oraz wywiadów indywidualnych z uczestnikami</w:t>
      </w:r>
      <w:r>
        <w:rPr>
          <w:rFonts w:asciiTheme="minorHAnsi" w:hAnsiTheme="minorHAnsi" w:cstheme="minorHAnsi"/>
          <w:lang w:val="fr-BE" w:eastAsia="en-US"/>
        </w:rPr>
        <w:t xml:space="preserve"> </w:t>
      </w:r>
      <w:r w:rsidRPr="00B8081E">
        <w:rPr>
          <w:rFonts w:asciiTheme="minorHAnsi" w:hAnsiTheme="minorHAnsi" w:cstheme="minorHAnsi"/>
          <w:lang w:val="fr-BE" w:eastAsia="en-US"/>
        </w:rPr>
        <w:t>i beneficjentami projektów.</w:t>
      </w:r>
    </w:p>
    <w:p w14:paraId="61253AC1" w14:textId="2A3ACE99" w:rsidR="00B87844" w:rsidRPr="005F623E" w:rsidRDefault="00B87844" w:rsidP="00430539">
      <w:pPr>
        <w:spacing w:before="240" w:after="240" w:line="276" w:lineRule="auto"/>
        <w:rPr>
          <w:rFonts w:asciiTheme="minorHAnsi" w:hAnsiTheme="minorHAnsi" w:cstheme="minorHAnsi"/>
          <w:lang w:val="fr-BE" w:eastAsia="en-US"/>
        </w:rPr>
      </w:pPr>
      <w:r w:rsidRPr="005F623E">
        <w:rPr>
          <w:rFonts w:asciiTheme="minorHAnsi" w:hAnsiTheme="minorHAnsi" w:cstheme="minorHAnsi"/>
          <w:lang w:val="fr-BE" w:eastAsia="en-US"/>
        </w:rPr>
        <w:t>W wyniku zrealizowanego badania sformułowano wnioski na podstawie których powstało 6 rekomendacji z propozycjami sposobu wdrożenia.</w:t>
      </w:r>
    </w:p>
    <w:p w14:paraId="6C4BDF71" w14:textId="747A13B2" w:rsidR="00B87844" w:rsidRPr="00B8081E" w:rsidRDefault="00B87844" w:rsidP="00430539">
      <w:pPr>
        <w:spacing w:before="240" w:after="240" w:line="276" w:lineRule="auto"/>
        <w:rPr>
          <w:rFonts w:asciiTheme="minorHAnsi" w:hAnsiTheme="minorHAnsi" w:cstheme="minorHAnsi"/>
          <w:lang w:val="fr-BE" w:eastAsia="en-US"/>
        </w:rPr>
      </w:pPr>
      <w:r w:rsidRPr="005F623E">
        <w:rPr>
          <w:rFonts w:asciiTheme="minorHAnsi" w:hAnsiTheme="minorHAnsi" w:cstheme="minorHAnsi"/>
          <w:lang w:val="fr-BE" w:eastAsia="en-US"/>
        </w:rPr>
        <w:t>Najważniejsze ustalenia badania :</w:t>
      </w:r>
    </w:p>
    <w:p w14:paraId="35C7F061" w14:textId="77777777" w:rsidR="00B87844" w:rsidRPr="00B8081E" w:rsidRDefault="00B87844" w:rsidP="00430539">
      <w:pPr>
        <w:numPr>
          <w:ilvl w:val="0"/>
          <w:numId w:val="14"/>
        </w:numPr>
        <w:spacing w:before="240" w:after="240" w:line="276" w:lineRule="auto"/>
        <w:contextualSpacing/>
        <w:rPr>
          <w:rFonts w:asciiTheme="minorHAnsi" w:hAnsiTheme="minorHAnsi" w:cstheme="minorHAnsi"/>
          <w:lang w:val="fr-BE" w:eastAsia="en-US"/>
        </w:rPr>
      </w:pPr>
      <w:bookmarkStart w:id="27" w:name="_Hlk217283324"/>
      <w:r w:rsidRPr="00B8081E">
        <w:rPr>
          <w:rFonts w:asciiTheme="minorHAnsi" w:hAnsiTheme="minorHAnsi" w:cstheme="minorHAnsi"/>
          <w:lang w:val="fr-BE" w:eastAsia="en-US"/>
        </w:rPr>
        <w:t>OWES</w:t>
      </w:r>
      <w:bookmarkEnd w:id="27"/>
      <w:r w:rsidRPr="00B8081E">
        <w:rPr>
          <w:rFonts w:asciiTheme="minorHAnsi" w:hAnsiTheme="minorHAnsi" w:cstheme="minorHAnsi"/>
          <w:lang w:val="fr-BE" w:eastAsia="en-US"/>
        </w:rPr>
        <w:t xml:space="preserve"> powinny stymulować powstawanie PS/miejsc pracy w PS w branży usług społecznych.</w:t>
      </w:r>
    </w:p>
    <w:p w14:paraId="525D9CAB" w14:textId="77777777" w:rsidR="00B87844" w:rsidRPr="00B8081E" w:rsidRDefault="00B87844" w:rsidP="00430539">
      <w:pPr>
        <w:numPr>
          <w:ilvl w:val="0"/>
          <w:numId w:val="14"/>
        </w:numPr>
        <w:spacing w:before="240" w:after="24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Ukierunkowanie działań OWES w zakresie tworzenia nowych miejsc pracy na: obszary województwa świętokrzyskiego charakteryzujące się relatywnie najgorszą sytuacją na rynku pracy, tworzenie miejsc pracy dla osób z niepełnosprawnością znaczną oraz umiarkowaną.</w:t>
      </w:r>
    </w:p>
    <w:p w14:paraId="6C502762" w14:textId="039B6BE4" w:rsidR="00B87844" w:rsidRDefault="00B87844" w:rsidP="00430539">
      <w:pPr>
        <w:numPr>
          <w:ilvl w:val="0"/>
          <w:numId w:val="14"/>
        </w:numPr>
        <w:spacing w:before="240" w:after="24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B8081E">
        <w:rPr>
          <w:rFonts w:asciiTheme="minorHAnsi" w:hAnsiTheme="minorHAnsi" w:cstheme="minorHAnsi"/>
          <w:lang w:val="fr-BE" w:eastAsia="en-US"/>
        </w:rPr>
        <w:t>W ramach FEŚ 2027 należy zwiększyć finansowanie obszaru usług społecznych oraz obszaru aktywnej integracji kosztem zmniejszenia finansowania obszaru ekonomii społecznej.</w:t>
      </w:r>
    </w:p>
    <w:p w14:paraId="5A03BD95" w14:textId="77777777" w:rsidR="00B87844" w:rsidRDefault="00B87844" w:rsidP="00430539">
      <w:pPr>
        <w:spacing w:before="240" w:after="240" w:line="276" w:lineRule="auto"/>
        <w:ind w:left="720"/>
        <w:contextualSpacing/>
        <w:rPr>
          <w:rFonts w:asciiTheme="minorHAnsi" w:hAnsiTheme="minorHAnsi" w:cstheme="minorHAnsi"/>
          <w:lang w:val="fr-BE" w:eastAsia="en-US"/>
        </w:rPr>
      </w:pPr>
    </w:p>
    <w:p w14:paraId="5C8CD505" w14:textId="223AE2C7" w:rsidR="00B87844" w:rsidRDefault="00B87844" w:rsidP="00430539">
      <w:pPr>
        <w:spacing w:before="240" w:after="240" w:line="276" w:lineRule="auto"/>
        <w:contextualSpacing/>
        <w:rPr>
          <w:rFonts w:asciiTheme="minorHAnsi" w:hAnsiTheme="minorHAnsi" w:cstheme="minorHAnsi"/>
          <w:lang w:val="fr-BE" w:eastAsia="en-US"/>
        </w:rPr>
      </w:pPr>
      <w:r w:rsidRPr="008D34B0">
        <w:rPr>
          <w:rFonts w:asciiTheme="minorHAnsi" w:hAnsiTheme="minorHAnsi" w:cstheme="minorHAnsi"/>
          <w:lang w:val="fr-BE" w:eastAsia="en-US"/>
        </w:rPr>
        <w:t>Rekomendacje zostały zatwierdzone i zaakceptowane do wdrożenia w całości, a działania wdrożeniowe trwają.</w:t>
      </w:r>
    </w:p>
    <w:p w14:paraId="21D4FD21" w14:textId="77777777" w:rsidR="00B87844" w:rsidRPr="008D34B0" w:rsidRDefault="00B87844" w:rsidP="00430539">
      <w:pPr>
        <w:spacing w:before="240" w:after="240" w:line="276" w:lineRule="auto"/>
        <w:ind w:left="720"/>
        <w:contextualSpacing/>
        <w:rPr>
          <w:rFonts w:asciiTheme="minorHAnsi" w:hAnsiTheme="minorHAnsi" w:cstheme="minorHAnsi"/>
          <w:lang w:val="fr-BE" w:eastAsia="en-US"/>
        </w:rPr>
      </w:pPr>
    </w:p>
    <w:p w14:paraId="610B9D28" w14:textId="4A09F081" w:rsidR="00937D34" w:rsidRPr="002631FC" w:rsidRDefault="00B87844" w:rsidP="002631FC">
      <w:pPr>
        <w:spacing w:after="60" w:line="276" w:lineRule="auto"/>
        <w:rPr>
          <w:rFonts w:asciiTheme="minorHAnsi" w:eastAsia="Calibri" w:hAnsiTheme="minorHAnsi" w:cstheme="minorHAnsi"/>
          <w:color w:val="AEAAAA"/>
          <w:lang w:eastAsia="en-US"/>
        </w:rPr>
      </w:pPr>
      <w:r w:rsidRPr="00B8081E">
        <w:rPr>
          <w:rFonts w:asciiTheme="minorHAnsi" w:hAnsiTheme="minorHAnsi" w:cstheme="minorHAnsi"/>
          <w:lang w:eastAsia="en-US"/>
        </w:rPr>
        <w:t>Z uwagi na przesunięcia realizacji programu dwa badanie dotyczące Regionalnego Programu Operacyjnego Województwa Świętokrzyskiego 2014-2020: ,,Ocena efektów RPOWŚ 2014-2020</w:t>
      </w:r>
      <w:r>
        <w:rPr>
          <w:rFonts w:asciiTheme="minorHAnsi" w:hAnsiTheme="minorHAnsi" w:cstheme="minorHAnsi"/>
          <w:lang w:eastAsia="en-US"/>
        </w:rPr>
        <w:t xml:space="preserve"> </w:t>
      </w:r>
      <w:r w:rsidRPr="00B8081E">
        <w:rPr>
          <w:rFonts w:asciiTheme="minorHAnsi" w:hAnsiTheme="minorHAnsi" w:cstheme="minorHAnsi"/>
          <w:lang w:eastAsia="en-US"/>
        </w:rPr>
        <w:t xml:space="preserve">w obszarze integracji społecznej, w tym na wsparcie podmiotów ekonomii społecznej” i ,,Badanie osiągniętych wartości wybranych wskaźników rezultatu (III etap)” zostały </w:t>
      </w:r>
      <w:r w:rsidR="0029176A">
        <w:rPr>
          <w:rFonts w:asciiTheme="minorHAnsi" w:hAnsiTheme="minorHAnsi" w:cstheme="minorHAnsi"/>
          <w:lang w:eastAsia="en-US"/>
        </w:rPr>
        <w:t xml:space="preserve">przeniesione i </w:t>
      </w:r>
      <w:r w:rsidRPr="00B8081E">
        <w:rPr>
          <w:rFonts w:asciiTheme="minorHAnsi" w:hAnsiTheme="minorHAnsi" w:cstheme="minorHAnsi"/>
          <w:lang w:eastAsia="en-US"/>
        </w:rPr>
        <w:t>sfinansowane ze środków Funduszy Europejskich dla Świętokrzyskiego 2021-2027.</w:t>
      </w:r>
    </w:p>
    <w:p w14:paraId="65AAB058" w14:textId="77777777" w:rsidR="00B07094" w:rsidRPr="00022282" w:rsidRDefault="00B07094" w:rsidP="00430539">
      <w:pPr>
        <w:pStyle w:val="Nagwek2"/>
        <w:spacing w:after="240"/>
        <w:rPr>
          <w:rFonts w:eastAsia="Calibri"/>
          <w:color w:val="0070C0"/>
          <w:spacing w:val="-2"/>
          <w:lang w:eastAsia="en-US"/>
        </w:rPr>
      </w:pPr>
      <w:bookmarkStart w:id="28" w:name="_PRZYKŁADY_INWESTYCJI_ZREALIZOWANYCH"/>
      <w:bookmarkStart w:id="29" w:name="_Toc217295560"/>
      <w:bookmarkEnd w:id="28"/>
      <w:r w:rsidRPr="00022282">
        <w:rPr>
          <w:rFonts w:eastAsia="Calibri"/>
          <w:color w:val="0070C0"/>
          <w:spacing w:val="-2"/>
          <w:lang w:eastAsia="en-US"/>
        </w:rPr>
        <w:lastRenderedPageBreak/>
        <w:t>PRZYKŁADY INWESTYCJI ZREALIZOWANYCH W RAMACH RPOWŚ 2014-2020</w:t>
      </w:r>
      <w:bookmarkEnd w:id="29"/>
    </w:p>
    <w:p w14:paraId="2671F23C" w14:textId="7E92377F" w:rsidR="00B87844" w:rsidRPr="0029176A" w:rsidRDefault="00B87844" w:rsidP="00754B64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lang w:eastAsia="en-US"/>
        </w:rPr>
      </w:pPr>
      <w:bookmarkStart w:id="30" w:name="_Hlk134526842"/>
      <w:bookmarkStart w:id="31" w:name="_Hlk132106475"/>
      <w:r w:rsidRPr="0029176A">
        <w:rPr>
          <w:rFonts w:asciiTheme="minorHAnsi" w:hAnsiTheme="minorHAnsi" w:cstheme="minorHAnsi"/>
          <w:lang w:eastAsia="en-US"/>
        </w:rPr>
        <w:t xml:space="preserve">Inwestycje realizowane w ramach Regionalnego Programu Operacyjnego Województwa Świętokrzyskiego na lata 2014-2020, stanowiły istotny wkład w rozwój regionu. </w:t>
      </w:r>
      <w:r w:rsidR="00DF24E9">
        <w:rPr>
          <w:rFonts w:asciiTheme="minorHAnsi" w:hAnsiTheme="minorHAnsi" w:cstheme="minorHAnsi"/>
          <w:lang w:eastAsia="en-US"/>
        </w:rPr>
        <w:t>Środki</w:t>
      </w:r>
      <w:r w:rsidRPr="0029176A">
        <w:rPr>
          <w:rFonts w:asciiTheme="minorHAnsi" w:hAnsiTheme="minorHAnsi" w:cstheme="minorHAnsi"/>
          <w:lang w:eastAsia="en-US"/>
        </w:rPr>
        <w:t xml:space="preserve"> te przełożyły się na rozwój województwa świętokrzyskiego oraz życie jego mieszkańców. Kilometry nowych, bezpiecznych dróg, obwodnice miast, zmodernizowane i wyposażone w nowoczesny sprzęt placówki służby zdrowia, odnowione centra miast, odzyskujące dawny blask zabytki, nowe atrakcje turystyczne, inwestycje w ochronę środowiska, wsparcie firm, które budują swoją pozycję gospodarczą – to tylko przykłady projektów współfinansowanych z inwestycyjnej części programu.</w:t>
      </w:r>
    </w:p>
    <w:p w14:paraId="09C102B0" w14:textId="7A15D517" w:rsidR="00B87844" w:rsidRPr="0029176A" w:rsidRDefault="00B87844" w:rsidP="00754B64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lang w:eastAsia="en-US"/>
        </w:rPr>
      </w:pPr>
      <w:r w:rsidRPr="0029176A">
        <w:rPr>
          <w:rFonts w:asciiTheme="minorHAnsi" w:hAnsiTheme="minorHAnsi" w:cstheme="minorHAnsi"/>
          <w:lang w:eastAsia="en-US"/>
        </w:rPr>
        <w:t>Poniżej zaprezentowano projekt</w:t>
      </w:r>
      <w:r w:rsidR="00DF24E9">
        <w:rPr>
          <w:rFonts w:asciiTheme="minorHAnsi" w:hAnsiTheme="minorHAnsi" w:cstheme="minorHAnsi"/>
          <w:lang w:eastAsia="en-US"/>
        </w:rPr>
        <w:t>y</w:t>
      </w:r>
      <w:r w:rsidRPr="0029176A">
        <w:rPr>
          <w:rFonts w:asciiTheme="minorHAnsi" w:hAnsiTheme="minorHAnsi" w:cstheme="minorHAnsi"/>
          <w:lang w:eastAsia="en-US"/>
        </w:rPr>
        <w:t xml:space="preserve"> </w:t>
      </w:r>
      <w:r w:rsidR="00DF24E9">
        <w:rPr>
          <w:rFonts w:asciiTheme="minorHAnsi" w:hAnsiTheme="minorHAnsi" w:cstheme="minorHAnsi"/>
          <w:lang w:eastAsia="en-US"/>
        </w:rPr>
        <w:t>z</w:t>
      </w:r>
      <w:r w:rsidRPr="0029176A">
        <w:rPr>
          <w:rFonts w:asciiTheme="minorHAnsi" w:hAnsiTheme="minorHAnsi" w:cstheme="minorHAnsi"/>
          <w:lang w:eastAsia="en-US"/>
        </w:rPr>
        <w:t>realizowan</w:t>
      </w:r>
      <w:r w:rsidR="007F48CB">
        <w:rPr>
          <w:rFonts w:asciiTheme="minorHAnsi" w:hAnsiTheme="minorHAnsi" w:cstheme="minorHAnsi"/>
          <w:lang w:eastAsia="en-US"/>
        </w:rPr>
        <w:t>e</w:t>
      </w:r>
      <w:r w:rsidRPr="0029176A">
        <w:rPr>
          <w:rFonts w:asciiTheme="minorHAnsi" w:hAnsiTheme="minorHAnsi" w:cstheme="minorHAnsi"/>
          <w:lang w:eastAsia="en-US"/>
        </w:rPr>
        <w:t xml:space="preserve"> </w:t>
      </w:r>
      <w:r w:rsidR="00DF24E9">
        <w:rPr>
          <w:rFonts w:asciiTheme="minorHAnsi" w:hAnsiTheme="minorHAnsi" w:cstheme="minorHAnsi"/>
          <w:lang w:eastAsia="en-US"/>
        </w:rPr>
        <w:t>na końcowym etapie wdrażania programu</w:t>
      </w:r>
      <w:r w:rsidRPr="0029176A">
        <w:rPr>
          <w:rFonts w:asciiTheme="minorHAnsi" w:hAnsiTheme="minorHAnsi" w:cstheme="minorHAnsi"/>
          <w:lang w:eastAsia="en-US"/>
        </w:rPr>
        <w:t>.</w:t>
      </w:r>
    </w:p>
    <w:p w14:paraId="6844B272" w14:textId="2E62466D" w:rsidR="005A66CB" w:rsidRPr="0029176A" w:rsidRDefault="005A66CB" w:rsidP="00754B64">
      <w:pPr>
        <w:pStyle w:val="Akapitzlist"/>
        <w:spacing w:before="240" w:after="1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9176A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Oś Priorytetowa 2</w:t>
      </w:r>
      <w:r w:rsidR="00D434BC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.</w:t>
      </w:r>
      <w:r w:rsidRPr="0029176A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 xml:space="preserve"> Konkurencyjna gospodarka</w:t>
      </w:r>
    </w:p>
    <w:p w14:paraId="6C2A3070" w14:textId="4AFE7FBC" w:rsidR="005A66CB" w:rsidRDefault="005A66CB" w:rsidP="00754B64">
      <w:pPr>
        <w:pStyle w:val="Akapitzlist"/>
        <w:spacing w:before="240" w:after="160"/>
        <w:rPr>
          <w:rFonts w:asciiTheme="minorHAnsi" w:hAnsiTheme="minorHAnsi" w:cstheme="minorHAnsi"/>
          <w:b/>
          <w:bCs/>
          <w:i/>
          <w:iCs/>
          <w:color w:val="000000" w:themeColor="text1"/>
          <w:kern w:val="2"/>
          <w:sz w:val="24"/>
          <w:szCs w:val="24"/>
        </w:rPr>
      </w:pPr>
      <w:r w:rsidRPr="0029176A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Tytuł projektu</w:t>
      </w:r>
      <w:r w:rsidRPr="00027D4C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 xml:space="preserve">: </w:t>
      </w:r>
      <w:r w:rsidR="0056740B" w:rsidRPr="0029176A">
        <w:rPr>
          <w:rFonts w:asciiTheme="minorHAnsi" w:hAnsiTheme="minorHAnsi" w:cstheme="minorHAnsi"/>
          <w:b/>
          <w:bCs/>
          <w:i/>
          <w:iCs/>
          <w:color w:val="000000" w:themeColor="text1"/>
          <w:kern w:val="2"/>
          <w:sz w:val="24"/>
          <w:szCs w:val="24"/>
        </w:rPr>
        <w:t>Rozbudowa infrastruktury produkcyjnej odlewni „</w:t>
      </w:r>
      <w:bookmarkStart w:id="32" w:name="_Hlk217289874"/>
      <w:r w:rsidR="0056740B" w:rsidRPr="0029176A">
        <w:rPr>
          <w:rFonts w:asciiTheme="minorHAnsi" w:hAnsiTheme="minorHAnsi" w:cstheme="minorHAnsi"/>
          <w:b/>
          <w:bCs/>
          <w:i/>
          <w:iCs/>
          <w:color w:val="000000" w:themeColor="text1"/>
          <w:kern w:val="2"/>
          <w:sz w:val="24"/>
          <w:szCs w:val="24"/>
        </w:rPr>
        <w:t>FANSULD</w:t>
      </w:r>
      <w:bookmarkEnd w:id="32"/>
      <w:r w:rsidR="0056740B" w:rsidRPr="0029176A">
        <w:rPr>
          <w:rFonts w:asciiTheme="minorHAnsi" w:hAnsiTheme="minorHAnsi" w:cstheme="minorHAnsi"/>
          <w:b/>
          <w:bCs/>
          <w:i/>
          <w:iCs/>
          <w:color w:val="000000" w:themeColor="text1"/>
          <w:kern w:val="2"/>
          <w:sz w:val="24"/>
          <w:szCs w:val="24"/>
        </w:rPr>
        <w:t>”, poprzez wdrożenie nowej metody produkcji (innowacja procesowa), w celu osiągnięcia zdolności do wytwarzania zaawansowanych konstrukcyjnie odlewów z wysokojakościowego żeliwa</w:t>
      </w:r>
      <w:r w:rsidR="00CA6945">
        <w:rPr>
          <w:rFonts w:asciiTheme="minorHAnsi" w:hAnsiTheme="minorHAnsi" w:cstheme="minorHAnsi"/>
          <w:b/>
          <w:bCs/>
          <w:i/>
          <w:iCs/>
          <w:color w:val="000000" w:themeColor="text1"/>
          <w:kern w:val="2"/>
          <w:sz w:val="24"/>
          <w:szCs w:val="24"/>
        </w:rPr>
        <w:t>.</w:t>
      </w:r>
    </w:p>
    <w:p w14:paraId="16FEE0EF" w14:textId="7A866890" w:rsidR="00864751" w:rsidRPr="00864751" w:rsidRDefault="00864751" w:rsidP="00754B64">
      <w:pPr>
        <w:pStyle w:val="Akapitzlist"/>
        <w:spacing w:before="240" w:after="160"/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Beneficjent:</w:t>
      </w:r>
      <w:r w:rsidRPr="00864751">
        <w:t xml:space="preserve"> </w:t>
      </w:r>
      <w:r w:rsidRPr="00864751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FANSULD</w:t>
      </w:r>
      <w:r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 xml:space="preserve"> Spółka z o. o.</w:t>
      </w:r>
    </w:p>
    <w:p w14:paraId="2480CB47" w14:textId="77777777" w:rsidR="005A66CB" w:rsidRPr="00A35761" w:rsidRDefault="005A66CB" w:rsidP="00754B64">
      <w:pPr>
        <w:pStyle w:val="Akapitzlist"/>
        <w:spacing w:before="240" w:after="160"/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</w:pPr>
      <w:r w:rsidRPr="0029176A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Okres realizacji</w:t>
      </w:r>
      <w:r w:rsidRPr="00A35761">
        <w:rPr>
          <w:rFonts w:asciiTheme="minorHAnsi" w:hAnsiTheme="minorHAnsi" w:cstheme="minorHAnsi"/>
          <w:b/>
          <w:bCs/>
          <w:color w:val="000000" w:themeColor="text1"/>
          <w:kern w:val="2"/>
          <w:sz w:val="24"/>
          <w:szCs w:val="24"/>
        </w:rPr>
        <w:t xml:space="preserve">: </w:t>
      </w:r>
      <w:r w:rsidRPr="00A35761">
        <w:rPr>
          <w:rFonts w:asciiTheme="minorHAnsi" w:hAnsiTheme="minorHAnsi" w:cstheme="minorHAnsi"/>
          <w:color w:val="000000" w:themeColor="text1"/>
          <w:kern w:val="2"/>
          <w:sz w:val="24"/>
          <w:szCs w:val="24"/>
        </w:rPr>
        <w:t>01.10.2018 - 30.06.2023</w:t>
      </w:r>
    </w:p>
    <w:p w14:paraId="72D996F6" w14:textId="41282214" w:rsidR="00DD78A2" w:rsidRPr="007F48CB" w:rsidRDefault="0029176A" w:rsidP="00754B64">
      <w:pPr>
        <w:spacing w:after="60" w:line="276" w:lineRule="auto"/>
        <w:rPr>
          <w:rFonts w:asciiTheme="minorHAnsi" w:hAnsiTheme="minorHAnsi" w:cstheme="minorHAnsi"/>
          <w:lang w:eastAsia="en-US"/>
        </w:rPr>
      </w:pPr>
      <w:r w:rsidRPr="007F48CB">
        <w:rPr>
          <w:rFonts w:asciiTheme="minorHAnsi" w:hAnsiTheme="minorHAnsi" w:cstheme="minorHAnsi"/>
          <w:lang w:eastAsia="en-US"/>
        </w:rPr>
        <w:t>W ramach r</w:t>
      </w:r>
      <w:r w:rsidR="005A66CB" w:rsidRPr="007F48CB">
        <w:rPr>
          <w:rFonts w:asciiTheme="minorHAnsi" w:hAnsiTheme="minorHAnsi" w:cstheme="minorHAnsi"/>
          <w:lang w:eastAsia="en-US"/>
        </w:rPr>
        <w:t>ozbudow</w:t>
      </w:r>
      <w:r w:rsidRPr="007F48CB">
        <w:rPr>
          <w:rFonts w:asciiTheme="minorHAnsi" w:hAnsiTheme="minorHAnsi" w:cstheme="minorHAnsi"/>
          <w:lang w:eastAsia="en-US"/>
        </w:rPr>
        <w:t>y</w:t>
      </w:r>
      <w:r w:rsidR="005A66CB" w:rsidRPr="007F48CB">
        <w:rPr>
          <w:rFonts w:asciiTheme="minorHAnsi" w:hAnsiTheme="minorHAnsi" w:cstheme="minorHAnsi"/>
          <w:lang w:eastAsia="en-US"/>
        </w:rPr>
        <w:t xml:space="preserve"> infrastruktury produkcyjnej odlewni „FANSULD”</w:t>
      </w:r>
      <w:r w:rsidRPr="007F48CB">
        <w:rPr>
          <w:rFonts w:asciiTheme="minorHAnsi" w:hAnsiTheme="minorHAnsi" w:cstheme="minorHAnsi"/>
          <w:lang w:eastAsia="en-US"/>
        </w:rPr>
        <w:t xml:space="preserve"> w</w:t>
      </w:r>
      <w:r w:rsidR="005A66CB" w:rsidRPr="007F48CB">
        <w:rPr>
          <w:rFonts w:asciiTheme="minorHAnsi" w:hAnsiTheme="minorHAnsi" w:cstheme="minorHAnsi"/>
          <w:lang w:eastAsia="en-US"/>
        </w:rPr>
        <w:t xml:space="preserve">drożone zostały wyniki prac </w:t>
      </w:r>
      <w:r w:rsidRPr="007F48CB">
        <w:rPr>
          <w:rFonts w:asciiTheme="minorHAnsi" w:hAnsiTheme="minorHAnsi" w:cstheme="minorHAnsi"/>
          <w:lang w:eastAsia="en-US"/>
        </w:rPr>
        <w:t>badawczo - rozwojowych</w:t>
      </w:r>
      <w:r w:rsidR="005A66CB" w:rsidRPr="007F48CB">
        <w:rPr>
          <w:rFonts w:asciiTheme="minorHAnsi" w:hAnsiTheme="minorHAnsi" w:cstheme="minorHAnsi"/>
          <w:lang w:eastAsia="en-US"/>
        </w:rPr>
        <w:t xml:space="preserve"> na podstawie umowy licencyjnej z A</w:t>
      </w:r>
      <w:r w:rsidRPr="007F48CB">
        <w:rPr>
          <w:rFonts w:asciiTheme="minorHAnsi" w:hAnsiTheme="minorHAnsi" w:cstheme="minorHAnsi"/>
          <w:lang w:eastAsia="en-US"/>
        </w:rPr>
        <w:t xml:space="preserve">kademią </w:t>
      </w:r>
      <w:r w:rsidR="005A66CB" w:rsidRPr="007F48CB">
        <w:rPr>
          <w:rFonts w:asciiTheme="minorHAnsi" w:hAnsiTheme="minorHAnsi" w:cstheme="minorHAnsi"/>
          <w:lang w:eastAsia="en-US"/>
        </w:rPr>
        <w:t>G</w:t>
      </w:r>
      <w:r w:rsidRPr="007F48CB">
        <w:rPr>
          <w:rFonts w:asciiTheme="minorHAnsi" w:hAnsiTheme="minorHAnsi" w:cstheme="minorHAnsi"/>
          <w:lang w:eastAsia="en-US"/>
        </w:rPr>
        <w:t xml:space="preserve">órniczo </w:t>
      </w:r>
      <w:r w:rsidR="005A66CB" w:rsidRPr="007F48CB">
        <w:rPr>
          <w:rFonts w:asciiTheme="minorHAnsi" w:hAnsiTheme="minorHAnsi" w:cstheme="minorHAnsi"/>
          <w:lang w:eastAsia="en-US"/>
        </w:rPr>
        <w:t>H</w:t>
      </w:r>
      <w:r w:rsidRPr="007F48CB">
        <w:rPr>
          <w:rFonts w:asciiTheme="minorHAnsi" w:hAnsiTheme="minorHAnsi" w:cstheme="minorHAnsi"/>
          <w:lang w:eastAsia="en-US"/>
        </w:rPr>
        <w:t>utniczą w Krakowie.</w:t>
      </w:r>
    </w:p>
    <w:p w14:paraId="76849C09" w14:textId="6E841833" w:rsidR="005A66CB" w:rsidRPr="007F48CB" w:rsidRDefault="0029176A" w:rsidP="00754B64">
      <w:pPr>
        <w:spacing w:after="60" w:line="276" w:lineRule="auto"/>
        <w:rPr>
          <w:rFonts w:asciiTheme="minorHAnsi" w:hAnsiTheme="minorHAnsi" w:cstheme="minorHAnsi"/>
          <w:lang w:eastAsia="en-US"/>
        </w:rPr>
      </w:pPr>
      <w:r w:rsidRPr="007F48CB">
        <w:rPr>
          <w:rFonts w:asciiTheme="minorHAnsi" w:hAnsiTheme="minorHAnsi" w:cstheme="minorHAnsi"/>
          <w:lang w:eastAsia="en-US"/>
        </w:rPr>
        <w:t>W ramach projektu wybudowano</w:t>
      </w:r>
      <w:r w:rsidR="005A66CB" w:rsidRPr="007F48CB">
        <w:rPr>
          <w:rFonts w:asciiTheme="minorHAnsi" w:hAnsiTheme="minorHAnsi" w:cstheme="minorHAnsi"/>
          <w:lang w:eastAsia="en-US"/>
        </w:rPr>
        <w:t xml:space="preserve"> 3 hal (dla topialni indukcyjnej, dla linii formierskiej i stacji przerobu mas, dla śrutowania i szlifowania odlewów</w:t>
      </w:r>
      <w:r w:rsidRPr="007F48CB">
        <w:rPr>
          <w:rFonts w:asciiTheme="minorHAnsi" w:hAnsiTheme="minorHAnsi" w:cstheme="minorHAnsi"/>
          <w:lang w:eastAsia="en-US"/>
        </w:rPr>
        <w:t xml:space="preserve">) oraz </w:t>
      </w:r>
      <w:r w:rsidR="005A66CB" w:rsidRPr="007F48CB">
        <w:rPr>
          <w:rFonts w:asciiTheme="minorHAnsi" w:hAnsiTheme="minorHAnsi" w:cstheme="minorHAnsi"/>
          <w:lang w:eastAsia="en-US"/>
        </w:rPr>
        <w:t>zakup</w:t>
      </w:r>
      <w:r w:rsidRPr="007F48CB">
        <w:rPr>
          <w:rFonts w:asciiTheme="minorHAnsi" w:hAnsiTheme="minorHAnsi" w:cstheme="minorHAnsi"/>
          <w:lang w:eastAsia="en-US"/>
        </w:rPr>
        <w:t>iono</w:t>
      </w:r>
      <w:r w:rsidR="005A66CB" w:rsidRPr="007F48CB">
        <w:rPr>
          <w:rFonts w:asciiTheme="minorHAnsi" w:hAnsiTheme="minorHAnsi" w:cstheme="minorHAnsi"/>
          <w:lang w:eastAsia="en-US"/>
        </w:rPr>
        <w:t xml:space="preserve"> i uruchomi</w:t>
      </w:r>
      <w:r w:rsidRPr="007F48CB">
        <w:rPr>
          <w:rFonts w:asciiTheme="minorHAnsi" w:hAnsiTheme="minorHAnsi" w:cstheme="minorHAnsi"/>
          <w:lang w:eastAsia="en-US"/>
        </w:rPr>
        <w:t>ono</w:t>
      </w:r>
      <w:r w:rsidR="005A66CB" w:rsidRPr="007F48CB">
        <w:rPr>
          <w:rFonts w:asciiTheme="minorHAnsi" w:hAnsiTheme="minorHAnsi" w:cstheme="minorHAnsi"/>
          <w:lang w:eastAsia="en-US"/>
        </w:rPr>
        <w:t xml:space="preserve"> piec indukcyjn</w:t>
      </w:r>
      <w:r w:rsidRPr="007F48CB">
        <w:rPr>
          <w:rFonts w:asciiTheme="minorHAnsi" w:hAnsiTheme="minorHAnsi" w:cstheme="minorHAnsi"/>
          <w:lang w:eastAsia="en-US"/>
        </w:rPr>
        <w:t>y</w:t>
      </w:r>
      <w:r w:rsidR="005A66CB" w:rsidRPr="007F48CB">
        <w:rPr>
          <w:rFonts w:asciiTheme="minorHAnsi" w:hAnsiTheme="minorHAnsi" w:cstheme="minorHAnsi"/>
          <w:lang w:eastAsia="en-US"/>
        </w:rPr>
        <w:t xml:space="preserve"> wraz z oprzyrządowaniem, systemu formierskiego, </w:t>
      </w:r>
      <w:proofErr w:type="spellStart"/>
      <w:r w:rsidR="005A66CB" w:rsidRPr="007F48CB">
        <w:rPr>
          <w:rFonts w:asciiTheme="minorHAnsi" w:hAnsiTheme="minorHAnsi" w:cstheme="minorHAnsi"/>
          <w:lang w:eastAsia="en-US"/>
        </w:rPr>
        <w:t>zalewarki</w:t>
      </w:r>
      <w:proofErr w:type="spellEnd"/>
      <w:r w:rsidR="005A66CB" w:rsidRPr="007F48CB">
        <w:rPr>
          <w:rFonts w:asciiTheme="minorHAnsi" w:hAnsiTheme="minorHAnsi" w:cstheme="minorHAnsi"/>
          <w:lang w:eastAsia="en-US"/>
        </w:rPr>
        <w:t>, kadzi</w:t>
      </w:r>
      <w:r w:rsidRPr="007F48CB">
        <w:rPr>
          <w:rFonts w:asciiTheme="minorHAnsi" w:hAnsiTheme="minorHAnsi" w:cstheme="minorHAnsi"/>
          <w:lang w:eastAsia="en-US"/>
        </w:rPr>
        <w:t>. W</w:t>
      </w:r>
      <w:r w:rsidR="005A66CB" w:rsidRPr="007F48CB">
        <w:rPr>
          <w:rFonts w:asciiTheme="minorHAnsi" w:hAnsiTheme="minorHAnsi" w:cstheme="minorHAnsi"/>
          <w:lang w:eastAsia="en-US"/>
        </w:rPr>
        <w:t xml:space="preserve"> wyniku wprowadzenia innowacji procesowej, nastąpiła zasadnicza zmiana procesu produkcyjnego Odlewni poprzez wdrożenie unikalnej</w:t>
      </w:r>
      <w:r w:rsidRPr="007F48CB">
        <w:rPr>
          <w:rFonts w:asciiTheme="minorHAnsi" w:hAnsiTheme="minorHAnsi" w:cstheme="minorHAnsi"/>
          <w:lang w:eastAsia="en-US"/>
        </w:rPr>
        <w:t xml:space="preserve"> </w:t>
      </w:r>
      <w:r w:rsidR="005A66CB" w:rsidRPr="007F48CB">
        <w:rPr>
          <w:rFonts w:asciiTheme="minorHAnsi" w:hAnsiTheme="minorHAnsi" w:cstheme="minorHAnsi"/>
          <w:lang w:eastAsia="en-US"/>
        </w:rPr>
        <w:t>metody sferoidyzacji żeliwa w formach, która zakłada wytwarzanie odlewów w formie piaskowej z pionową płaszczyzną podziału. Umożliwia ona produkcję z żeliwa wysokojakościowego.</w:t>
      </w:r>
    </w:p>
    <w:p w14:paraId="08279643" w14:textId="6D04374C" w:rsidR="00D434BC" w:rsidRDefault="003C4758" w:rsidP="00D434BC">
      <w:pPr>
        <w:spacing w:after="60" w:line="276" w:lineRule="auto"/>
      </w:pPr>
      <w:hyperlink r:id="rId38" w:history="1">
        <w:r>
          <w:rPr>
            <w:rStyle w:val="Hipercze"/>
            <w:rFonts w:ascii="Calibri" w:hAnsi="Calibri" w:cs="Calibri"/>
          </w:rPr>
          <w:t>Link do strony projektu.</w:t>
        </w:r>
      </w:hyperlink>
    </w:p>
    <w:p w14:paraId="2FD43B66" w14:textId="77777777" w:rsidR="00B87166" w:rsidRPr="00E807ED" w:rsidRDefault="00B87166" w:rsidP="00D434BC">
      <w:pPr>
        <w:spacing w:after="60" w:line="276" w:lineRule="auto"/>
        <w:rPr>
          <w:rFonts w:ascii="Calibri" w:hAnsi="Calibri" w:cs="Calibri"/>
          <w:color w:val="000000" w:themeColor="text1"/>
        </w:rPr>
      </w:pPr>
    </w:p>
    <w:p w14:paraId="1DEC602F" w14:textId="0DFC9810" w:rsidR="005A66CB" w:rsidRPr="00AA0C5C" w:rsidRDefault="005A66CB" w:rsidP="00754B64">
      <w:pPr>
        <w:pStyle w:val="Akapitzlist"/>
        <w:spacing w:before="240" w:after="160"/>
        <w:rPr>
          <w:rFonts w:cs="Calibri"/>
          <w:b/>
          <w:bCs/>
          <w:kern w:val="2"/>
          <w:sz w:val="24"/>
          <w:szCs w:val="24"/>
        </w:rPr>
      </w:pPr>
      <w:r w:rsidRPr="0029176A">
        <w:rPr>
          <w:rFonts w:cs="Calibri"/>
          <w:kern w:val="2"/>
          <w:sz w:val="24"/>
          <w:szCs w:val="24"/>
        </w:rPr>
        <w:t>Oś Priorytetowa</w:t>
      </w:r>
      <w:r w:rsidRPr="00AA0C5C">
        <w:rPr>
          <w:rFonts w:cs="Calibri"/>
          <w:kern w:val="2"/>
          <w:sz w:val="24"/>
          <w:szCs w:val="24"/>
        </w:rPr>
        <w:t xml:space="preserve"> </w:t>
      </w:r>
      <w:r>
        <w:rPr>
          <w:rFonts w:cs="Calibri"/>
          <w:kern w:val="2"/>
          <w:sz w:val="24"/>
          <w:szCs w:val="24"/>
        </w:rPr>
        <w:t>3</w:t>
      </w:r>
      <w:r w:rsidR="00D434BC">
        <w:rPr>
          <w:rFonts w:cs="Calibri"/>
          <w:kern w:val="2"/>
          <w:sz w:val="24"/>
          <w:szCs w:val="24"/>
        </w:rPr>
        <w:t>.</w:t>
      </w:r>
      <w:r w:rsidRPr="00AA0C5C">
        <w:rPr>
          <w:rFonts w:cs="Calibri"/>
          <w:kern w:val="2"/>
          <w:sz w:val="24"/>
          <w:szCs w:val="24"/>
        </w:rPr>
        <w:t xml:space="preserve"> Efektywna i zielona energia</w:t>
      </w:r>
    </w:p>
    <w:p w14:paraId="35F9CC7C" w14:textId="439BCC6E" w:rsidR="005A66CB" w:rsidRPr="0029176A" w:rsidRDefault="005A66CB" w:rsidP="00754B64">
      <w:pPr>
        <w:pStyle w:val="Akapitzlist"/>
        <w:spacing w:before="240" w:after="160"/>
        <w:rPr>
          <w:rFonts w:cs="Calibri"/>
          <w:b/>
          <w:bCs/>
          <w:i/>
          <w:iCs/>
          <w:kern w:val="2"/>
          <w:sz w:val="24"/>
          <w:szCs w:val="24"/>
        </w:rPr>
      </w:pPr>
      <w:r w:rsidRPr="00027D4C">
        <w:rPr>
          <w:rFonts w:cs="Calibri"/>
          <w:kern w:val="2"/>
          <w:sz w:val="24"/>
          <w:szCs w:val="24"/>
        </w:rPr>
        <w:t>Tytuł projektu:</w:t>
      </w:r>
      <w:r>
        <w:rPr>
          <w:rFonts w:cs="Calibri"/>
          <w:kern w:val="2"/>
          <w:sz w:val="24"/>
          <w:szCs w:val="24"/>
        </w:rPr>
        <w:t xml:space="preserve"> </w:t>
      </w:r>
      <w:r w:rsidRPr="0029176A">
        <w:rPr>
          <w:rFonts w:cs="Calibri"/>
          <w:b/>
          <w:bCs/>
          <w:i/>
          <w:iCs/>
          <w:kern w:val="2"/>
          <w:sz w:val="24"/>
          <w:szCs w:val="24"/>
        </w:rPr>
        <w:t>Budowa zintegrowanego systemu komunikacyjnego obejmującego wykonanie przebudowy istniejącego układu komunikacyjnego wraz z budową obiektu w celu przekroczenia linii kolejowej nr 8 Warszawa - Kraków i skomunikowania Osiedla Dolna Kamienna z Osiedlem Przydworcowym w Skarżysku –Kamiennej.</w:t>
      </w:r>
    </w:p>
    <w:p w14:paraId="4B269168" w14:textId="77777777" w:rsidR="005A66CB" w:rsidRPr="00D434BC" w:rsidRDefault="005A66CB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 w:rsidRPr="00D434BC">
        <w:rPr>
          <w:rFonts w:cs="Calibri"/>
          <w:kern w:val="2"/>
          <w:sz w:val="24"/>
          <w:szCs w:val="24"/>
        </w:rPr>
        <w:t>Beneficjent: Gmina Skarżysko-Kamienna</w:t>
      </w:r>
    </w:p>
    <w:p w14:paraId="5B46F6AE" w14:textId="77777777" w:rsidR="005A66CB" w:rsidRDefault="005A66CB" w:rsidP="00754B64">
      <w:pPr>
        <w:pStyle w:val="Akapitzlist"/>
        <w:spacing w:before="240" w:after="160"/>
        <w:rPr>
          <w:rFonts w:cs="Calibri"/>
          <w:b/>
          <w:bCs/>
          <w:kern w:val="2"/>
          <w:sz w:val="24"/>
          <w:szCs w:val="24"/>
        </w:rPr>
      </w:pPr>
      <w:r w:rsidRPr="00D434BC">
        <w:rPr>
          <w:rFonts w:cs="Calibri"/>
          <w:kern w:val="2"/>
          <w:sz w:val="24"/>
          <w:szCs w:val="24"/>
        </w:rPr>
        <w:t xml:space="preserve">Okres realizacji: </w:t>
      </w:r>
      <w:r w:rsidRPr="00D434BC">
        <w:rPr>
          <w:rFonts w:cs="Calibri"/>
          <w:color w:val="000000" w:themeColor="text1"/>
          <w:kern w:val="2"/>
          <w:sz w:val="24"/>
          <w:szCs w:val="24"/>
        </w:rPr>
        <w:t>02.07</w:t>
      </w:r>
      <w:r w:rsidRPr="00CA097A">
        <w:rPr>
          <w:rFonts w:cs="Calibri"/>
          <w:color w:val="000000" w:themeColor="text1"/>
          <w:kern w:val="2"/>
          <w:sz w:val="24"/>
          <w:szCs w:val="24"/>
        </w:rPr>
        <w:t>.2018 – 31.03.2023</w:t>
      </w:r>
    </w:p>
    <w:p w14:paraId="774C83DE" w14:textId="7544DC82" w:rsidR="005A66CB" w:rsidRPr="007F48CB" w:rsidRDefault="005A66CB" w:rsidP="00B87166">
      <w:pPr>
        <w:spacing w:line="276" w:lineRule="auto"/>
        <w:rPr>
          <w:rFonts w:asciiTheme="minorHAnsi" w:hAnsiTheme="minorHAnsi" w:cstheme="minorHAnsi"/>
          <w:lang w:eastAsia="en-US"/>
        </w:rPr>
      </w:pPr>
      <w:r w:rsidRPr="007F48CB">
        <w:rPr>
          <w:rFonts w:asciiTheme="minorHAnsi" w:hAnsiTheme="minorHAnsi" w:cstheme="minorHAnsi"/>
          <w:lang w:eastAsia="en-US"/>
        </w:rPr>
        <w:lastRenderedPageBreak/>
        <w:t>Głównym celem projektu było zwiększenie udziału niskoemisyjnego transportu publicznego na obszarze Gminy Skarżysko-Kamienna oraz podniesienie dostępności i jakości usług transportu publicznego wraz z redukcję emisji spalin, hałasu oraz wibracji generowanych przez tabor autobusowy, skrócenie</w:t>
      </w:r>
      <w:r w:rsidR="00D434BC" w:rsidRPr="007F48CB">
        <w:rPr>
          <w:rFonts w:asciiTheme="minorHAnsi" w:hAnsiTheme="minorHAnsi" w:cstheme="minorHAnsi"/>
          <w:lang w:eastAsia="en-US"/>
        </w:rPr>
        <w:t>m</w:t>
      </w:r>
      <w:r w:rsidRPr="007F48CB">
        <w:rPr>
          <w:rFonts w:asciiTheme="minorHAnsi" w:hAnsiTheme="minorHAnsi" w:cstheme="minorHAnsi"/>
          <w:lang w:eastAsia="en-US"/>
        </w:rPr>
        <w:t xml:space="preserve"> czasu podróży i podniesienie</w:t>
      </w:r>
      <w:r w:rsidR="00D434BC" w:rsidRPr="007F48CB">
        <w:rPr>
          <w:rFonts w:asciiTheme="minorHAnsi" w:hAnsiTheme="minorHAnsi" w:cstheme="minorHAnsi"/>
          <w:lang w:eastAsia="en-US"/>
        </w:rPr>
        <w:t>m</w:t>
      </w:r>
      <w:r w:rsidRPr="007F48CB">
        <w:rPr>
          <w:rFonts w:asciiTheme="minorHAnsi" w:hAnsiTheme="minorHAnsi" w:cstheme="minorHAnsi"/>
          <w:lang w:eastAsia="en-US"/>
        </w:rPr>
        <w:t xml:space="preserve"> komfortu podróży komunikacją miejska</w:t>
      </w:r>
      <w:r w:rsidR="00D434BC" w:rsidRPr="007F48CB">
        <w:rPr>
          <w:rFonts w:asciiTheme="minorHAnsi" w:hAnsiTheme="minorHAnsi" w:cstheme="minorHAnsi"/>
          <w:lang w:eastAsia="en-US"/>
        </w:rPr>
        <w:t>.</w:t>
      </w:r>
      <w:r w:rsidRPr="007F48CB">
        <w:rPr>
          <w:rFonts w:asciiTheme="minorHAnsi" w:hAnsiTheme="minorHAnsi" w:cstheme="minorHAnsi"/>
          <w:lang w:eastAsia="en-US"/>
        </w:rPr>
        <w:t xml:space="preserve"> </w:t>
      </w:r>
      <w:r w:rsidR="00D434BC" w:rsidRPr="007F48CB">
        <w:rPr>
          <w:rFonts w:asciiTheme="minorHAnsi" w:hAnsiTheme="minorHAnsi" w:cstheme="minorHAnsi"/>
          <w:lang w:eastAsia="en-US"/>
        </w:rPr>
        <w:t>Z</w:t>
      </w:r>
      <w:r w:rsidRPr="007F48CB">
        <w:rPr>
          <w:rFonts w:asciiTheme="minorHAnsi" w:hAnsiTheme="minorHAnsi" w:cstheme="minorHAnsi"/>
          <w:lang w:eastAsia="en-US"/>
        </w:rPr>
        <w:t>apewnienie pasażerom bieżącej informacji dotyczącej czasu przyjazdu autobusów, stworzenie</w:t>
      </w:r>
      <w:r w:rsidR="00D434BC" w:rsidRPr="007F48CB">
        <w:rPr>
          <w:rFonts w:asciiTheme="minorHAnsi" w:hAnsiTheme="minorHAnsi" w:cstheme="minorHAnsi"/>
          <w:lang w:eastAsia="en-US"/>
        </w:rPr>
        <w:t>m</w:t>
      </w:r>
      <w:r w:rsidRPr="007F48CB">
        <w:rPr>
          <w:rFonts w:asciiTheme="minorHAnsi" w:hAnsiTheme="minorHAnsi" w:cstheme="minorHAnsi"/>
          <w:lang w:eastAsia="en-US"/>
        </w:rPr>
        <w:t xml:space="preserve"> spójnego systemu ścieżek rowerowych wykorzystywanych także w celach transportowych, utworzenie</w:t>
      </w:r>
      <w:r w:rsidR="00D434BC" w:rsidRPr="007F48CB">
        <w:rPr>
          <w:rFonts w:asciiTheme="minorHAnsi" w:hAnsiTheme="minorHAnsi" w:cstheme="minorHAnsi"/>
          <w:lang w:eastAsia="en-US"/>
        </w:rPr>
        <w:t>m</w:t>
      </w:r>
      <w:r w:rsidRPr="007F48CB">
        <w:rPr>
          <w:rFonts w:asciiTheme="minorHAnsi" w:hAnsiTheme="minorHAnsi" w:cstheme="minorHAnsi"/>
          <w:lang w:eastAsia="en-US"/>
        </w:rPr>
        <w:t xml:space="preserve"> infrastruktury przyjaznej wszystkim użytkownikom</w:t>
      </w:r>
      <w:r w:rsidR="00D434BC" w:rsidRPr="007F48CB">
        <w:rPr>
          <w:rFonts w:asciiTheme="minorHAnsi" w:hAnsiTheme="minorHAnsi" w:cstheme="minorHAnsi"/>
          <w:lang w:eastAsia="en-US"/>
        </w:rPr>
        <w:t>.</w:t>
      </w:r>
    </w:p>
    <w:p w14:paraId="5B7DEADF" w14:textId="463C5EF5" w:rsidR="00C810FE" w:rsidRPr="00C810FE" w:rsidRDefault="00D434BC" w:rsidP="00B87166">
      <w:pPr>
        <w:spacing w:line="276" w:lineRule="auto"/>
        <w:rPr>
          <w:rFonts w:asciiTheme="minorHAnsi" w:hAnsiTheme="minorHAnsi" w:cstheme="minorHAnsi"/>
          <w:lang w:eastAsia="en-US"/>
        </w:rPr>
      </w:pPr>
      <w:r w:rsidRPr="007F48CB">
        <w:rPr>
          <w:rFonts w:asciiTheme="minorHAnsi" w:hAnsiTheme="minorHAnsi" w:cstheme="minorHAnsi"/>
          <w:lang w:eastAsia="en-US"/>
        </w:rPr>
        <w:t xml:space="preserve">W ramach projektu </w:t>
      </w:r>
      <w:r w:rsidR="005A66CB" w:rsidRPr="007F48CB">
        <w:rPr>
          <w:rFonts w:asciiTheme="minorHAnsi" w:hAnsiTheme="minorHAnsi" w:cstheme="minorHAnsi"/>
          <w:lang w:eastAsia="en-US"/>
        </w:rPr>
        <w:t>zakupiono 8 szt. autobusów o pojemności 640 pasażerów</w:t>
      </w:r>
      <w:r w:rsidRPr="007F48CB">
        <w:rPr>
          <w:rFonts w:asciiTheme="minorHAnsi" w:hAnsiTheme="minorHAnsi" w:cstheme="minorHAnsi"/>
          <w:lang w:eastAsia="en-US"/>
        </w:rPr>
        <w:t xml:space="preserve">, </w:t>
      </w:r>
      <w:r w:rsidR="005A66CB" w:rsidRPr="007F48CB">
        <w:rPr>
          <w:rFonts w:asciiTheme="minorHAnsi" w:hAnsiTheme="minorHAnsi" w:cstheme="minorHAnsi"/>
          <w:lang w:eastAsia="en-US"/>
        </w:rPr>
        <w:t>wybudowano 5 obiektów „</w:t>
      </w:r>
      <w:proofErr w:type="spellStart"/>
      <w:r w:rsidR="005A66CB" w:rsidRPr="007F48CB">
        <w:rPr>
          <w:rFonts w:asciiTheme="minorHAnsi" w:hAnsiTheme="minorHAnsi" w:cstheme="minorHAnsi"/>
          <w:lang w:eastAsia="en-US"/>
        </w:rPr>
        <w:t>Bike&amp;Ride</w:t>
      </w:r>
      <w:proofErr w:type="spellEnd"/>
      <w:r w:rsidR="005A66CB" w:rsidRPr="007F48CB">
        <w:rPr>
          <w:rFonts w:asciiTheme="minorHAnsi" w:hAnsiTheme="minorHAnsi" w:cstheme="minorHAnsi"/>
          <w:lang w:eastAsia="en-US"/>
        </w:rPr>
        <w:t>”</w:t>
      </w:r>
      <w:r w:rsidRPr="007F48CB">
        <w:rPr>
          <w:rFonts w:asciiTheme="minorHAnsi" w:hAnsiTheme="minorHAnsi" w:cstheme="minorHAnsi"/>
          <w:lang w:eastAsia="en-US"/>
        </w:rPr>
        <w:t xml:space="preserve">, </w:t>
      </w:r>
      <w:r w:rsidR="005A66CB" w:rsidRPr="007F48CB">
        <w:rPr>
          <w:rFonts w:asciiTheme="minorHAnsi" w:hAnsiTheme="minorHAnsi" w:cstheme="minorHAnsi"/>
          <w:lang w:eastAsia="en-US"/>
        </w:rPr>
        <w:t>wdrożono System Informacji Pasażerskiej</w:t>
      </w:r>
      <w:r w:rsidRPr="007F48CB">
        <w:rPr>
          <w:rFonts w:asciiTheme="minorHAnsi" w:hAnsiTheme="minorHAnsi" w:cstheme="minorHAnsi"/>
          <w:lang w:eastAsia="en-US"/>
        </w:rPr>
        <w:t xml:space="preserve"> oraz </w:t>
      </w:r>
      <w:r w:rsidR="005A66CB" w:rsidRPr="007F48CB">
        <w:rPr>
          <w:rFonts w:asciiTheme="minorHAnsi" w:hAnsiTheme="minorHAnsi" w:cstheme="minorHAnsi"/>
          <w:lang w:eastAsia="en-US"/>
        </w:rPr>
        <w:t xml:space="preserve">wybudowano 2,4 km ścieżek rowerowych, wyznaczono 2,0 km buspasów. </w:t>
      </w:r>
    </w:p>
    <w:p w14:paraId="1FF268AA" w14:textId="4DC3A247" w:rsidR="009B2F87" w:rsidRDefault="009B2F87" w:rsidP="00B87166">
      <w:pPr>
        <w:spacing w:line="276" w:lineRule="auto"/>
        <w:rPr>
          <w:rFonts w:ascii="Calibri" w:hAnsi="Calibri" w:cs="Calibri"/>
          <w:bCs/>
          <w:color w:val="000000"/>
        </w:rPr>
      </w:pPr>
      <w:hyperlink r:id="rId39" w:history="1">
        <w:r>
          <w:rPr>
            <w:rStyle w:val="Hipercze"/>
            <w:rFonts w:ascii="Calibri" w:hAnsi="Calibri" w:cs="Calibri"/>
            <w:bCs/>
          </w:rPr>
          <w:t>Link do strony projektu.</w:t>
        </w:r>
      </w:hyperlink>
    </w:p>
    <w:p w14:paraId="4DF3FC77" w14:textId="77777777" w:rsidR="009B2F87" w:rsidRPr="009B2F87" w:rsidRDefault="009B2F87" w:rsidP="00B87166">
      <w:pPr>
        <w:spacing w:line="276" w:lineRule="auto"/>
        <w:rPr>
          <w:rFonts w:ascii="Calibri" w:hAnsi="Calibri" w:cs="Calibri"/>
          <w:bCs/>
          <w:color w:val="000000"/>
        </w:rPr>
      </w:pPr>
    </w:p>
    <w:p w14:paraId="734262CC" w14:textId="560FBE3B" w:rsidR="005A66CB" w:rsidRPr="00520117" w:rsidRDefault="005A66CB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bookmarkStart w:id="33" w:name="_Hlk216270879"/>
      <w:r w:rsidRPr="007F48CB">
        <w:rPr>
          <w:rFonts w:cs="Calibri"/>
          <w:kern w:val="2"/>
          <w:sz w:val="24"/>
          <w:szCs w:val="24"/>
        </w:rPr>
        <w:t>Oś Priorytetowa</w:t>
      </w:r>
      <w:r w:rsidR="007F48CB">
        <w:rPr>
          <w:rFonts w:cs="Calibri"/>
          <w:b/>
          <w:bCs/>
          <w:kern w:val="2"/>
          <w:sz w:val="24"/>
          <w:szCs w:val="24"/>
        </w:rPr>
        <w:t xml:space="preserve"> </w:t>
      </w:r>
      <w:r>
        <w:rPr>
          <w:rFonts w:cs="Calibri"/>
          <w:kern w:val="2"/>
          <w:sz w:val="24"/>
          <w:szCs w:val="24"/>
        </w:rPr>
        <w:t>6</w:t>
      </w:r>
      <w:r w:rsidR="007F48CB">
        <w:rPr>
          <w:rFonts w:cs="Calibri"/>
          <w:kern w:val="2"/>
          <w:sz w:val="24"/>
          <w:szCs w:val="24"/>
        </w:rPr>
        <w:t>.</w:t>
      </w:r>
      <w:r w:rsidRPr="00146ECA">
        <w:rPr>
          <w:rFonts w:cs="Calibri"/>
          <w:kern w:val="2"/>
          <w:sz w:val="24"/>
          <w:szCs w:val="24"/>
        </w:rPr>
        <w:t xml:space="preserve"> </w:t>
      </w:r>
      <w:r w:rsidRPr="00520117">
        <w:rPr>
          <w:rFonts w:cs="Calibri"/>
          <w:kern w:val="2"/>
          <w:sz w:val="24"/>
          <w:szCs w:val="24"/>
        </w:rPr>
        <w:t>Rozwój</w:t>
      </w:r>
      <w:r>
        <w:rPr>
          <w:rFonts w:cs="Calibri"/>
          <w:kern w:val="2"/>
          <w:sz w:val="24"/>
          <w:szCs w:val="24"/>
        </w:rPr>
        <w:t xml:space="preserve"> </w:t>
      </w:r>
      <w:r w:rsidRPr="00520117">
        <w:rPr>
          <w:rFonts w:cs="Calibri"/>
          <w:kern w:val="2"/>
          <w:sz w:val="24"/>
          <w:szCs w:val="24"/>
        </w:rPr>
        <w:t>miast</w:t>
      </w:r>
    </w:p>
    <w:p w14:paraId="109B01CD" w14:textId="1CC4425F" w:rsidR="005A66CB" w:rsidRDefault="005A66CB" w:rsidP="00754B64">
      <w:pPr>
        <w:pStyle w:val="Akapitzlist"/>
        <w:spacing w:before="240" w:after="160"/>
        <w:rPr>
          <w:rFonts w:cs="Calibri"/>
          <w:b/>
          <w:bCs/>
          <w:i/>
          <w:iCs/>
          <w:kern w:val="2"/>
          <w:sz w:val="24"/>
          <w:szCs w:val="24"/>
        </w:rPr>
      </w:pPr>
      <w:r w:rsidRPr="007F48CB">
        <w:rPr>
          <w:rFonts w:cs="Calibri"/>
          <w:kern w:val="2"/>
          <w:sz w:val="24"/>
          <w:szCs w:val="24"/>
        </w:rPr>
        <w:t>Tytuł projektu:</w:t>
      </w:r>
      <w:r w:rsidRPr="007F48CB">
        <w:rPr>
          <w:rFonts w:cs="Calibri"/>
          <w:b/>
          <w:bCs/>
          <w:i/>
          <w:iCs/>
          <w:kern w:val="2"/>
          <w:sz w:val="24"/>
          <w:szCs w:val="24"/>
        </w:rPr>
        <w:t xml:space="preserve"> Zagospodarowanie terenu wokół zbiorników wodnych w Gminie Morawica Zadanie 1. Zagospodarowanie terenu wokół zbiornika w Morawicy Zadanie 2. Zagospodarowanie terenu wokół zbiornika w Bilczy</w:t>
      </w:r>
    </w:p>
    <w:p w14:paraId="1D7D6D37" w14:textId="6A45F6A9" w:rsidR="00864751" w:rsidRPr="00864751" w:rsidRDefault="00864751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>
        <w:rPr>
          <w:rFonts w:cs="Calibri"/>
          <w:kern w:val="2"/>
          <w:sz w:val="24"/>
          <w:szCs w:val="24"/>
        </w:rPr>
        <w:t>Beneficjent: Gmina Morawica</w:t>
      </w:r>
    </w:p>
    <w:p w14:paraId="47BECC2A" w14:textId="6D9040A0" w:rsidR="00DD78A2" w:rsidRPr="000870DE" w:rsidRDefault="005A66CB" w:rsidP="000870DE">
      <w:pPr>
        <w:pStyle w:val="Akapitzlist"/>
        <w:spacing w:before="240" w:after="160"/>
        <w:rPr>
          <w:rFonts w:cs="Calibri"/>
          <w:color w:val="000000" w:themeColor="text1"/>
          <w:kern w:val="2"/>
          <w:sz w:val="24"/>
          <w:szCs w:val="24"/>
        </w:rPr>
      </w:pPr>
      <w:r w:rsidRPr="007F48CB">
        <w:rPr>
          <w:rFonts w:cs="Calibri"/>
          <w:kern w:val="2"/>
          <w:sz w:val="24"/>
          <w:szCs w:val="24"/>
        </w:rPr>
        <w:t>Okres realizacji:</w:t>
      </w:r>
      <w:r>
        <w:rPr>
          <w:rFonts w:cs="Calibri"/>
          <w:b/>
          <w:bCs/>
          <w:kern w:val="2"/>
          <w:sz w:val="24"/>
          <w:szCs w:val="24"/>
        </w:rPr>
        <w:t xml:space="preserve"> </w:t>
      </w:r>
      <w:r w:rsidRPr="00CA097A">
        <w:rPr>
          <w:rFonts w:cs="Calibri"/>
          <w:color w:val="000000" w:themeColor="text1"/>
          <w:kern w:val="2"/>
          <w:sz w:val="24"/>
          <w:szCs w:val="24"/>
        </w:rPr>
        <w:t>01.09.2017 - 31.01.2019</w:t>
      </w:r>
      <w:bookmarkEnd w:id="33"/>
    </w:p>
    <w:p w14:paraId="2CC8D94C" w14:textId="4E930282" w:rsidR="005A66CB" w:rsidRPr="008368E2" w:rsidRDefault="005A66CB" w:rsidP="008368E2">
      <w:pPr>
        <w:spacing w:before="240" w:line="276" w:lineRule="auto"/>
        <w:rPr>
          <w:rFonts w:ascii="Calibri" w:eastAsia="Calibri" w:hAnsi="Calibri" w:cs="Calibri"/>
        </w:rPr>
      </w:pPr>
      <w:r w:rsidRPr="00CA097A">
        <w:rPr>
          <w:rFonts w:ascii="Calibri" w:eastAsia="Calibri" w:hAnsi="Calibri" w:cs="Calibri"/>
        </w:rPr>
        <w:t xml:space="preserve">Głównym celem projektu </w:t>
      </w:r>
      <w:r>
        <w:rPr>
          <w:rFonts w:ascii="Calibri" w:eastAsia="Calibri" w:hAnsi="Calibri" w:cs="Calibri"/>
        </w:rPr>
        <w:t>była</w:t>
      </w:r>
      <w:r w:rsidRPr="00CA097A">
        <w:rPr>
          <w:rFonts w:ascii="Calibri" w:eastAsia="Calibri" w:hAnsi="Calibri" w:cs="Calibri"/>
        </w:rPr>
        <w:t xml:space="preserve"> ochrona i wykorzystanie istniejącej bioróżnorodności wokół zbiorników wodnych poprzez zagospodarowanie terenów</w:t>
      </w:r>
      <w:r w:rsidR="00C810FE">
        <w:rPr>
          <w:rFonts w:ascii="Calibri" w:eastAsia="Calibri" w:hAnsi="Calibri" w:cs="Calibri"/>
        </w:rPr>
        <w:t>. W ramach projektu</w:t>
      </w:r>
      <w:r w:rsidR="00C810FE">
        <w:rPr>
          <w:rFonts w:ascii="Calibri" w:eastAsia="Calibri" w:hAnsi="Calibri" w:cs="Calibri"/>
          <w:b/>
          <w:bCs/>
          <w:color w:val="000000" w:themeColor="text1"/>
          <w:kern w:val="2"/>
          <w:lang w:eastAsia="en-US"/>
        </w:rPr>
        <w:t xml:space="preserve"> </w:t>
      </w:r>
      <w:r w:rsidRPr="00520117">
        <w:rPr>
          <w:rFonts w:ascii="Calibri" w:eastAsia="Calibri" w:hAnsi="Calibri" w:cs="Calibri"/>
        </w:rPr>
        <w:t>oddziel</w:t>
      </w:r>
      <w:r w:rsidR="00C810FE">
        <w:rPr>
          <w:rFonts w:ascii="Calibri" w:eastAsia="Calibri" w:hAnsi="Calibri" w:cs="Calibri"/>
        </w:rPr>
        <w:t>ono</w:t>
      </w:r>
      <w:r w:rsidRPr="00520117">
        <w:rPr>
          <w:rFonts w:ascii="Calibri" w:eastAsia="Calibri" w:hAnsi="Calibri" w:cs="Calibri"/>
        </w:rPr>
        <w:t xml:space="preserve"> teren</w:t>
      </w:r>
      <w:r w:rsidR="00C810FE">
        <w:rPr>
          <w:rFonts w:ascii="Calibri" w:eastAsia="Calibri" w:hAnsi="Calibri" w:cs="Calibri"/>
        </w:rPr>
        <w:t>y</w:t>
      </w:r>
      <w:r w:rsidRPr="00520117">
        <w:rPr>
          <w:rFonts w:ascii="Calibri" w:eastAsia="Calibri" w:hAnsi="Calibri" w:cs="Calibri"/>
        </w:rPr>
        <w:t xml:space="preserve"> cenn</w:t>
      </w:r>
      <w:r w:rsidR="00C810FE">
        <w:rPr>
          <w:rFonts w:ascii="Calibri" w:eastAsia="Calibri" w:hAnsi="Calibri" w:cs="Calibri"/>
        </w:rPr>
        <w:t>e</w:t>
      </w:r>
      <w:r w:rsidRPr="00520117">
        <w:rPr>
          <w:rFonts w:ascii="Calibri" w:eastAsia="Calibri" w:hAnsi="Calibri" w:cs="Calibri"/>
        </w:rPr>
        <w:t xml:space="preserve"> przyrodniczo od obszaru zabudowanego przez budowę ciągów pieszo-jezdnych</w:t>
      </w:r>
      <w:r w:rsidR="00C810FE">
        <w:rPr>
          <w:rFonts w:ascii="Calibri" w:eastAsia="Calibri" w:hAnsi="Calibri" w:cs="Calibri"/>
        </w:rPr>
        <w:t xml:space="preserve">, </w:t>
      </w:r>
      <w:r w:rsidRPr="00520117">
        <w:rPr>
          <w:rFonts w:ascii="Calibri" w:eastAsia="Calibri" w:hAnsi="Calibri" w:cs="Calibri"/>
        </w:rPr>
        <w:t>przesunię</w:t>
      </w:r>
      <w:r w:rsidR="00C810FE">
        <w:rPr>
          <w:rFonts w:ascii="Calibri" w:eastAsia="Calibri" w:hAnsi="Calibri" w:cs="Calibri"/>
        </w:rPr>
        <w:t>to</w:t>
      </w:r>
      <w:r w:rsidRPr="00520117">
        <w:rPr>
          <w:rFonts w:ascii="Calibri" w:eastAsia="Calibri" w:hAnsi="Calibri" w:cs="Calibri"/>
        </w:rPr>
        <w:t xml:space="preserve"> części kąpieliska</w:t>
      </w:r>
      <w:r w:rsidR="00C810FE">
        <w:rPr>
          <w:rFonts w:ascii="Calibri" w:eastAsia="Calibri" w:hAnsi="Calibri" w:cs="Calibri"/>
          <w:b/>
          <w:bCs/>
          <w:color w:val="000000" w:themeColor="text1"/>
          <w:kern w:val="2"/>
          <w:lang w:eastAsia="en-US"/>
        </w:rPr>
        <w:t xml:space="preserve">, </w:t>
      </w:r>
      <w:r w:rsidR="00C810FE" w:rsidRPr="00C810FE">
        <w:rPr>
          <w:rFonts w:ascii="Calibri" w:eastAsia="Calibri" w:hAnsi="Calibri" w:cs="Calibri"/>
          <w:color w:val="000000" w:themeColor="text1"/>
          <w:kern w:val="2"/>
          <w:lang w:eastAsia="en-US"/>
        </w:rPr>
        <w:t xml:space="preserve">wybudowano </w:t>
      </w:r>
      <w:r w:rsidRPr="00520117">
        <w:rPr>
          <w:rFonts w:ascii="Calibri" w:eastAsia="Calibri" w:hAnsi="Calibri" w:cs="Calibri"/>
        </w:rPr>
        <w:t>pomost widokowego</w:t>
      </w:r>
      <w:r w:rsidR="00C810FE">
        <w:rPr>
          <w:rFonts w:ascii="Calibri" w:eastAsia="Calibri" w:hAnsi="Calibri" w:cs="Calibri"/>
        </w:rPr>
        <w:t xml:space="preserve"> oraz</w:t>
      </w:r>
      <w:r w:rsidR="00C810FE">
        <w:rPr>
          <w:rFonts w:ascii="Calibri" w:eastAsia="Calibri" w:hAnsi="Calibri" w:cs="Calibri"/>
          <w:b/>
          <w:bCs/>
          <w:color w:val="000000" w:themeColor="text1"/>
          <w:kern w:val="2"/>
          <w:lang w:eastAsia="en-US"/>
        </w:rPr>
        <w:t xml:space="preserve"> </w:t>
      </w:r>
      <w:r w:rsidRPr="00520117">
        <w:rPr>
          <w:rFonts w:ascii="Calibri" w:eastAsia="Calibri" w:hAnsi="Calibri" w:cs="Calibri"/>
        </w:rPr>
        <w:t>zagospodarowan</w:t>
      </w:r>
      <w:r w:rsidR="00C810FE">
        <w:rPr>
          <w:rFonts w:ascii="Calibri" w:eastAsia="Calibri" w:hAnsi="Calibri" w:cs="Calibri"/>
        </w:rPr>
        <w:t>o</w:t>
      </w:r>
      <w:r w:rsidRPr="00520117">
        <w:rPr>
          <w:rFonts w:ascii="Calibri" w:eastAsia="Calibri" w:hAnsi="Calibri" w:cs="Calibri"/>
        </w:rPr>
        <w:t xml:space="preserve"> teren wokół zbiornika w Bilczy w celu utworzenia przyjaznego</w:t>
      </w:r>
      <w:r>
        <w:rPr>
          <w:rFonts w:ascii="Calibri" w:eastAsia="Calibri" w:hAnsi="Calibri" w:cs="Calibri"/>
        </w:rPr>
        <w:t xml:space="preserve"> </w:t>
      </w:r>
      <w:r w:rsidRPr="00520117">
        <w:rPr>
          <w:rFonts w:ascii="Calibri" w:eastAsia="Calibri" w:hAnsi="Calibri" w:cs="Calibri"/>
        </w:rPr>
        <w:t>miejsca do wypoczynku połączonego z edukacją</w:t>
      </w:r>
      <w:r w:rsidR="00C810FE">
        <w:rPr>
          <w:rFonts w:ascii="Calibri" w:eastAsia="Calibri" w:hAnsi="Calibri" w:cs="Calibri"/>
        </w:rPr>
        <w:t>.</w:t>
      </w:r>
      <w:bookmarkStart w:id="34" w:name="_Hlk216344741"/>
    </w:p>
    <w:bookmarkEnd w:id="34"/>
    <w:p w14:paraId="6F65B50B" w14:textId="75D53844" w:rsidR="005A66CB" w:rsidRDefault="005A66CB" w:rsidP="00E807ED">
      <w:pPr>
        <w:spacing w:line="276" w:lineRule="auto"/>
      </w:pPr>
      <w:r w:rsidRPr="00CA6945">
        <w:fldChar w:fldCharType="begin"/>
      </w:r>
      <w:r w:rsidR="008368E2">
        <w:instrText>HYPERLINK "https://zitkof.kielce.eu/ZIT-KOF/projekt?lineageId=28"</w:instrText>
      </w:r>
      <w:r w:rsidRPr="00CA6945">
        <w:fldChar w:fldCharType="separate"/>
      </w:r>
      <w:r w:rsidR="008368E2">
        <w:rPr>
          <w:rStyle w:val="Hipercze"/>
          <w:rFonts w:ascii="Calibri" w:eastAsia="Calibri" w:hAnsi="Calibri" w:cs="Calibri"/>
        </w:rPr>
        <w:t>Link do strony projektu</w:t>
      </w:r>
      <w:r w:rsidRPr="00CA6945">
        <w:fldChar w:fldCharType="end"/>
      </w:r>
    </w:p>
    <w:p w14:paraId="223E512C" w14:textId="77777777" w:rsidR="00B87166" w:rsidRPr="00E807ED" w:rsidRDefault="00B87166" w:rsidP="00E807ED">
      <w:pPr>
        <w:spacing w:line="276" w:lineRule="auto"/>
      </w:pPr>
    </w:p>
    <w:p w14:paraId="1C23AB1D" w14:textId="2EB0F6FA" w:rsidR="005A66CB" w:rsidRPr="00146ECA" w:rsidRDefault="005A66CB" w:rsidP="00B87166">
      <w:pPr>
        <w:pStyle w:val="Akapitzlist"/>
        <w:spacing w:before="240" w:after="160"/>
        <w:rPr>
          <w:rFonts w:cs="Calibri"/>
          <w:sz w:val="24"/>
          <w:szCs w:val="24"/>
        </w:rPr>
      </w:pPr>
      <w:r w:rsidRPr="00EE570B">
        <w:rPr>
          <w:rFonts w:cs="Calibri"/>
          <w:kern w:val="2"/>
          <w:sz w:val="24"/>
          <w:szCs w:val="24"/>
        </w:rPr>
        <w:t>Oś Priorytetowa</w:t>
      </w:r>
      <w:r w:rsidR="00EE570B">
        <w:rPr>
          <w:rFonts w:cs="Calibri"/>
          <w:b/>
          <w:bCs/>
          <w:kern w:val="2"/>
          <w:sz w:val="24"/>
          <w:szCs w:val="24"/>
        </w:rPr>
        <w:t xml:space="preserve"> </w:t>
      </w:r>
      <w:r>
        <w:rPr>
          <w:rFonts w:cs="Calibri"/>
          <w:kern w:val="2"/>
          <w:sz w:val="24"/>
          <w:szCs w:val="24"/>
        </w:rPr>
        <w:t>7</w:t>
      </w:r>
      <w:r w:rsidR="00EE570B">
        <w:rPr>
          <w:rFonts w:cs="Calibri"/>
          <w:kern w:val="2"/>
          <w:sz w:val="24"/>
          <w:szCs w:val="24"/>
        </w:rPr>
        <w:t>.</w:t>
      </w:r>
      <w:r w:rsidRPr="00146ECA">
        <w:rPr>
          <w:rFonts w:cs="Calibri"/>
          <w:kern w:val="2"/>
          <w:sz w:val="24"/>
          <w:szCs w:val="24"/>
        </w:rPr>
        <w:t xml:space="preserve"> Sprawne usługi publiczne</w:t>
      </w:r>
    </w:p>
    <w:p w14:paraId="76D6F0C7" w14:textId="4D35770F" w:rsidR="005A66CB" w:rsidRDefault="005A66CB" w:rsidP="00B87166">
      <w:pPr>
        <w:pStyle w:val="Akapitzlist"/>
        <w:spacing w:before="240" w:after="160"/>
        <w:rPr>
          <w:rFonts w:cs="Calibri"/>
          <w:b/>
          <w:bCs/>
          <w:i/>
          <w:iCs/>
          <w:kern w:val="2"/>
          <w:sz w:val="24"/>
          <w:szCs w:val="24"/>
        </w:rPr>
      </w:pPr>
      <w:r w:rsidRPr="00EE570B">
        <w:rPr>
          <w:rFonts w:cs="Calibri"/>
          <w:kern w:val="2"/>
          <w:sz w:val="24"/>
          <w:szCs w:val="24"/>
        </w:rPr>
        <w:t>Tytuł projektu</w:t>
      </w:r>
      <w:r w:rsidRPr="00EE570B">
        <w:rPr>
          <w:rFonts w:cs="Calibri"/>
          <w:b/>
          <w:bCs/>
          <w:i/>
          <w:iCs/>
          <w:kern w:val="2"/>
          <w:sz w:val="24"/>
          <w:szCs w:val="24"/>
        </w:rPr>
        <w:t>: Budowa nowego pawilonu oraz przebudowa I piętra segmentu A wraz z doposażeniem z przeznaczeniem na Świętokrzyskie Centrum Chorób Płuc w Wojewódzkim Szpitalu Specjalistycznym im. św. Rafała w Czerwonej Górze” w Świętokrzyskim Centrum Chorób Płuc w Wojewódzkim Szpitalu Specjalistycznym im. Św. Rafała w Czerwonej Górze.</w:t>
      </w:r>
    </w:p>
    <w:p w14:paraId="08BE5785" w14:textId="2885F5BD" w:rsidR="00864751" w:rsidRPr="00864751" w:rsidRDefault="00864751" w:rsidP="00B87166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>
        <w:rPr>
          <w:rFonts w:cs="Calibri"/>
          <w:kern w:val="2"/>
          <w:sz w:val="24"/>
          <w:szCs w:val="24"/>
        </w:rPr>
        <w:t xml:space="preserve">Beneficjent: </w:t>
      </w:r>
      <w:r w:rsidRPr="00864751">
        <w:rPr>
          <w:rFonts w:cs="Calibri"/>
          <w:kern w:val="2"/>
          <w:sz w:val="24"/>
          <w:szCs w:val="24"/>
        </w:rPr>
        <w:t>Wojewódzki Szpital Specjalistyczny im. św. Rafała w Czerwonej Górze</w:t>
      </w:r>
    </w:p>
    <w:p w14:paraId="688F5E8A" w14:textId="5059F84D" w:rsidR="005A66CB" w:rsidRPr="0056740B" w:rsidRDefault="005A66CB" w:rsidP="00B87166">
      <w:pPr>
        <w:pStyle w:val="Akapitzlist"/>
        <w:spacing w:before="240" w:after="160"/>
        <w:rPr>
          <w:rFonts w:cs="Calibri"/>
          <w:b/>
          <w:bCs/>
          <w:kern w:val="2"/>
          <w:sz w:val="24"/>
          <w:szCs w:val="24"/>
        </w:rPr>
      </w:pPr>
      <w:r w:rsidRPr="00EE570B">
        <w:rPr>
          <w:rFonts w:cs="Calibri"/>
          <w:kern w:val="2"/>
          <w:sz w:val="24"/>
          <w:szCs w:val="24"/>
        </w:rPr>
        <w:t>Okres realizacji:</w:t>
      </w:r>
      <w:r>
        <w:rPr>
          <w:rFonts w:cs="Calibri"/>
          <w:b/>
          <w:bCs/>
          <w:kern w:val="2"/>
          <w:sz w:val="24"/>
          <w:szCs w:val="24"/>
        </w:rPr>
        <w:t xml:space="preserve"> </w:t>
      </w:r>
      <w:r w:rsidRPr="00F22DB6">
        <w:rPr>
          <w:rFonts w:cs="Calibri"/>
          <w:kern w:val="2"/>
          <w:sz w:val="24"/>
          <w:szCs w:val="24"/>
        </w:rPr>
        <w:t>16.08.2017</w:t>
      </w:r>
      <w:r>
        <w:rPr>
          <w:rFonts w:cs="Calibri"/>
          <w:kern w:val="2"/>
          <w:sz w:val="24"/>
          <w:szCs w:val="24"/>
        </w:rPr>
        <w:t xml:space="preserve"> </w:t>
      </w:r>
      <w:r w:rsidRPr="00F22DB6">
        <w:rPr>
          <w:rFonts w:cs="Calibri"/>
          <w:kern w:val="2"/>
          <w:sz w:val="24"/>
          <w:szCs w:val="24"/>
        </w:rPr>
        <w:t>-</w:t>
      </w:r>
      <w:r>
        <w:rPr>
          <w:rFonts w:cs="Calibri"/>
          <w:kern w:val="2"/>
          <w:sz w:val="24"/>
          <w:szCs w:val="24"/>
        </w:rPr>
        <w:t xml:space="preserve"> </w:t>
      </w:r>
      <w:r w:rsidRPr="00F22DB6">
        <w:rPr>
          <w:rFonts w:cs="Calibri"/>
          <w:kern w:val="2"/>
          <w:sz w:val="24"/>
          <w:szCs w:val="24"/>
        </w:rPr>
        <w:t>30.06.2022</w:t>
      </w:r>
    </w:p>
    <w:p w14:paraId="7834D224" w14:textId="3D1351A7" w:rsidR="005A66CB" w:rsidRPr="002631FC" w:rsidRDefault="00EE570B" w:rsidP="002631FC">
      <w:pPr>
        <w:tabs>
          <w:tab w:val="left" w:pos="5385"/>
        </w:tabs>
        <w:spacing w:after="160" w:line="276" w:lineRule="auto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EE570B">
        <w:rPr>
          <w:rFonts w:ascii="Calibri" w:eastAsia="Calibri" w:hAnsi="Calibri"/>
          <w:kern w:val="2"/>
          <w:lang w:eastAsia="en-US"/>
          <w14:ligatures w14:val="standardContextual"/>
        </w:rPr>
        <w:t>W ramach projektu</w:t>
      </w:r>
      <w:r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 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>wybudowano nowy 5-cio kondygnacyjny pawilon dostosowany do potrzeb osób z niepełnosprawnościami połączony z obecną infrastrukturą szpitala</w:t>
      </w:r>
      <w:r w:rsidR="005A66CB">
        <w:rPr>
          <w:rFonts w:ascii="Calibri" w:eastAsia="Calibri" w:hAnsi="Calibri"/>
          <w:kern w:val="2"/>
          <w:lang w:eastAsia="en-US"/>
          <w14:ligatures w14:val="standardContextual"/>
        </w:rPr>
        <w:t>. D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 xml:space="preserve">o nowego pawilonu zostały przeniesione 2 oddziały pulmonologiczne, izba przyjęć i pracownie pulmonologiczne. Ponadto zostało przebudowane jedno piętro w segmencie A. Działania te wpłynęły na poprawę jakości oraz zwiększenie dostępności do świadczeń. </w:t>
      </w:r>
      <w:r w:rsidRPr="00EE570B">
        <w:rPr>
          <w:rFonts w:ascii="Calibri" w:eastAsia="Calibri" w:hAnsi="Calibri"/>
          <w:kern w:val="2"/>
          <w:lang w:eastAsia="en-US"/>
          <w14:ligatures w14:val="standardContextual"/>
        </w:rPr>
        <w:t>W wyniku działań projektowych</w:t>
      </w:r>
      <w:r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 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 xml:space="preserve">ulepszonymi 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lastRenderedPageBreak/>
        <w:t xml:space="preserve">usługami zdrowotnymi zostało objętych ponad 13 tys. osób. </w:t>
      </w:r>
      <w:r>
        <w:rPr>
          <w:rFonts w:ascii="Calibri" w:eastAsia="Calibri" w:hAnsi="Calibri"/>
          <w:kern w:val="2"/>
          <w:lang w:eastAsia="en-US"/>
          <w14:ligatures w14:val="standardContextual"/>
        </w:rPr>
        <w:t>W</w:t>
      </w:r>
      <w:r w:rsidR="005A66CB">
        <w:rPr>
          <w:rFonts w:ascii="Calibri" w:eastAsia="Calibri" w:hAnsi="Calibri"/>
          <w:kern w:val="2"/>
          <w:lang w:eastAsia="en-US"/>
          <w14:ligatures w14:val="standardContextual"/>
        </w:rPr>
        <w:t xml:space="preserve"> 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>nowym pawilonie znalazły się</w:t>
      </w:r>
      <w:r w:rsidR="005A66CB">
        <w:rPr>
          <w:rFonts w:ascii="Calibri" w:eastAsia="Calibri" w:hAnsi="Calibri"/>
          <w:kern w:val="2"/>
          <w:lang w:eastAsia="en-US"/>
          <w14:ligatures w14:val="standardContextual"/>
        </w:rPr>
        <w:t>: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 xml:space="preserve"> Izba Przyjęć, Pracownia Badań Czynnościowych Układu Oddechowego, Laboratorium Prątka Gruźlicy, Odział I Pulmonologia oraz dwa pododdziały przeznaczone dla pacjentów z gruźlicą, Oddział II Chorób Płuc i Gruźlicy, pomieszczenie techniczne</w:t>
      </w:r>
      <w:r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. </w:t>
      </w:r>
      <w:r>
        <w:rPr>
          <w:rFonts w:ascii="Calibri" w:eastAsia="Calibri" w:hAnsi="Calibri"/>
          <w:kern w:val="2"/>
          <w:lang w:eastAsia="en-US"/>
          <w14:ligatures w14:val="standardContextual"/>
        </w:rPr>
        <w:t>W</w:t>
      </w:r>
      <w:r w:rsidR="005A66CB">
        <w:rPr>
          <w:rFonts w:ascii="Calibri" w:eastAsia="Calibri" w:hAnsi="Calibri"/>
          <w:kern w:val="2"/>
          <w:lang w:eastAsia="en-US"/>
          <w14:ligatures w14:val="standardContextual"/>
        </w:rPr>
        <w:t xml:space="preserve"> 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 xml:space="preserve">ramach projektu przebudowano I p w segmencie z dostosowaniem infrastruktury do potrzeb oddziału IV </w:t>
      </w:r>
      <w:proofErr w:type="spellStart"/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>Pulmonologiczno</w:t>
      </w:r>
      <w:proofErr w:type="spellEnd"/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 xml:space="preserve"> -Alergologicznego oraz Działu Diagnostyki i Lecznicy Zaburzeń Oddychania. Zakres rzeczowy projektu obejmował również doposażenie w nowoczesny sprzęt medyczn</w:t>
      </w:r>
      <w:r>
        <w:rPr>
          <w:rFonts w:ascii="Calibri" w:eastAsia="Calibri" w:hAnsi="Calibri"/>
          <w:kern w:val="2"/>
          <w:lang w:eastAsia="en-US"/>
          <w14:ligatures w14:val="standardContextual"/>
        </w:rPr>
        <w:t>y</w:t>
      </w:r>
      <w:r w:rsidR="005A66CB" w:rsidRPr="004C5F07">
        <w:rPr>
          <w:rFonts w:ascii="Calibri" w:eastAsia="Calibri" w:hAnsi="Calibri"/>
          <w:kern w:val="2"/>
          <w:lang w:eastAsia="en-US"/>
          <w14:ligatures w14:val="standardContextual"/>
        </w:rPr>
        <w:t xml:space="preserve">. Ponadto placówkę objęto wsparciem w zakresie zwalczania  pandemii COVID-19 - zakupiono sprzęt oraz utworzono Pracownię Biologii Molekularnej. </w:t>
      </w:r>
    </w:p>
    <w:p w14:paraId="3456038C" w14:textId="18E4D904" w:rsidR="005A66CB" w:rsidRPr="00CA6945" w:rsidRDefault="008368E2" w:rsidP="00754B64">
      <w:pPr>
        <w:spacing w:before="120" w:line="276" w:lineRule="auto"/>
      </w:pPr>
      <w:hyperlink r:id="rId40" w:history="1">
        <w:r>
          <w:rPr>
            <w:rStyle w:val="Hipercze"/>
            <w:rFonts w:ascii="Calibri" w:eastAsia="Calibri" w:hAnsi="Calibri" w:cs="Calibri"/>
            <w:kern w:val="2"/>
            <w:lang w:eastAsia="en-US"/>
          </w:rPr>
          <w:t>Link do strony projektu.</w:t>
        </w:r>
      </w:hyperlink>
    </w:p>
    <w:p w14:paraId="18F67B37" w14:textId="77777777" w:rsidR="000870DE" w:rsidRDefault="000870DE" w:rsidP="00754B64">
      <w:pPr>
        <w:spacing w:before="120" w:line="276" w:lineRule="auto"/>
      </w:pPr>
    </w:p>
    <w:p w14:paraId="3015C7D6" w14:textId="4A964A5A" w:rsidR="00DD78A2" w:rsidRPr="00DA61F9" w:rsidRDefault="00EE570B" w:rsidP="00754B64">
      <w:pPr>
        <w:pStyle w:val="Akapitzlist"/>
        <w:spacing w:before="120"/>
        <w:rPr>
          <w:rFonts w:asciiTheme="minorHAnsi" w:hAnsiTheme="minorHAnsi" w:cstheme="minorHAnsi"/>
          <w:kern w:val="2"/>
          <w:sz w:val="24"/>
          <w:szCs w:val="24"/>
        </w:rPr>
      </w:pPr>
      <w:r w:rsidRPr="00EE570B">
        <w:rPr>
          <w:rFonts w:asciiTheme="minorHAnsi" w:hAnsiTheme="minorHAnsi" w:cstheme="minorHAnsi"/>
          <w:kern w:val="2"/>
          <w:sz w:val="24"/>
          <w:szCs w:val="24"/>
        </w:rPr>
        <w:t>O</w:t>
      </w:r>
      <w:r w:rsidR="00DD78A2" w:rsidRPr="00EE570B">
        <w:rPr>
          <w:rFonts w:asciiTheme="minorHAnsi" w:hAnsiTheme="minorHAnsi" w:cstheme="minorHAnsi"/>
          <w:kern w:val="2"/>
          <w:sz w:val="24"/>
          <w:szCs w:val="24"/>
        </w:rPr>
        <w:t>ś Priorytetowa</w:t>
      </w:r>
      <w:r w:rsidRPr="00EE570B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="00DD78A2" w:rsidRPr="00EE570B">
        <w:rPr>
          <w:rFonts w:asciiTheme="minorHAnsi" w:hAnsiTheme="minorHAnsi" w:cstheme="minorHAnsi"/>
          <w:kern w:val="2"/>
          <w:sz w:val="24"/>
          <w:szCs w:val="24"/>
        </w:rPr>
        <w:t>8</w:t>
      </w:r>
      <w:r w:rsidR="00DD78A2" w:rsidRPr="00DA61F9">
        <w:rPr>
          <w:rFonts w:asciiTheme="minorHAnsi" w:hAnsiTheme="minorHAnsi" w:cstheme="minorHAnsi"/>
          <w:kern w:val="2"/>
          <w:sz w:val="24"/>
          <w:szCs w:val="24"/>
        </w:rPr>
        <w:t>.</w:t>
      </w:r>
      <w:r w:rsidR="00DD78A2" w:rsidRPr="00DA61F9">
        <w:rPr>
          <w:rFonts w:asciiTheme="minorHAnsi" w:hAnsiTheme="minorHAnsi" w:cstheme="minorHAnsi"/>
          <w:sz w:val="24"/>
          <w:szCs w:val="24"/>
        </w:rPr>
        <w:t xml:space="preserve"> </w:t>
      </w:r>
      <w:r w:rsidR="00DD78A2" w:rsidRPr="00DA61F9">
        <w:rPr>
          <w:rFonts w:asciiTheme="minorHAnsi" w:hAnsiTheme="minorHAnsi" w:cstheme="minorHAnsi"/>
          <w:kern w:val="2"/>
          <w:sz w:val="24"/>
          <w:szCs w:val="24"/>
        </w:rPr>
        <w:t>Rozwój edukacji i aktywne społeczeństwo</w:t>
      </w:r>
    </w:p>
    <w:p w14:paraId="0878AA1B" w14:textId="77777777" w:rsidR="00DD78A2" w:rsidRPr="00DA61F9" w:rsidRDefault="00DD78A2" w:rsidP="00754B64">
      <w:pPr>
        <w:pStyle w:val="Akapitzlist"/>
        <w:spacing w:before="120"/>
        <w:rPr>
          <w:rFonts w:asciiTheme="minorHAnsi" w:hAnsiTheme="minorHAnsi" w:cstheme="minorHAnsi"/>
          <w:kern w:val="2"/>
          <w:sz w:val="24"/>
          <w:szCs w:val="24"/>
        </w:rPr>
      </w:pPr>
      <w:r w:rsidRPr="00EE570B">
        <w:rPr>
          <w:rFonts w:asciiTheme="minorHAnsi" w:hAnsiTheme="minorHAnsi" w:cstheme="minorHAnsi"/>
          <w:kern w:val="2"/>
          <w:sz w:val="24"/>
          <w:szCs w:val="24"/>
        </w:rPr>
        <w:t>Tytuł projektu:</w:t>
      </w:r>
      <w:r w:rsidRPr="00DA61F9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Pr="00EE570B">
        <w:rPr>
          <w:rFonts w:asciiTheme="minorHAnsi" w:hAnsiTheme="minorHAnsi" w:cstheme="minorHAnsi"/>
          <w:b/>
          <w:bCs/>
          <w:i/>
          <w:iCs/>
          <w:kern w:val="2"/>
          <w:sz w:val="24"/>
          <w:szCs w:val="24"/>
        </w:rPr>
        <w:t>Dobry zawód podstawą sukcesu</w:t>
      </w:r>
    </w:p>
    <w:p w14:paraId="182276F2" w14:textId="1119DC80" w:rsidR="00DD78A2" w:rsidRPr="00DA61F9" w:rsidRDefault="00DD78A2" w:rsidP="00754B64">
      <w:pPr>
        <w:pStyle w:val="Akapitzlist"/>
        <w:spacing w:before="120"/>
        <w:rPr>
          <w:rFonts w:asciiTheme="minorHAnsi" w:hAnsiTheme="minorHAnsi" w:cstheme="minorHAnsi"/>
          <w:kern w:val="2"/>
          <w:sz w:val="24"/>
          <w:szCs w:val="24"/>
        </w:rPr>
      </w:pPr>
      <w:r w:rsidRPr="00DA61F9">
        <w:rPr>
          <w:rFonts w:asciiTheme="minorHAnsi" w:hAnsiTheme="minorHAnsi" w:cstheme="minorHAnsi"/>
          <w:b/>
          <w:bCs/>
          <w:kern w:val="2"/>
          <w:sz w:val="24"/>
          <w:szCs w:val="24"/>
        </w:rPr>
        <w:t>Beneficjent:</w:t>
      </w:r>
      <w:r w:rsidRPr="00DA61F9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="00EE570B">
        <w:rPr>
          <w:rFonts w:asciiTheme="minorHAnsi" w:hAnsiTheme="minorHAnsi" w:cstheme="minorHAnsi"/>
          <w:kern w:val="2"/>
          <w:sz w:val="24"/>
          <w:szCs w:val="24"/>
        </w:rPr>
        <w:t>P</w:t>
      </w:r>
      <w:r w:rsidR="00EE570B" w:rsidRPr="00DA61F9">
        <w:rPr>
          <w:rFonts w:asciiTheme="minorHAnsi" w:hAnsiTheme="minorHAnsi" w:cstheme="minorHAnsi"/>
          <w:kern w:val="2"/>
          <w:sz w:val="24"/>
          <w:szCs w:val="24"/>
        </w:rPr>
        <w:t xml:space="preserve">owiat </w:t>
      </w:r>
      <w:r w:rsidR="00EE570B">
        <w:rPr>
          <w:rFonts w:asciiTheme="minorHAnsi" w:hAnsiTheme="minorHAnsi" w:cstheme="minorHAnsi"/>
          <w:kern w:val="2"/>
          <w:sz w:val="24"/>
          <w:szCs w:val="24"/>
        </w:rPr>
        <w:t>K</w:t>
      </w:r>
      <w:r w:rsidR="00EE570B" w:rsidRPr="00DA61F9">
        <w:rPr>
          <w:rFonts w:asciiTheme="minorHAnsi" w:hAnsiTheme="minorHAnsi" w:cstheme="minorHAnsi"/>
          <w:kern w:val="2"/>
          <w:sz w:val="24"/>
          <w:szCs w:val="24"/>
        </w:rPr>
        <w:t xml:space="preserve">onecki / </w:t>
      </w:r>
      <w:r w:rsidR="00EE570B">
        <w:rPr>
          <w:rFonts w:asciiTheme="minorHAnsi" w:hAnsiTheme="minorHAnsi" w:cstheme="minorHAnsi"/>
          <w:kern w:val="2"/>
          <w:sz w:val="24"/>
          <w:szCs w:val="24"/>
        </w:rPr>
        <w:t>Z</w:t>
      </w:r>
      <w:r w:rsidR="00EE570B" w:rsidRPr="00DA61F9">
        <w:rPr>
          <w:rFonts w:asciiTheme="minorHAnsi" w:hAnsiTheme="minorHAnsi" w:cstheme="minorHAnsi"/>
          <w:kern w:val="2"/>
          <w:sz w:val="24"/>
          <w:szCs w:val="24"/>
        </w:rPr>
        <w:t xml:space="preserve">espół </w:t>
      </w:r>
      <w:r w:rsidR="00EE570B">
        <w:rPr>
          <w:rFonts w:asciiTheme="minorHAnsi" w:hAnsiTheme="minorHAnsi" w:cstheme="minorHAnsi"/>
          <w:kern w:val="2"/>
          <w:sz w:val="24"/>
          <w:szCs w:val="24"/>
        </w:rPr>
        <w:t>S</w:t>
      </w:r>
      <w:r w:rsidR="00EE570B" w:rsidRPr="00DA61F9">
        <w:rPr>
          <w:rFonts w:asciiTheme="minorHAnsi" w:hAnsiTheme="minorHAnsi" w:cstheme="minorHAnsi"/>
          <w:kern w:val="2"/>
          <w:sz w:val="24"/>
          <w:szCs w:val="24"/>
        </w:rPr>
        <w:t xml:space="preserve">zkół </w:t>
      </w:r>
      <w:r w:rsidR="00EE570B">
        <w:rPr>
          <w:rFonts w:asciiTheme="minorHAnsi" w:hAnsiTheme="minorHAnsi" w:cstheme="minorHAnsi"/>
          <w:kern w:val="2"/>
          <w:sz w:val="24"/>
          <w:szCs w:val="24"/>
        </w:rPr>
        <w:t>P</w:t>
      </w:r>
      <w:r w:rsidR="00EE570B" w:rsidRPr="00DA61F9">
        <w:rPr>
          <w:rFonts w:asciiTheme="minorHAnsi" w:hAnsiTheme="minorHAnsi" w:cstheme="minorHAnsi"/>
          <w:kern w:val="2"/>
          <w:sz w:val="24"/>
          <w:szCs w:val="24"/>
        </w:rPr>
        <w:t xml:space="preserve">onadpodstawowych nr 1 w </w:t>
      </w:r>
      <w:r w:rsidR="00EE570B">
        <w:rPr>
          <w:rFonts w:asciiTheme="minorHAnsi" w:hAnsiTheme="minorHAnsi" w:cstheme="minorHAnsi"/>
          <w:kern w:val="2"/>
          <w:sz w:val="24"/>
          <w:szCs w:val="24"/>
        </w:rPr>
        <w:t>K</w:t>
      </w:r>
      <w:r w:rsidR="00EE570B" w:rsidRPr="00DA61F9">
        <w:rPr>
          <w:rFonts w:asciiTheme="minorHAnsi" w:hAnsiTheme="minorHAnsi" w:cstheme="minorHAnsi"/>
          <w:kern w:val="2"/>
          <w:sz w:val="24"/>
          <w:szCs w:val="24"/>
        </w:rPr>
        <w:t>ońskich</w:t>
      </w:r>
    </w:p>
    <w:p w14:paraId="77E28E1E" w14:textId="77777777" w:rsidR="00DD78A2" w:rsidRPr="00DA61F9" w:rsidRDefault="00DD78A2" w:rsidP="00754B64">
      <w:pPr>
        <w:pStyle w:val="Akapitzlist"/>
        <w:spacing w:before="1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E570B">
        <w:rPr>
          <w:rFonts w:asciiTheme="minorHAnsi" w:hAnsiTheme="minorHAnsi" w:cstheme="minorHAnsi"/>
          <w:kern w:val="2"/>
          <w:sz w:val="24"/>
          <w:szCs w:val="24"/>
        </w:rPr>
        <w:t>Okres realizacji: 01</w:t>
      </w:r>
      <w:r w:rsidRPr="00DA61F9">
        <w:rPr>
          <w:rFonts w:asciiTheme="minorHAnsi" w:hAnsiTheme="minorHAnsi" w:cstheme="minorHAnsi"/>
          <w:kern w:val="2"/>
          <w:sz w:val="24"/>
          <w:szCs w:val="24"/>
        </w:rPr>
        <w:t>.09.2020 – 31.08.2022</w:t>
      </w:r>
    </w:p>
    <w:p w14:paraId="6CDEF534" w14:textId="42E1A95F" w:rsidR="00754B64" w:rsidRPr="00DA61F9" w:rsidRDefault="00DD78A2" w:rsidP="00754B64">
      <w:pPr>
        <w:spacing w:after="160" w:line="276" w:lineRule="auto"/>
        <w:rPr>
          <w:rFonts w:asciiTheme="minorHAnsi" w:hAnsiTheme="minorHAnsi" w:cstheme="minorHAnsi"/>
          <w:kern w:val="2"/>
        </w:rPr>
      </w:pPr>
      <w:r w:rsidRPr="00DA61F9">
        <w:rPr>
          <w:rFonts w:asciiTheme="minorHAnsi" w:hAnsiTheme="minorHAnsi" w:cstheme="minorHAnsi"/>
          <w:kern w:val="2"/>
        </w:rPr>
        <w:t>Celem projektu było podniesienie wiedzy i umiejętności w zakresie kompetencji kluczowych niezbędnych w kontekście przyszłego zatrudnienia przez 70 uczniów Zespołu Szkół Ponadpodstawowych nr 1 w Końskich przez nabycie dodatkowych kompetencji niezbędnych na rynku pracy przez udział w zajęciach dodatkowych wykraczających poza podstawę programową z zakresu spawalnictwa różnymi metodami MIG/MAG i TIG, obsługi CNC, CISCO i florystycznych. Ponadto projekt zakładał podwyższenie kompetencji kluczowych uczestników przez realizację zajęć z matematyki, doradztwa zawodowego oraz branżowych wyjazdów studyjnych.</w:t>
      </w:r>
      <w:r>
        <w:rPr>
          <w:rFonts w:asciiTheme="minorHAnsi" w:hAnsiTheme="minorHAnsi" w:cstheme="minorHAnsi"/>
          <w:kern w:val="2"/>
        </w:rPr>
        <w:t xml:space="preserve"> </w:t>
      </w:r>
      <w:r w:rsidRPr="00DA61F9">
        <w:rPr>
          <w:rFonts w:asciiTheme="minorHAnsi" w:hAnsiTheme="minorHAnsi" w:cstheme="minorHAnsi"/>
          <w:kern w:val="2"/>
        </w:rPr>
        <w:t xml:space="preserve">W jego ramach wspieracie otrzymało 77 uczniów, w tym 1 osoba z niepełnosprawnościami. </w:t>
      </w:r>
    </w:p>
    <w:p w14:paraId="6D78029B" w14:textId="34995C32" w:rsidR="00DD78A2" w:rsidRPr="00DA61F9" w:rsidRDefault="000773A7" w:rsidP="00754B64">
      <w:pPr>
        <w:spacing w:after="160" w:line="276" w:lineRule="auto"/>
        <w:rPr>
          <w:rFonts w:asciiTheme="minorHAnsi" w:hAnsiTheme="minorHAnsi" w:cstheme="minorHAnsi"/>
          <w:kern w:val="2"/>
        </w:rPr>
      </w:pPr>
      <w:r>
        <w:rPr>
          <w:rFonts w:asciiTheme="minorHAnsi" w:hAnsiTheme="minorHAnsi" w:cstheme="minorHAnsi"/>
          <w:kern w:val="2"/>
        </w:rPr>
        <w:t>W ramach projektu u</w:t>
      </w:r>
      <w:r w:rsidR="00DD78A2" w:rsidRPr="00DA61F9">
        <w:rPr>
          <w:rFonts w:asciiTheme="minorHAnsi" w:hAnsiTheme="minorHAnsi" w:cstheme="minorHAnsi"/>
          <w:kern w:val="2"/>
        </w:rPr>
        <w:t xml:space="preserve">czniowie profilu technik urządzeń i systemów energetyki odnawialnej i technik elektryk uczestniczyli w XXIV Międzynarodowych Targach Energetyki i Elektrotechniki ENEX i XIX Targach Odnawialnych Źródeł Energii ENEX - NOWA ENERGIA w Kielcach. </w:t>
      </w:r>
    </w:p>
    <w:p w14:paraId="3008D4AB" w14:textId="367CE312" w:rsidR="00DD78A2" w:rsidRPr="00DA61F9" w:rsidRDefault="000773A7" w:rsidP="00754B64">
      <w:pPr>
        <w:spacing w:after="160" w:line="276" w:lineRule="auto"/>
        <w:rPr>
          <w:rFonts w:asciiTheme="minorHAnsi" w:hAnsiTheme="minorHAnsi" w:cstheme="minorHAnsi"/>
          <w:kern w:val="2"/>
        </w:rPr>
      </w:pPr>
      <w:r>
        <w:rPr>
          <w:rFonts w:asciiTheme="minorHAnsi" w:hAnsiTheme="minorHAnsi" w:cstheme="minorHAnsi"/>
          <w:kern w:val="2"/>
        </w:rPr>
        <w:t>Zrealizowano w</w:t>
      </w:r>
      <w:r w:rsidR="00DD78A2" w:rsidRPr="00DA61F9">
        <w:rPr>
          <w:rFonts w:asciiTheme="minorHAnsi" w:hAnsiTheme="minorHAnsi" w:cstheme="minorHAnsi"/>
          <w:kern w:val="2"/>
        </w:rPr>
        <w:t>arsztaty naukowe na Politechnice Świętokrzyskiej kierunku technik informatyk i technik elektryk. Zajęcia odbywały się w laboratoriach Wydziału Elektrotechniki, Automatyki</w:t>
      </w:r>
      <w:r w:rsidR="00DD78A2">
        <w:rPr>
          <w:rFonts w:asciiTheme="minorHAnsi" w:hAnsiTheme="minorHAnsi" w:cstheme="minorHAnsi"/>
          <w:kern w:val="2"/>
        </w:rPr>
        <w:t xml:space="preserve"> </w:t>
      </w:r>
      <w:r w:rsidR="00DD78A2" w:rsidRPr="00DA61F9">
        <w:rPr>
          <w:rFonts w:asciiTheme="minorHAnsi" w:hAnsiTheme="minorHAnsi" w:cstheme="minorHAnsi"/>
          <w:kern w:val="2"/>
        </w:rPr>
        <w:t>i Informatyki. Uczniowie mieli okazję zwiedzić m.in. nowoczesne Laboratorium Sieci Teleinformatycznych i Technologii Internetu Rzeczy powstałe we współpracy z firmą Cisco oraz poznać tajniki budowy łazików marsjańskich.</w:t>
      </w:r>
    </w:p>
    <w:p w14:paraId="133E32F1" w14:textId="77777777" w:rsidR="00DD78A2" w:rsidRPr="00DA61F9" w:rsidRDefault="00DD78A2" w:rsidP="00754B64">
      <w:pPr>
        <w:spacing w:after="160" w:line="276" w:lineRule="auto"/>
        <w:rPr>
          <w:rFonts w:asciiTheme="minorHAnsi" w:hAnsiTheme="minorHAnsi" w:cstheme="minorHAnsi"/>
          <w:kern w:val="2"/>
        </w:rPr>
      </w:pPr>
      <w:r w:rsidRPr="00DA61F9">
        <w:rPr>
          <w:rFonts w:asciiTheme="minorHAnsi" w:hAnsiTheme="minorHAnsi" w:cstheme="minorHAnsi"/>
          <w:kern w:val="2"/>
        </w:rPr>
        <w:t>Zrealizowano staże zawodowe dla 30 uczniów.</w:t>
      </w:r>
    </w:p>
    <w:p w14:paraId="301C9538" w14:textId="77777777" w:rsidR="002631FC" w:rsidRDefault="00DD78A2" w:rsidP="002631FC">
      <w:pPr>
        <w:spacing w:after="160" w:line="276" w:lineRule="auto"/>
        <w:rPr>
          <w:rFonts w:asciiTheme="minorHAnsi" w:hAnsiTheme="minorHAnsi" w:cstheme="minorHAnsi"/>
          <w:kern w:val="2"/>
        </w:rPr>
      </w:pPr>
      <w:r w:rsidRPr="00DA61F9">
        <w:rPr>
          <w:rFonts w:asciiTheme="minorHAnsi" w:hAnsiTheme="minorHAnsi" w:cstheme="minorHAnsi"/>
          <w:kern w:val="2"/>
        </w:rPr>
        <w:t>Rezultatem projektu jest uzyskanie przez 76 uczestników dodatkowych kompetencji oraz doposażenie placówki w sprzęt komputerowy i doposażenie pracowni energetyki odnawialnej.</w:t>
      </w:r>
    </w:p>
    <w:p w14:paraId="5A50D56C" w14:textId="4C6C2335" w:rsidR="000773A7" w:rsidRDefault="009B2F87" w:rsidP="00E807ED">
      <w:pPr>
        <w:spacing w:after="160" w:line="276" w:lineRule="auto"/>
        <w:rPr>
          <w:rStyle w:val="Hipercze"/>
          <w:rFonts w:ascii="Calibri" w:eastAsia="Calibri" w:hAnsi="Calibri" w:cs="Calibri"/>
          <w:kern w:val="2"/>
          <w:lang w:eastAsia="en-US"/>
        </w:rPr>
      </w:pPr>
      <w:hyperlink r:id="rId41" w:history="1">
        <w:r>
          <w:rPr>
            <w:rStyle w:val="Hipercze"/>
            <w:rFonts w:ascii="Calibri" w:eastAsia="Calibri" w:hAnsi="Calibri" w:cs="Calibri"/>
            <w:kern w:val="2"/>
            <w:lang w:eastAsia="en-US"/>
          </w:rPr>
          <w:t>Link do strony projektu.</w:t>
        </w:r>
      </w:hyperlink>
    </w:p>
    <w:p w14:paraId="65278255" w14:textId="77777777" w:rsidR="00B87166" w:rsidRDefault="00B87166" w:rsidP="00E807ED">
      <w:pPr>
        <w:spacing w:after="160" w:line="276" w:lineRule="auto"/>
        <w:rPr>
          <w:rStyle w:val="Hipercze"/>
          <w:rFonts w:ascii="Calibri" w:eastAsia="Calibri" w:hAnsi="Calibri" w:cs="Calibri"/>
          <w:kern w:val="2"/>
          <w:lang w:eastAsia="en-US"/>
        </w:rPr>
      </w:pPr>
    </w:p>
    <w:p w14:paraId="55CDC7F8" w14:textId="77777777" w:rsidR="00B87166" w:rsidRPr="00E807ED" w:rsidRDefault="00B87166" w:rsidP="00E807ED">
      <w:pPr>
        <w:spacing w:after="160" w:line="276" w:lineRule="auto"/>
        <w:rPr>
          <w:rFonts w:asciiTheme="minorHAnsi" w:hAnsiTheme="minorHAnsi" w:cstheme="minorHAnsi"/>
          <w:kern w:val="2"/>
        </w:rPr>
      </w:pPr>
    </w:p>
    <w:p w14:paraId="0BB03A1B" w14:textId="4068533D" w:rsidR="00DD78A2" w:rsidRPr="00424892" w:rsidRDefault="00DD78A2" w:rsidP="00754B64">
      <w:pPr>
        <w:pStyle w:val="Akapitzlist"/>
        <w:spacing w:after="120"/>
        <w:rPr>
          <w:rFonts w:asciiTheme="minorHAnsi" w:hAnsiTheme="minorHAnsi" w:cstheme="minorHAnsi"/>
          <w:b/>
          <w:bCs/>
          <w:kern w:val="2"/>
          <w:sz w:val="24"/>
          <w:szCs w:val="24"/>
        </w:rPr>
      </w:pPr>
      <w:r w:rsidRPr="000773A7">
        <w:rPr>
          <w:rFonts w:asciiTheme="minorHAnsi" w:hAnsiTheme="minorHAnsi" w:cstheme="minorHAnsi"/>
          <w:kern w:val="2"/>
          <w:sz w:val="24"/>
          <w:szCs w:val="24"/>
        </w:rPr>
        <w:t>Oś Priorytetowa</w:t>
      </w:r>
      <w:r w:rsidR="000773A7" w:rsidRPr="000773A7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Pr="000773A7">
        <w:rPr>
          <w:rFonts w:asciiTheme="minorHAnsi" w:hAnsiTheme="minorHAnsi" w:cstheme="minorHAnsi"/>
          <w:kern w:val="2"/>
          <w:sz w:val="24"/>
          <w:szCs w:val="24"/>
        </w:rPr>
        <w:t>9.</w:t>
      </w:r>
      <w:r w:rsidRPr="00424892">
        <w:rPr>
          <w:rFonts w:asciiTheme="minorHAnsi" w:hAnsiTheme="minorHAnsi" w:cstheme="minorHAnsi"/>
          <w:kern w:val="2"/>
          <w:sz w:val="24"/>
          <w:szCs w:val="24"/>
        </w:rPr>
        <w:t xml:space="preserve"> Włączenie społeczne i walka z ubóstwem</w:t>
      </w:r>
    </w:p>
    <w:p w14:paraId="70DEF069" w14:textId="77777777" w:rsidR="00DD78A2" w:rsidRPr="000773A7" w:rsidRDefault="00DD78A2" w:rsidP="00754B64">
      <w:pPr>
        <w:pStyle w:val="Akapitzlist"/>
        <w:spacing w:after="120"/>
        <w:rPr>
          <w:rFonts w:asciiTheme="minorHAnsi" w:hAnsiTheme="minorHAnsi" w:cstheme="minorHAnsi"/>
          <w:b/>
          <w:bCs/>
          <w:i/>
          <w:iCs/>
          <w:kern w:val="2"/>
          <w:sz w:val="24"/>
          <w:szCs w:val="24"/>
        </w:rPr>
      </w:pPr>
      <w:r w:rsidRPr="000773A7">
        <w:rPr>
          <w:rFonts w:asciiTheme="minorHAnsi" w:hAnsiTheme="minorHAnsi" w:cstheme="minorHAnsi"/>
          <w:kern w:val="2"/>
          <w:sz w:val="24"/>
          <w:szCs w:val="24"/>
        </w:rPr>
        <w:t>Tytuł projektu:</w:t>
      </w:r>
      <w:r w:rsidRPr="00424892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Pr="000773A7">
        <w:rPr>
          <w:rFonts w:asciiTheme="minorHAnsi" w:hAnsiTheme="minorHAnsi" w:cstheme="minorHAnsi"/>
          <w:b/>
          <w:bCs/>
          <w:i/>
          <w:iCs/>
          <w:kern w:val="2"/>
          <w:sz w:val="24"/>
          <w:szCs w:val="24"/>
        </w:rPr>
        <w:t>Zielone światło</w:t>
      </w:r>
    </w:p>
    <w:p w14:paraId="33B9D0A0" w14:textId="3F791287" w:rsidR="00DD78A2" w:rsidRPr="00424892" w:rsidRDefault="00DD78A2" w:rsidP="00754B64">
      <w:pPr>
        <w:pStyle w:val="Akapitzlist"/>
        <w:spacing w:after="120"/>
        <w:rPr>
          <w:rFonts w:asciiTheme="minorHAnsi" w:hAnsiTheme="minorHAnsi" w:cstheme="minorHAnsi"/>
          <w:kern w:val="2"/>
          <w:sz w:val="24"/>
          <w:szCs w:val="24"/>
        </w:rPr>
      </w:pPr>
      <w:r w:rsidRPr="000773A7">
        <w:rPr>
          <w:rFonts w:asciiTheme="minorHAnsi" w:hAnsiTheme="minorHAnsi" w:cstheme="minorHAnsi"/>
          <w:kern w:val="2"/>
          <w:sz w:val="24"/>
          <w:szCs w:val="24"/>
        </w:rPr>
        <w:t xml:space="preserve">Beneficjent: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0773A7">
        <w:rPr>
          <w:rFonts w:asciiTheme="minorHAnsi" w:hAnsiTheme="minorHAnsi" w:cstheme="minorHAnsi"/>
          <w:kern w:val="2"/>
          <w:sz w:val="24"/>
          <w:szCs w:val="24"/>
        </w:rPr>
        <w:t>owiat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K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>onecki/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owiatowe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C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entrum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omocy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R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odzinie w partnerstwie z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G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miną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S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>tąporków/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M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>iejsko-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G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minnym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O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środkiem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omocy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S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połecznej,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G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miną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K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ońskie /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M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iejsko -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G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minnym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O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środkiem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omocy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S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połecznej w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K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ońskich,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G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miną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S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łupia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K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>onecka/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G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minnym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O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środkiem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omocy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S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połecznej oraz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F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undacją </w:t>
      </w:r>
      <w:r w:rsidRPr="00424892">
        <w:rPr>
          <w:rFonts w:asciiTheme="minorHAnsi" w:hAnsiTheme="minorHAnsi" w:cstheme="minorHAnsi"/>
          <w:kern w:val="2"/>
          <w:sz w:val="24"/>
          <w:szCs w:val="24"/>
        </w:rPr>
        <w:t xml:space="preserve">"TUO PORTU"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T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woja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B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 xml:space="preserve">ezpieczna </w:t>
      </w:r>
      <w:r w:rsidR="000773A7">
        <w:rPr>
          <w:rFonts w:asciiTheme="minorHAnsi" w:hAnsiTheme="minorHAnsi" w:cstheme="minorHAnsi"/>
          <w:kern w:val="2"/>
          <w:sz w:val="24"/>
          <w:szCs w:val="24"/>
        </w:rPr>
        <w:t>P</w:t>
      </w:r>
      <w:r w:rsidR="000773A7" w:rsidRPr="00424892">
        <w:rPr>
          <w:rFonts w:asciiTheme="minorHAnsi" w:hAnsiTheme="minorHAnsi" w:cstheme="minorHAnsi"/>
          <w:kern w:val="2"/>
          <w:sz w:val="24"/>
          <w:szCs w:val="24"/>
        </w:rPr>
        <w:t>rzystań</w:t>
      </w:r>
    </w:p>
    <w:p w14:paraId="3CC9E035" w14:textId="77777777" w:rsidR="00DD78A2" w:rsidRPr="00424892" w:rsidRDefault="00DD78A2" w:rsidP="00754B64">
      <w:pPr>
        <w:pStyle w:val="Akapitzlist"/>
        <w:spacing w:after="120"/>
        <w:rPr>
          <w:rFonts w:asciiTheme="minorHAnsi" w:hAnsiTheme="minorHAnsi" w:cstheme="minorHAnsi"/>
          <w:b/>
          <w:bCs/>
          <w:kern w:val="2"/>
          <w:sz w:val="24"/>
          <w:szCs w:val="24"/>
        </w:rPr>
      </w:pPr>
      <w:r w:rsidRPr="000773A7">
        <w:rPr>
          <w:rFonts w:asciiTheme="minorHAnsi" w:hAnsiTheme="minorHAnsi" w:cstheme="minorHAnsi"/>
          <w:kern w:val="2"/>
          <w:sz w:val="24"/>
          <w:szCs w:val="24"/>
        </w:rPr>
        <w:t>Okres realizacji:</w:t>
      </w:r>
      <w:r>
        <w:rPr>
          <w:rFonts w:asciiTheme="minorHAnsi" w:hAnsiTheme="minorHAnsi" w:cstheme="minorHAnsi"/>
          <w:b/>
          <w:bCs/>
          <w:kern w:val="2"/>
          <w:sz w:val="24"/>
          <w:szCs w:val="24"/>
        </w:rPr>
        <w:t xml:space="preserve"> </w:t>
      </w:r>
      <w:r w:rsidRPr="00424892">
        <w:rPr>
          <w:rFonts w:asciiTheme="minorHAnsi" w:hAnsiTheme="minorHAnsi" w:cstheme="minorHAnsi"/>
          <w:kern w:val="2"/>
          <w:sz w:val="24"/>
          <w:szCs w:val="24"/>
        </w:rPr>
        <w:t>01.05.2019 – 31.10.2021</w:t>
      </w:r>
    </w:p>
    <w:p w14:paraId="6A5F4362" w14:textId="15711D85" w:rsidR="00DD78A2" w:rsidRPr="00424892" w:rsidRDefault="00DD78A2" w:rsidP="00754B64">
      <w:pPr>
        <w:spacing w:after="160" w:line="276" w:lineRule="auto"/>
        <w:rPr>
          <w:rFonts w:asciiTheme="minorHAnsi" w:hAnsiTheme="minorHAnsi" w:cstheme="minorHAnsi"/>
          <w:kern w:val="2"/>
        </w:rPr>
      </w:pPr>
      <w:r w:rsidRPr="00424892">
        <w:rPr>
          <w:rFonts w:asciiTheme="minorHAnsi" w:hAnsiTheme="minorHAnsi" w:cstheme="minorHAnsi"/>
          <w:kern w:val="2"/>
        </w:rPr>
        <w:t>Celem projektu było zwiększenie i rozszerzenie zakresu usług społecznych oraz usług wsparcia rodziny i pieczy zastępczej dla 305 osób, zagrożonych ubóstwem i wykluczeniem społecznym, w tym osób z niepełnosprawnością z terenu powiatu koneckiego przez: wspieranie rodzin</w:t>
      </w:r>
      <w:r>
        <w:rPr>
          <w:rFonts w:asciiTheme="minorHAnsi" w:hAnsiTheme="minorHAnsi" w:cstheme="minorHAnsi"/>
          <w:kern w:val="2"/>
        </w:rPr>
        <w:t xml:space="preserve"> </w:t>
      </w:r>
      <w:r w:rsidRPr="00424892">
        <w:rPr>
          <w:rFonts w:asciiTheme="minorHAnsi" w:hAnsiTheme="minorHAnsi" w:cstheme="minorHAnsi"/>
          <w:kern w:val="2"/>
        </w:rPr>
        <w:t>w wypełnianiu funkcji opiekuńczo-wychowawczych, objęcie specjalistycznym wsparciem</w:t>
      </w:r>
      <w:r>
        <w:rPr>
          <w:rFonts w:asciiTheme="minorHAnsi" w:hAnsiTheme="minorHAnsi" w:cstheme="minorHAnsi"/>
          <w:kern w:val="2"/>
        </w:rPr>
        <w:t xml:space="preserve"> </w:t>
      </w:r>
      <w:r w:rsidRPr="00424892">
        <w:rPr>
          <w:rFonts w:asciiTheme="minorHAnsi" w:hAnsiTheme="minorHAnsi" w:cstheme="minorHAnsi"/>
          <w:kern w:val="2"/>
        </w:rPr>
        <w:t xml:space="preserve">i poradnictwem rodziców i wychowanków pieczy zastępczej, utworzenie 6 miejsc świadczenia usług wsparcia rodziny i pieczy zastępczej - szkolenie 6 kandydatów na zawodowe i niezawodowe rodziny zastępcze, aktywizację społeczną, zawodową, edukacyjną i zdrowotną osób zagrożonych ubóstwem i wykluczeniem społecznym, poszerzenie aktualnej oferty istniejących placówek wsparcia dziennego (PWD) w Końskich i Stąporkowie, dostosowanie pomieszczeń MGOPS w Końskich do standardów pracy z dzieckiem i rodziną, utworzenie </w:t>
      </w:r>
      <w:bookmarkStart w:id="35" w:name="_Hlk217292232"/>
      <w:r w:rsidRPr="00424892">
        <w:rPr>
          <w:rFonts w:asciiTheme="minorHAnsi" w:hAnsiTheme="minorHAnsi" w:cstheme="minorHAnsi"/>
          <w:kern w:val="2"/>
        </w:rPr>
        <w:t>PWD</w:t>
      </w:r>
      <w:bookmarkEnd w:id="35"/>
      <w:r w:rsidRPr="00424892">
        <w:rPr>
          <w:rFonts w:asciiTheme="minorHAnsi" w:hAnsiTheme="minorHAnsi" w:cstheme="minorHAnsi"/>
          <w:kern w:val="2"/>
        </w:rPr>
        <w:t xml:space="preserve"> i likwidację barier transportowych w Słupi Koneckiej.</w:t>
      </w:r>
    </w:p>
    <w:p w14:paraId="5C200C1F" w14:textId="67D78E87" w:rsidR="00DD78A2" w:rsidRPr="00424892" w:rsidRDefault="002231CF" w:rsidP="00754B64">
      <w:pPr>
        <w:spacing w:after="160" w:line="276" w:lineRule="auto"/>
        <w:rPr>
          <w:rFonts w:asciiTheme="minorHAnsi" w:hAnsiTheme="minorHAnsi" w:cstheme="minorHAnsi"/>
          <w:kern w:val="2"/>
        </w:rPr>
      </w:pPr>
      <w:r>
        <w:rPr>
          <w:rFonts w:asciiTheme="minorHAnsi" w:hAnsiTheme="minorHAnsi" w:cstheme="minorHAnsi"/>
          <w:kern w:val="2"/>
        </w:rPr>
        <w:t xml:space="preserve">W ramach działań projektowanych realizowano </w:t>
      </w:r>
      <w:r w:rsidR="00DD78A2" w:rsidRPr="00424892">
        <w:rPr>
          <w:rFonts w:asciiTheme="minorHAnsi" w:hAnsiTheme="minorHAnsi" w:cstheme="minorHAnsi"/>
          <w:kern w:val="2"/>
        </w:rPr>
        <w:t xml:space="preserve">wsparcie systemu pieczy zastępczej (poradnictwo prawne, psychologiczne, pedagogiczne, zawodowe, trening kompetencji społecznych, kursy, staże, </w:t>
      </w:r>
      <w:proofErr w:type="spellStart"/>
      <w:r w:rsidR="00DD78A2" w:rsidRPr="00424892">
        <w:rPr>
          <w:rFonts w:asciiTheme="minorHAnsi" w:hAnsiTheme="minorHAnsi" w:cstheme="minorHAnsi"/>
          <w:kern w:val="2"/>
        </w:rPr>
        <w:t>dogoterapia</w:t>
      </w:r>
      <w:proofErr w:type="spellEnd"/>
      <w:r w:rsidR="00DD78A2" w:rsidRPr="00424892">
        <w:rPr>
          <w:rFonts w:asciiTheme="minorHAnsi" w:hAnsiTheme="minorHAnsi" w:cstheme="minorHAnsi"/>
          <w:kern w:val="2"/>
        </w:rPr>
        <w:t>, wyjazdy integracyjne, korepetycje, półkolonie, warsztaty tematyczne, promocja zdrowego stylu życia, np. basen, wyjazdy edukacyjne, trening radzenia sobie ze stresem, szkolenie PRIDE - Rodzinna Opieka Zastępcza, warsztaty sensoryczne, prowadzenie punktu wsparcia dziennego dla dzieci, grupy wsparcia).</w:t>
      </w:r>
    </w:p>
    <w:p w14:paraId="7329080C" w14:textId="0C2A6F3A" w:rsidR="007313C9" w:rsidRPr="009B2F87" w:rsidRDefault="00DD78A2" w:rsidP="009B2F87">
      <w:pPr>
        <w:spacing w:after="160" w:line="276" w:lineRule="auto"/>
        <w:rPr>
          <w:rFonts w:asciiTheme="minorHAnsi" w:hAnsiTheme="minorHAnsi" w:cstheme="minorHAnsi"/>
          <w:kern w:val="2"/>
        </w:rPr>
      </w:pPr>
      <w:r w:rsidRPr="00424892">
        <w:rPr>
          <w:rFonts w:asciiTheme="minorHAnsi" w:hAnsiTheme="minorHAnsi" w:cstheme="minorHAnsi"/>
          <w:kern w:val="2"/>
        </w:rPr>
        <w:t xml:space="preserve">Rezultatem projektu </w:t>
      </w:r>
      <w:r w:rsidR="00AB5F19">
        <w:rPr>
          <w:rFonts w:asciiTheme="minorHAnsi" w:hAnsiTheme="minorHAnsi" w:cstheme="minorHAnsi"/>
          <w:kern w:val="2"/>
        </w:rPr>
        <w:t>jest</w:t>
      </w:r>
      <w:r w:rsidRPr="00424892">
        <w:rPr>
          <w:rFonts w:asciiTheme="minorHAnsi" w:hAnsiTheme="minorHAnsi" w:cstheme="minorHAnsi"/>
          <w:kern w:val="2"/>
        </w:rPr>
        <w:t xml:space="preserve"> utworzenie nowych miejsc świadczenia usług wspierania rodziny i pieczy zastępczej, wsparcie istniejących miejsc świadczenia usług społecznych. </w:t>
      </w:r>
    </w:p>
    <w:p w14:paraId="4FECA9DB" w14:textId="7D6C45DD" w:rsidR="007313C9" w:rsidRDefault="009B2F87" w:rsidP="00754B64">
      <w:pPr>
        <w:spacing w:before="120" w:line="276" w:lineRule="auto"/>
        <w:rPr>
          <w:rStyle w:val="Hipercze"/>
          <w:rFonts w:ascii="Calibri" w:eastAsia="Calibri" w:hAnsi="Calibri" w:cs="Calibri"/>
          <w:kern w:val="2"/>
          <w:lang w:eastAsia="en-US"/>
        </w:rPr>
      </w:pPr>
      <w:hyperlink r:id="rId42" w:history="1">
        <w:r>
          <w:rPr>
            <w:rStyle w:val="Hipercze"/>
            <w:rFonts w:ascii="Calibri" w:eastAsia="Calibri" w:hAnsi="Calibri" w:cs="Calibri"/>
            <w:kern w:val="2"/>
            <w:lang w:eastAsia="en-US"/>
          </w:rPr>
          <w:t>Link do strony projektu.</w:t>
        </w:r>
      </w:hyperlink>
    </w:p>
    <w:p w14:paraId="2F8E72DD" w14:textId="77777777" w:rsidR="00B87166" w:rsidRDefault="00B87166" w:rsidP="00754B64">
      <w:pPr>
        <w:spacing w:before="120" w:line="276" w:lineRule="auto"/>
        <w:rPr>
          <w:rFonts w:ascii="Calibri" w:eastAsia="Calibri" w:hAnsi="Calibri" w:cs="Calibri"/>
          <w:color w:val="0000FF" w:themeColor="hyperlink"/>
          <w:kern w:val="2"/>
          <w:u w:val="single"/>
          <w:lang w:eastAsia="en-US"/>
        </w:rPr>
      </w:pPr>
    </w:p>
    <w:p w14:paraId="5B06A946" w14:textId="77777777" w:rsidR="00B87166" w:rsidRPr="00E807ED" w:rsidRDefault="00B87166" w:rsidP="00754B64">
      <w:pPr>
        <w:spacing w:before="120" w:line="276" w:lineRule="auto"/>
        <w:rPr>
          <w:rFonts w:ascii="Calibri" w:eastAsia="Calibri" w:hAnsi="Calibri" w:cs="Calibri"/>
          <w:color w:val="0000FF" w:themeColor="hyperlink"/>
          <w:kern w:val="2"/>
          <w:u w:val="single"/>
          <w:lang w:eastAsia="en-US"/>
        </w:rPr>
      </w:pPr>
    </w:p>
    <w:p w14:paraId="33887353" w14:textId="39AF2FC9" w:rsidR="00DD78A2" w:rsidRPr="00C541C8" w:rsidRDefault="00DD78A2" w:rsidP="00C541C8">
      <w:pPr>
        <w:pStyle w:val="Akapitzlist"/>
        <w:spacing w:before="240" w:after="160"/>
        <w:rPr>
          <w:rFonts w:cs="Calibri"/>
          <w:b/>
          <w:bCs/>
          <w:kern w:val="2"/>
          <w:sz w:val="24"/>
          <w:szCs w:val="24"/>
        </w:rPr>
      </w:pPr>
      <w:r w:rsidRPr="00C541C8">
        <w:rPr>
          <w:rFonts w:cs="Calibri"/>
          <w:kern w:val="2"/>
          <w:sz w:val="24"/>
          <w:szCs w:val="24"/>
        </w:rPr>
        <w:t>Oś Priorytetowa</w:t>
      </w:r>
      <w:r w:rsidR="00C541C8">
        <w:rPr>
          <w:rFonts w:cs="Calibri"/>
          <w:b/>
          <w:bCs/>
          <w:kern w:val="2"/>
          <w:sz w:val="24"/>
          <w:szCs w:val="24"/>
        </w:rPr>
        <w:t xml:space="preserve"> </w:t>
      </w:r>
      <w:r w:rsidRPr="00212582">
        <w:rPr>
          <w:rFonts w:cs="Calibri"/>
          <w:kern w:val="2"/>
          <w:sz w:val="24"/>
          <w:szCs w:val="24"/>
        </w:rPr>
        <w:t>10</w:t>
      </w:r>
      <w:r w:rsidR="00C541C8">
        <w:rPr>
          <w:rFonts w:cs="Calibri"/>
          <w:kern w:val="2"/>
          <w:sz w:val="24"/>
          <w:szCs w:val="24"/>
        </w:rPr>
        <w:t>.</w:t>
      </w:r>
      <w:r w:rsidRPr="00212582">
        <w:rPr>
          <w:rFonts w:cs="Calibri"/>
          <w:kern w:val="2"/>
          <w:sz w:val="24"/>
          <w:szCs w:val="24"/>
        </w:rPr>
        <w:t xml:space="preserve"> Otwarty rynek pracy</w:t>
      </w:r>
    </w:p>
    <w:p w14:paraId="2FF4C37A" w14:textId="0C3A8433" w:rsidR="00DD78A2" w:rsidRPr="00212582" w:rsidRDefault="00DD78A2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 w:rsidRPr="00C541C8">
        <w:rPr>
          <w:rFonts w:cs="Calibri"/>
          <w:kern w:val="2"/>
          <w:sz w:val="24"/>
          <w:szCs w:val="24"/>
        </w:rPr>
        <w:t>Tytuł projektu:</w:t>
      </w:r>
      <w:r>
        <w:rPr>
          <w:rFonts w:cs="Calibri"/>
          <w:kern w:val="2"/>
          <w:sz w:val="24"/>
          <w:szCs w:val="24"/>
        </w:rPr>
        <w:t xml:space="preserve"> </w:t>
      </w:r>
      <w:proofErr w:type="spellStart"/>
      <w:r w:rsidRPr="00C541C8">
        <w:rPr>
          <w:rFonts w:cs="Calibri"/>
          <w:b/>
          <w:bCs/>
          <w:i/>
          <w:iCs/>
          <w:kern w:val="2"/>
          <w:sz w:val="24"/>
          <w:szCs w:val="24"/>
        </w:rPr>
        <w:t>HerOSI</w:t>
      </w:r>
      <w:proofErr w:type="spellEnd"/>
      <w:r w:rsidRPr="00C541C8">
        <w:rPr>
          <w:rFonts w:cs="Calibri"/>
          <w:b/>
          <w:bCs/>
          <w:i/>
          <w:iCs/>
          <w:kern w:val="2"/>
          <w:sz w:val="24"/>
          <w:szCs w:val="24"/>
        </w:rPr>
        <w:t xml:space="preserve"> Biznesu</w:t>
      </w:r>
    </w:p>
    <w:p w14:paraId="5BFBFE2E" w14:textId="65FEA700" w:rsidR="00DD78A2" w:rsidRPr="00212582" w:rsidRDefault="00DD78A2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 w:rsidRPr="00C541C8">
        <w:rPr>
          <w:rFonts w:cs="Calibri"/>
          <w:kern w:val="2"/>
          <w:sz w:val="24"/>
          <w:szCs w:val="24"/>
        </w:rPr>
        <w:t>Beneficjent:</w:t>
      </w:r>
      <w:r>
        <w:rPr>
          <w:rFonts w:cs="Calibri"/>
          <w:b/>
          <w:bCs/>
          <w:kern w:val="2"/>
          <w:sz w:val="24"/>
          <w:szCs w:val="24"/>
        </w:rPr>
        <w:t xml:space="preserve"> </w:t>
      </w:r>
      <w:r w:rsidR="00C541C8">
        <w:rPr>
          <w:rFonts w:cs="Calibri"/>
          <w:kern w:val="2"/>
          <w:sz w:val="24"/>
          <w:szCs w:val="24"/>
        </w:rPr>
        <w:t>A</w:t>
      </w:r>
      <w:r w:rsidR="00C541C8" w:rsidRPr="00212582">
        <w:rPr>
          <w:rFonts w:cs="Calibri"/>
          <w:kern w:val="2"/>
          <w:sz w:val="24"/>
          <w:szCs w:val="24"/>
        </w:rPr>
        <w:t xml:space="preserve">kademia </w:t>
      </w:r>
      <w:r w:rsidR="00C541C8">
        <w:rPr>
          <w:rFonts w:cs="Calibri"/>
          <w:kern w:val="2"/>
          <w:sz w:val="24"/>
          <w:szCs w:val="24"/>
        </w:rPr>
        <w:t>P</w:t>
      </w:r>
      <w:r w:rsidR="00C541C8" w:rsidRPr="00212582">
        <w:rPr>
          <w:rFonts w:cs="Calibri"/>
          <w:kern w:val="2"/>
          <w:sz w:val="24"/>
          <w:szCs w:val="24"/>
        </w:rPr>
        <w:t xml:space="preserve">rzedsiębiorczości </w:t>
      </w:r>
      <w:r w:rsidR="00C541C8">
        <w:rPr>
          <w:rFonts w:cs="Calibri"/>
          <w:kern w:val="2"/>
          <w:sz w:val="24"/>
          <w:szCs w:val="24"/>
        </w:rPr>
        <w:t>S</w:t>
      </w:r>
      <w:r w:rsidR="00C541C8" w:rsidRPr="00212582">
        <w:rPr>
          <w:rFonts w:cs="Calibri"/>
          <w:kern w:val="2"/>
          <w:sz w:val="24"/>
          <w:szCs w:val="24"/>
        </w:rPr>
        <w:t>półka z o.o.</w:t>
      </w:r>
    </w:p>
    <w:p w14:paraId="22851EFD" w14:textId="77777777" w:rsidR="00DD78A2" w:rsidRDefault="00DD78A2" w:rsidP="00754B64">
      <w:pPr>
        <w:pStyle w:val="Akapitzlist"/>
        <w:spacing w:before="240" w:after="160"/>
        <w:rPr>
          <w:rFonts w:cs="Calibri"/>
          <w:b/>
          <w:bCs/>
          <w:kern w:val="2"/>
          <w:sz w:val="24"/>
          <w:szCs w:val="24"/>
        </w:rPr>
      </w:pPr>
      <w:r w:rsidRPr="00C541C8">
        <w:rPr>
          <w:rFonts w:cs="Calibri"/>
          <w:kern w:val="2"/>
          <w:sz w:val="24"/>
          <w:szCs w:val="24"/>
        </w:rPr>
        <w:t>Okres realizacji: 01</w:t>
      </w:r>
      <w:r w:rsidRPr="00212582">
        <w:rPr>
          <w:rFonts w:cs="Calibri"/>
          <w:kern w:val="2"/>
          <w:sz w:val="24"/>
          <w:szCs w:val="24"/>
        </w:rPr>
        <w:t>.07.2020 – 31.12.2022</w:t>
      </w:r>
    </w:p>
    <w:p w14:paraId="680295E4" w14:textId="77777777" w:rsidR="00DD78A2" w:rsidRPr="00212582" w:rsidRDefault="00DD78A2" w:rsidP="00754B64">
      <w:pPr>
        <w:pStyle w:val="Akapitzlist"/>
        <w:spacing w:before="240" w:after="160"/>
        <w:rPr>
          <w:rFonts w:cs="Calibri"/>
          <w:b/>
          <w:bCs/>
          <w:kern w:val="2"/>
          <w:sz w:val="24"/>
          <w:szCs w:val="24"/>
        </w:rPr>
      </w:pPr>
    </w:p>
    <w:p w14:paraId="6C28AF55" w14:textId="6650C4F4" w:rsidR="00DD78A2" w:rsidRPr="00212582" w:rsidRDefault="00DD78A2" w:rsidP="00754B64">
      <w:pPr>
        <w:spacing w:line="276" w:lineRule="auto"/>
        <w:rPr>
          <w:rFonts w:ascii="Calibri" w:eastAsia="Calibri" w:hAnsi="Calibri" w:cs="Calibri"/>
          <w:kern w:val="2"/>
          <w:lang w:eastAsia="en-US"/>
        </w:rPr>
      </w:pPr>
      <w:r w:rsidRPr="00212582">
        <w:rPr>
          <w:rFonts w:ascii="Calibri" w:eastAsia="Calibri" w:hAnsi="Calibri" w:cs="Calibri"/>
          <w:kern w:val="2"/>
          <w:lang w:eastAsia="en-US"/>
        </w:rPr>
        <w:lastRenderedPageBreak/>
        <w:t>Celem głównym projektu był rozwój przedsiębiorczości, tworzenie miejsc pracy, aktywizacja zawodowa oraz poprawa sytuacji na rynku pracy 100 osób (57K i 43M), powyżej 30 roku życia, nieposiadających zatrudnienia (osoby bezrobotne, poszukujące pracy i bierne zawodowo</w:t>
      </w:r>
      <w:r w:rsidR="00C541C8">
        <w:rPr>
          <w:rFonts w:ascii="Calibri" w:eastAsia="Calibri" w:hAnsi="Calibri" w:cs="Calibri"/>
          <w:kern w:val="2"/>
          <w:lang w:eastAsia="en-US"/>
        </w:rPr>
        <w:t xml:space="preserve">) </w:t>
      </w:r>
      <w:r w:rsidRPr="00212582">
        <w:rPr>
          <w:rFonts w:ascii="Calibri" w:eastAsia="Calibri" w:hAnsi="Calibri" w:cs="Calibri"/>
          <w:kern w:val="2"/>
          <w:lang w:eastAsia="en-US"/>
        </w:rPr>
        <w:t>przez udzielenie im wsparcia szkoleniowo-finansowego przez okres 30 m-</w:t>
      </w:r>
      <w:proofErr w:type="spellStart"/>
      <w:r w:rsidRPr="00212582">
        <w:rPr>
          <w:rFonts w:ascii="Calibri" w:eastAsia="Calibri" w:hAnsi="Calibri" w:cs="Calibri"/>
          <w:kern w:val="2"/>
          <w:lang w:eastAsia="en-US"/>
        </w:rPr>
        <w:t>cy</w:t>
      </w:r>
      <w:proofErr w:type="spellEnd"/>
      <w:r w:rsidRPr="00212582">
        <w:rPr>
          <w:rFonts w:ascii="Calibri" w:eastAsia="Calibri" w:hAnsi="Calibri" w:cs="Calibri"/>
          <w:kern w:val="2"/>
          <w:lang w:eastAsia="en-US"/>
        </w:rPr>
        <w:t xml:space="preserve">. </w:t>
      </w:r>
    </w:p>
    <w:p w14:paraId="6FDB37E0" w14:textId="5FE0B8F6" w:rsidR="00DD78A2" w:rsidRPr="00212582" w:rsidRDefault="00DD78A2" w:rsidP="00754B64">
      <w:pPr>
        <w:spacing w:after="160" w:line="276" w:lineRule="auto"/>
        <w:rPr>
          <w:rFonts w:ascii="Calibri" w:eastAsia="Calibri" w:hAnsi="Calibri" w:cs="Calibri"/>
          <w:kern w:val="2"/>
          <w:lang w:eastAsia="en-US"/>
        </w:rPr>
      </w:pPr>
      <w:r w:rsidRPr="00212582">
        <w:rPr>
          <w:rFonts w:ascii="Calibri" w:eastAsia="Calibri" w:hAnsi="Calibri" w:cs="Calibri"/>
          <w:kern w:val="2"/>
          <w:lang w:eastAsia="en-US"/>
        </w:rPr>
        <w:t>Projekt realizowany był na terenie województwa świętokrzyskiego wyłącznie na Obszarze Strategicznej Interwencji (OSI) tj. na obszarach o najgorszym dostępie do usług publicznych i skierowany wyłącznie do osób z obszarów wiejskich położonych na terenie OSI, które uczą się lub zamieszkują w rozumieniu przepisów Kodeksu Cywilnego na obszarze OSI.</w:t>
      </w:r>
    </w:p>
    <w:p w14:paraId="28F7D2E2" w14:textId="77777777" w:rsidR="009B2F87" w:rsidRDefault="00C541C8" w:rsidP="009B2F87">
      <w:pPr>
        <w:spacing w:after="160" w:line="276" w:lineRule="auto"/>
        <w:rPr>
          <w:rFonts w:ascii="Calibri" w:eastAsia="Calibri" w:hAnsi="Calibri" w:cs="Calibri"/>
          <w:kern w:val="2"/>
          <w:lang w:eastAsia="en-US"/>
        </w:rPr>
      </w:pPr>
      <w:r w:rsidRPr="009F03EF">
        <w:rPr>
          <w:rFonts w:ascii="Calibri" w:eastAsia="Calibri" w:hAnsi="Calibri" w:cs="Calibri"/>
          <w:kern w:val="2"/>
          <w:lang w:eastAsia="en-US"/>
        </w:rPr>
        <w:t>W ramach projektu realizowano</w:t>
      </w:r>
      <w:r>
        <w:rPr>
          <w:rFonts w:ascii="Calibri" w:eastAsia="Calibri" w:hAnsi="Calibri" w:cs="Calibri"/>
          <w:b/>
          <w:bCs/>
          <w:kern w:val="2"/>
          <w:lang w:eastAsia="en-US"/>
        </w:rPr>
        <w:t xml:space="preserve"> </w:t>
      </w:r>
      <w:r w:rsidR="00DD78A2">
        <w:rPr>
          <w:rFonts w:ascii="Calibri" w:eastAsia="Calibri" w:hAnsi="Calibri" w:cs="Calibri"/>
          <w:kern w:val="2"/>
          <w:lang w:eastAsia="en-US"/>
        </w:rPr>
        <w:t>i</w:t>
      </w:r>
      <w:r w:rsidR="00DD78A2" w:rsidRPr="00212582">
        <w:rPr>
          <w:rFonts w:ascii="Calibri" w:eastAsia="Calibri" w:hAnsi="Calibri" w:cs="Calibri"/>
          <w:kern w:val="2"/>
          <w:lang w:eastAsia="en-US"/>
        </w:rPr>
        <w:t xml:space="preserve">ndywidualne spotkania z doradcą zawodowym </w:t>
      </w:r>
      <w:r>
        <w:rPr>
          <w:rFonts w:ascii="Calibri" w:eastAsia="Calibri" w:hAnsi="Calibri" w:cs="Calibri"/>
          <w:kern w:val="2"/>
          <w:lang w:eastAsia="en-US"/>
        </w:rPr>
        <w:t>mające</w:t>
      </w:r>
      <w:r w:rsidR="00DD78A2" w:rsidRPr="00212582">
        <w:rPr>
          <w:rFonts w:ascii="Calibri" w:eastAsia="Calibri" w:hAnsi="Calibri" w:cs="Calibri"/>
          <w:kern w:val="2"/>
          <w:lang w:eastAsia="en-US"/>
        </w:rPr>
        <w:t xml:space="preserve"> na celu określenie predyspozycji kandydatów do prowadzenia działalności gospodarczej, zaprezentowanie pomysłu biznesowego oraz wydanie opinii doradcy.</w:t>
      </w:r>
      <w:r w:rsidR="009F03EF">
        <w:rPr>
          <w:rFonts w:ascii="Calibri" w:eastAsia="Calibri" w:hAnsi="Calibri" w:cs="Calibri"/>
          <w:kern w:val="2"/>
          <w:lang w:eastAsia="en-US"/>
        </w:rPr>
        <w:t xml:space="preserve"> Poza doradztwie realizowano szeroki zakres szkoleń prezentujących  </w:t>
      </w:r>
      <w:r w:rsidR="009F03EF" w:rsidRPr="009F03EF">
        <w:rPr>
          <w:rFonts w:ascii="Calibri" w:eastAsia="Calibri" w:hAnsi="Calibri" w:cs="Calibri"/>
          <w:kern w:val="2"/>
          <w:lang w:eastAsia="en-US"/>
        </w:rPr>
        <w:t>zasady zakładania i prowadzenia własnej działalności gospodarczej</w:t>
      </w:r>
      <w:r w:rsidR="009F03EF">
        <w:rPr>
          <w:rFonts w:ascii="Calibri" w:eastAsia="Calibri" w:hAnsi="Calibri" w:cs="Calibri"/>
          <w:kern w:val="2"/>
          <w:lang w:eastAsia="en-US"/>
        </w:rPr>
        <w:t>.</w:t>
      </w:r>
      <w:r w:rsidR="002631FC">
        <w:rPr>
          <w:rFonts w:ascii="Calibri" w:eastAsia="Calibri" w:hAnsi="Calibri" w:cs="Calibri"/>
          <w:kern w:val="2"/>
          <w:lang w:eastAsia="en-US"/>
        </w:rPr>
        <w:t xml:space="preserve"> </w:t>
      </w:r>
      <w:r w:rsidR="009F03EF">
        <w:rPr>
          <w:rFonts w:ascii="Calibri" w:eastAsia="Calibri" w:hAnsi="Calibri" w:cs="Calibri"/>
          <w:kern w:val="2"/>
          <w:lang w:eastAsia="en-US"/>
        </w:rPr>
        <w:t xml:space="preserve">Przyznano również </w:t>
      </w:r>
      <w:r w:rsidR="00DD78A2">
        <w:rPr>
          <w:rFonts w:ascii="Calibri" w:eastAsia="Calibri" w:hAnsi="Calibri" w:cs="Calibri"/>
          <w:kern w:val="2"/>
          <w:lang w:eastAsia="en-US"/>
        </w:rPr>
        <w:t>w</w:t>
      </w:r>
      <w:r w:rsidR="00DD78A2" w:rsidRPr="00212582">
        <w:rPr>
          <w:rFonts w:ascii="Calibri" w:eastAsia="Calibri" w:hAnsi="Calibri" w:cs="Calibri"/>
          <w:kern w:val="2"/>
          <w:lang w:eastAsia="en-US"/>
        </w:rPr>
        <w:t>sparcie finansowe i pomostowe na rozpoczęcie działalności gospodarczej</w:t>
      </w:r>
      <w:r w:rsidR="009F03EF">
        <w:rPr>
          <w:rFonts w:ascii="Calibri" w:eastAsia="Calibri" w:hAnsi="Calibri" w:cs="Calibri"/>
          <w:kern w:val="2"/>
          <w:lang w:eastAsia="en-US"/>
        </w:rPr>
        <w:t>.</w:t>
      </w:r>
    </w:p>
    <w:p w14:paraId="344A8D55" w14:textId="529B401F" w:rsidR="005A66CB" w:rsidRPr="009B2F87" w:rsidRDefault="009B2F87" w:rsidP="009B2F87">
      <w:pPr>
        <w:spacing w:after="160" w:line="276" w:lineRule="auto"/>
        <w:rPr>
          <w:rFonts w:ascii="Calibri" w:eastAsia="Calibri" w:hAnsi="Calibri" w:cs="Calibri"/>
          <w:kern w:val="2"/>
          <w:lang w:eastAsia="en-US"/>
        </w:rPr>
      </w:pPr>
      <w:hyperlink r:id="rId43" w:history="1">
        <w:r>
          <w:rPr>
            <w:rStyle w:val="Hipercze"/>
            <w:rFonts w:ascii="Calibri" w:eastAsia="Calibri" w:hAnsi="Calibri" w:cs="Calibri"/>
            <w:kern w:val="2"/>
            <w:lang w:eastAsia="en-US"/>
          </w:rPr>
          <w:t>Link do strony projektu.</w:t>
        </w:r>
      </w:hyperlink>
    </w:p>
    <w:p w14:paraId="4272B6F9" w14:textId="77777777" w:rsidR="009F03EF" w:rsidRDefault="009F03EF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</w:p>
    <w:p w14:paraId="30AFC1EA" w14:textId="54184743" w:rsidR="002C2EDD" w:rsidRPr="009F03EF" w:rsidRDefault="002C2EDD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 w:rsidRPr="009F03EF">
        <w:rPr>
          <w:rFonts w:cs="Calibri"/>
          <w:kern w:val="2"/>
          <w:sz w:val="24"/>
          <w:szCs w:val="24"/>
        </w:rPr>
        <w:t>Oś Priorytetowa</w:t>
      </w:r>
      <w:r w:rsidR="009F03EF" w:rsidRPr="009F03EF">
        <w:rPr>
          <w:rFonts w:cs="Calibri"/>
          <w:kern w:val="2"/>
          <w:sz w:val="24"/>
          <w:szCs w:val="24"/>
        </w:rPr>
        <w:t xml:space="preserve"> </w:t>
      </w:r>
      <w:r w:rsidRPr="009F03EF">
        <w:rPr>
          <w:rFonts w:cs="Calibri"/>
          <w:kern w:val="2"/>
          <w:sz w:val="24"/>
          <w:szCs w:val="24"/>
        </w:rPr>
        <w:t>12</w:t>
      </w:r>
      <w:r w:rsidR="009F03EF" w:rsidRPr="009F03EF">
        <w:rPr>
          <w:rFonts w:cs="Calibri"/>
          <w:kern w:val="2"/>
          <w:sz w:val="24"/>
          <w:szCs w:val="24"/>
        </w:rPr>
        <w:t>.</w:t>
      </w:r>
      <w:r w:rsidRPr="009F03EF">
        <w:rPr>
          <w:rFonts w:cs="Calibri"/>
          <w:kern w:val="2"/>
          <w:sz w:val="24"/>
          <w:szCs w:val="24"/>
        </w:rPr>
        <w:t xml:space="preserve"> REACT-EU dla Świętokrzyskiego</w:t>
      </w:r>
    </w:p>
    <w:p w14:paraId="2FACF5BD" w14:textId="1322129F" w:rsidR="002C2EDD" w:rsidRPr="00212582" w:rsidRDefault="002C2EDD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 w:rsidRPr="009F03EF">
        <w:rPr>
          <w:rFonts w:cs="Calibri"/>
          <w:kern w:val="2"/>
          <w:sz w:val="24"/>
          <w:szCs w:val="24"/>
        </w:rPr>
        <w:t>Tytuł projektu:</w:t>
      </w:r>
      <w:r>
        <w:rPr>
          <w:rFonts w:cs="Calibri"/>
          <w:kern w:val="2"/>
          <w:sz w:val="24"/>
          <w:szCs w:val="24"/>
        </w:rPr>
        <w:t xml:space="preserve"> </w:t>
      </w:r>
      <w:r w:rsidRPr="009F03EF">
        <w:rPr>
          <w:rFonts w:cs="Calibri"/>
          <w:b/>
          <w:bCs/>
          <w:i/>
          <w:iCs/>
          <w:kern w:val="2"/>
          <w:sz w:val="24"/>
          <w:szCs w:val="24"/>
        </w:rPr>
        <w:t>Wymiana źródła ciepła dla Świętokrzyskiego Centrum Onkologii i Wojewódzkiego Szpitala Zespolonego w Kielcach</w:t>
      </w:r>
    </w:p>
    <w:p w14:paraId="195C1287" w14:textId="2B5B468F" w:rsidR="002C2EDD" w:rsidRPr="00212582" w:rsidRDefault="002C2EDD" w:rsidP="00754B64">
      <w:pPr>
        <w:pStyle w:val="Akapitzlist"/>
        <w:spacing w:before="240" w:after="160"/>
        <w:rPr>
          <w:rFonts w:cs="Calibri"/>
          <w:kern w:val="2"/>
          <w:sz w:val="24"/>
          <w:szCs w:val="24"/>
        </w:rPr>
      </w:pPr>
      <w:r w:rsidRPr="00212582">
        <w:rPr>
          <w:rFonts w:cs="Calibri"/>
          <w:b/>
          <w:bCs/>
          <w:kern w:val="2"/>
          <w:sz w:val="24"/>
          <w:szCs w:val="24"/>
        </w:rPr>
        <w:t>Beneficjent:</w:t>
      </w:r>
      <w:r>
        <w:rPr>
          <w:rFonts w:cs="Calibri"/>
          <w:b/>
          <w:bCs/>
          <w:kern w:val="2"/>
          <w:sz w:val="24"/>
          <w:szCs w:val="24"/>
        </w:rPr>
        <w:t xml:space="preserve"> </w:t>
      </w:r>
      <w:r w:rsidRPr="002C2EDD">
        <w:rPr>
          <w:rFonts w:cs="Calibri"/>
          <w:kern w:val="2"/>
          <w:sz w:val="24"/>
          <w:szCs w:val="24"/>
        </w:rPr>
        <w:t>Świętokrzyskie Centrum Onkologii Samodzielny Publiczny Zakład Opieki Zdrowotnej w Kielcach</w:t>
      </w:r>
    </w:p>
    <w:p w14:paraId="6F38FDC2" w14:textId="1E9D6612" w:rsidR="00AA0C5C" w:rsidRPr="002C2EDD" w:rsidRDefault="002C2EDD" w:rsidP="00754B64">
      <w:pPr>
        <w:pStyle w:val="Akapitzlist"/>
        <w:spacing w:before="240" w:after="160"/>
        <w:rPr>
          <w:rFonts w:cs="Calibri"/>
          <w:b/>
          <w:bCs/>
          <w:color w:val="EE0000"/>
          <w:kern w:val="2"/>
          <w:sz w:val="24"/>
          <w:szCs w:val="24"/>
        </w:rPr>
      </w:pPr>
      <w:r w:rsidRPr="009F03EF">
        <w:rPr>
          <w:rFonts w:cs="Calibri"/>
          <w:kern w:val="2"/>
          <w:sz w:val="24"/>
          <w:szCs w:val="24"/>
        </w:rPr>
        <w:t>Okres realizacji:</w:t>
      </w:r>
      <w:r>
        <w:rPr>
          <w:rFonts w:cs="Calibri"/>
          <w:b/>
          <w:bCs/>
          <w:kern w:val="2"/>
          <w:sz w:val="24"/>
          <w:szCs w:val="24"/>
        </w:rPr>
        <w:t xml:space="preserve"> </w:t>
      </w:r>
      <w:r w:rsidRPr="002C2EDD">
        <w:rPr>
          <w:rFonts w:cs="Calibri"/>
          <w:color w:val="000000" w:themeColor="text1"/>
          <w:kern w:val="2"/>
          <w:sz w:val="24"/>
          <w:szCs w:val="24"/>
        </w:rPr>
        <w:t>21.01.2022 - 30.12.2023</w:t>
      </w:r>
    </w:p>
    <w:p w14:paraId="4B19BB75" w14:textId="4219771F" w:rsidR="00AA0C5C" w:rsidRDefault="00AA0C5C" w:rsidP="00754B64">
      <w:pPr>
        <w:spacing w:line="276" w:lineRule="auto"/>
        <w:rPr>
          <w:rFonts w:ascii="Calibri" w:hAnsi="Calibri" w:cs="Calibri"/>
          <w:bCs/>
          <w:color w:val="000000"/>
          <w:spacing w:val="-4"/>
        </w:rPr>
      </w:pPr>
      <w:r w:rsidRPr="0023110D">
        <w:rPr>
          <w:rFonts w:ascii="Calibri" w:hAnsi="Calibri" w:cs="Calibri"/>
          <w:bCs/>
          <w:color w:val="000000"/>
          <w:spacing w:val="-4"/>
        </w:rPr>
        <w:t xml:space="preserve">Realizacja przedmiotowego projektu, w głównym obszarze działania związana </w:t>
      </w:r>
      <w:r>
        <w:rPr>
          <w:rFonts w:ascii="Calibri" w:hAnsi="Calibri" w:cs="Calibri"/>
          <w:bCs/>
          <w:color w:val="000000"/>
          <w:spacing w:val="-4"/>
        </w:rPr>
        <w:t>była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 z</w:t>
      </w:r>
      <w:r w:rsidR="00E52672">
        <w:rPr>
          <w:rFonts w:ascii="Calibri" w:hAnsi="Calibri" w:cs="Calibri"/>
          <w:bCs/>
          <w:color w:val="000000"/>
          <w:spacing w:val="-4"/>
        </w:rPr>
        <w:t xml:space="preserve"> </w:t>
      </w:r>
      <w:r w:rsidRPr="0023110D">
        <w:rPr>
          <w:rFonts w:ascii="Calibri" w:hAnsi="Calibri" w:cs="Calibri"/>
          <w:bCs/>
          <w:color w:val="000000"/>
          <w:spacing w:val="-4"/>
        </w:rPr>
        <w:t>podłączeniem obiektów objętych wnioskiem</w:t>
      </w:r>
      <w:r>
        <w:rPr>
          <w:rFonts w:ascii="Calibri" w:hAnsi="Calibri" w:cs="Calibri"/>
          <w:bCs/>
          <w:color w:val="000000"/>
          <w:spacing w:val="-4"/>
        </w:rPr>
        <w:t>,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 zasilanych </w:t>
      </w:r>
      <w:r>
        <w:rPr>
          <w:rFonts w:ascii="Calibri" w:hAnsi="Calibri" w:cs="Calibri"/>
          <w:bCs/>
          <w:color w:val="000000"/>
          <w:spacing w:val="-4"/>
        </w:rPr>
        <w:t xml:space="preserve">w energię cieplną 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z Ciepłowni </w:t>
      </w:r>
      <w:r w:rsidR="009F03EF" w:rsidRPr="0023110D">
        <w:rPr>
          <w:rFonts w:ascii="Calibri" w:hAnsi="Calibri" w:cs="Calibri"/>
          <w:bCs/>
          <w:color w:val="000000"/>
          <w:spacing w:val="-4"/>
        </w:rPr>
        <w:t>Ś</w:t>
      </w:r>
      <w:r w:rsidR="009F03EF">
        <w:rPr>
          <w:rFonts w:ascii="Calibri" w:hAnsi="Calibri" w:cs="Calibri"/>
          <w:bCs/>
          <w:color w:val="000000"/>
          <w:spacing w:val="-4"/>
        </w:rPr>
        <w:t xml:space="preserve">więtokrzyskiego </w:t>
      </w:r>
      <w:r w:rsidRPr="0023110D">
        <w:rPr>
          <w:rFonts w:ascii="Calibri" w:hAnsi="Calibri" w:cs="Calibri"/>
          <w:bCs/>
          <w:color w:val="000000"/>
          <w:spacing w:val="-4"/>
        </w:rPr>
        <w:t>C</w:t>
      </w:r>
      <w:r w:rsidR="009F03EF">
        <w:rPr>
          <w:rFonts w:ascii="Calibri" w:hAnsi="Calibri" w:cs="Calibri"/>
          <w:bCs/>
          <w:color w:val="000000"/>
          <w:spacing w:val="-4"/>
        </w:rPr>
        <w:t xml:space="preserve">entrum </w:t>
      </w:r>
      <w:r w:rsidRPr="0023110D">
        <w:rPr>
          <w:rFonts w:ascii="Calibri" w:hAnsi="Calibri" w:cs="Calibri"/>
          <w:bCs/>
          <w:color w:val="000000"/>
          <w:spacing w:val="-4"/>
        </w:rPr>
        <w:t>O</w:t>
      </w:r>
      <w:r w:rsidR="009F03EF">
        <w:rPr>
          <w:rFonts w:ascii="Calibri" w:hAnsi="Calibri" w:cs="Calibri"/>
          <w:bCs/>
          <w:color w:val="000000"/>
          <w:spacing w:val="-4"/>
        </w:rPr>
        <w:t>nkologii</w:t>
      </w:r>
      <w:r w:rsidR="00E52672">
        <w:rPr>
          <w:rFonts w:ascii="Calibri" w:hAnsi="Calibri" w:cs="Calibri"/>
          <w:bCs/>
          <w:color w:val="000000"/>
          <w:spacing w:val="-4"/>
        </w:rPr>
        <w:t xml:space="preserve"> </w:t>
      </w:r>
      <w:r w:rsidRPr="0023110D">
        <w:rPr>
          <w:rFonts w:ascii="Calibri" w:hAnsi="Calibri" w:cs="Calibri"/>
          <w:bCs/>
          <w:color w:val="000000"/>
          <w:spacing w:val="-4"/>
        </w:rPr>
        <w:t>do systemu ciepłowniczego M</w:t>
      </w:r>
      <w:r w:rsidR="009F03EF">
        <w:rPr>
          <w:rFonts w:ascii="Calibri" w:hAnsi="Calibri" w:cs="Calibri"/>
          <w:bCs/>
          <w:color w:val="000000"/>
          <w:spacing w:val="-4"/>
        </w:rPr>
        <w:t xml:space="preserve">iejskiego </w:t>
      </w:r>
      <w:r w:rsidRPr="0023110D">
        <w:rPr>
          <w:rFonts w:ascii="Calibri" w:hAnsi="Calibri" w:cs="Calibri"/>
          <w:bCs/>
          <w:color w:val="000000"/>
          <w:spacing w:val="-4"/>
        </w:rPr>
        <w:t>P</w:t>
      </w:r>
      <w:r w:rsidR="009F03EF">
        <w:rPr>
          <w:rFonts w:ascii="Calibri" w:hAnsi="Calibri" w:cs="Calibri"/>
          <w:bCs/>
          <w:color w:val="000000"/>
          <w:spacing w:val="-4"/>
        </w:rPr>
        <w:t xml:space="preserve">rzedsiębiorstwa </w:t>
      </w:r>
      <w:r w:rsidRPr="0023110D">
        <w:rPr>
          <w:rFonts w:ascii="Calibri" w:hAnsi="Calibri" w:cs="Calibri"/>
          <w:bCs/>
          <w:color w:val="000000"/>
          <w:spacing w:val="-4"/>
        </w:rPr>
        <w:t>E</w:t>
      </w:r>
      <w:r w:rsidR="009F03EF">
        <w:rPr>
          <w:rFonts w:ascii="Calibri" w:hAnsi="Calibri" w:cs="Calibri"/>
          <w:bCs/>
          <w:color w:val="000000"/>
          <w:spacing w:val="-4"/>
        </w:rPr>
        <w:t xml:space="preserve">nergetyki </w:t>
      </w:r>
      <w:r w:rsidRPr="0023110D">
        <w:rPr>
          <w:rFonts w:ascii="Calibri" w:hAnsi="Calibri" w:cs="Calibri"/>
          <w:bCs/>
          <w:color w:val="000000"/>
          <w:spacing w:val="-4"/>
        </w:rPr>
        <w:t>C</w:t>
      </w:r>
      <w:r w:rsidR="009F03EF">
        <w:rPr>
          <w:rFonts w:ascii="Calibri" w:hAnsi="Calibri" w:cs="Calibri"/>
          <w:bCs/>
          <w:color w:val="000000"/>
          <w:spacing w:val="-4"/>
        </w:rPr>
        <w:t>iepłowniczej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. W ramach </w:t>
      </w:r>
      <w:r w:rsidR="009F03EF">
        <w:rPr>
          <w:rFonts w:ascii="Calibri" w:hAnsi="Calibri" w:cs="Calibri"/>
          <w:bCs/>
          <w:color w:val="000000"/>
          <w:spacing w:val="-4"/>
        </w:rPr>
        <w:t>projektu wy</w:t>
      </w:r>
      <w:r w:rsidRPr="0023110D">
        <w:rPr>
          <w:rFonts w:ascii="Calibri" w:hAnsi="Calibri" w:cs="Calibri"/>
          <w:bCs/>
          <w:color w:val="000000"/>
          <w:spacing w:val="-4"/>
        </w:rPr>
        <w:t>budow</w:t>
      </w:r>
      <w:r w:rsidR="009F03EF">
        <w:rPr>
          <w:rFonts w:ascii="Calibri" w:hAnsi="Calibri" w:cs="Calibri"/>
          <w:bCs/>
          <w:color w:val="000000"/>
          <w:spacing w:val="-4"/>
        </w:rPr>
        <w:t>ano</w:t>
      </w:r>
      <w:r>
        <w:rPr>
          <w:rFonts w:ascii="Calibri" w:hAnsi="Calibri" w:cs="Calibri"/>
          <w:bCs/>
          <w:color w:val="000000"/>
          <w:spacing w:val="-4"/>
        </w:rPr>
        <w:t xml:space="preserve"> </w:t>
      </w:r>
      <w:r w:rsidRPr="0023110D">
        <w:rPr>
          <w:rFonts w:ascii="Calibri" w:hAnsi="Calibri" w:cs="Calibri"/>
          <w:bCs/>
          <w:color w:val="000000"/>
          <w:spacing w:val="-4"/>
        </w:rPr>
        <w:t>now</w:t>
      </w:r>
      <w:r w:rsidR="009F03EF">
        <w:rPr>
          <w:rFonts w:ascii="Calibri" w:hAnsi="Calibri" w:cs="Calibri"/>
          <w:bCs/>
          <w:color w:val="000000"/>
          <w:spacing w:val="-4"/>
        </w:rPr>
        <w:t xml:space="preserve">e </w:t>
      </w:r>
      <w:r w:rsidRPr="0023110D">
        <w:rPr>
          <w:rFonts w:ascii="Calibri" w:hAnsi="Calibri" w:cs="Calibri"/>
          <w:bCs/>
          <w:color w:val="000000"/>
          <w:spacing w:val="-4"/>
        </w:rPr>
        <w:t>źród</w:t>
      </w:r>
      <w:r w:rsidR="009F03EF">
        <w:rPr>
          <w:rFonts w:ascii="Calibri" w:hAnsi="Calibri" w:cs="Calibri"/>
          <w:bCs/>
          <w:color w:val="000000"/>
          <w:spacing w:val="-4"/>
        </w:rPr>
        <w:t>ło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 ciepła (</w:t>
      </w:r>
      <w:r w:rsidR="00BD7A02" w:rsidRPr="0023110D">
        <w:rPr>
          <w:rFonts w:ascii="Calibri" w:hAnsi="Calibri" w:cs="Calibri"/>
          <w:bCs/>
          <w:color w:val="000000"/>
          <w:spacing w:val="-4"/>
        </w:rPr>
        <w:t>kotłown</w:t>
      </w:r>
      <w:r w:rsidR="00BD7A02">
        <w:rPr>
          <w:rFonts w:ascii="Calibri" w:hAnsi="Calibri" w:cs="Calibri"/>
          <w:bCs/>
          <w:color w:val="000000"/>
          <w:spacing w:val="-4"/>
        </w:rPr>
        <w:t>ie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 wodn</w:t>
      </w:r>
      <w:r w:rsidR="00BD7A02">
        <w:rPr>
          <w:rFonts w:ascii="Calibri" w:hAnsi="Calibri" w:cs="Calibri"/>
          <w:bCs/>
          <w:color w:val="000000"/>
          <w:spacing w:val="-4"/>
        </w:rPr>
        <w:t>e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 </w:t>
      </w:r>
      <w:r w:rsidR="00BD7A02">
        <w:rPr>
          <w:rFonts w:ascii="Calibri" w:hAnsi="Calibri" w:cs="Calibri"/>
          <w:bCs/>
          <w:color w:val="000000"/>
          <w:spacing w:val="-4"/>
        </w:rPr>
        <w:t xml:space="preserve">i </w:t>
      </w:r>
      <w:r w:rsidRPr="0023110D">
        <w:rPr>
          <w:rFonts w:ascii="Calibri" w:hAnsi="Calibri" w:cs="Calibri"/>
          <w:bCs/>
          <w:color w:val="000000"/>
          <w:spacing w:val="-4"/>
        </w:rPr>
        <w:t>gazow</w:t>
      </w:r>
      <w:r w:rsidR="00BD7A02">
        <w:rPr>
          <w:rFonts w:ascii="Calibri" w:hAnsi="Calibri" w:cs="Calibri"/>
          <w:bCs/>
          <w:color w:val="000000"/>
          <w:spacing w:val="-4"/>
        </w:rPr>
        <w:t>e</w:t>
      </w:r>
      <w:r w:rsidRPr="0023110D">
        <w:rPr>
          <w:rFonts w:ascii="Calibri" w:hAnsi="Calibri" w:cs="Calibri"/>
          <w:bCs/>
          <w:color w:val="000000"/>
          <w:spacing w:val="-4"/>
        </w:rPr>
        <w:t>) dla Świętokrzyskiego Centrum Onkologii</w:t>
      </w:r>
      <w:r>
        <w:rPr>
          <w:rFonts w:ascii="Calibri" w:hAnsi="Calibri" w:cs="Calibri"/>
          <w:bCs/>
          <w:color w:val="000000"/>
          <w:spacing w:val="-4"/>
        </w:rPr>
        <w:t xml:space="preserve"> </w:t>
      </w:r>
      <w:r w:rsidRPr="0023110D">
        <w:rPr>
          <w:rFonts w:ascii="Calibri" w:hAnsi="Calibri" w:cs="Calibri"/>
          <w:bCs/>
          <w:color w:val="000000"/>
          <w:spacing w:val="-4"/>
        </w:rPr>
        <w:t xml:space="preserve">w Kielcach oraz Wojewódzkiego Szpitala Zespolonego w Kielcach. </w:t>
      </w:r>
    </w:p>
    <w:bookmarkEnd w:id="30"/>
    <w:bookmarkEnd w:id="31"/>
    <w:p w14:paraId="59B55153" w14:textId="6849EF4B" w:rsidR="00BD7A02" w:rsidRDefault="00BD7A02" w:rsidP="000870DE">
      <w:pPr>
        <w:spacing w:line="276" w:lineRule="auto"/>
        <w:rPr>
          <w:rStyle w:val="Hipercze"/>
          <w:rFonts w:ascii="Calibri" w:eastAsia="Calibri" w:hAnsi="Calibri" w:cs="Calibri"/>
          <w:kern w:val="2"/>
          <w:lang w:eastAsia="en-US"/>
        </w:rPr>
      </w:pPr>
      <w:r w:rsidRPr="00BD7A02">
        <w:rPr>
          <w:rStyle w:val="Hipercze"/>
          <w:rFonts w:ascii="Calibri" w:eastAsia="Calibri" w:hAnsi="Calibri" w:cs="Calibri"/>
          <w:kern w:val="2"/>
          <w:lang w:eastAsia="en-US"/>
        </w:rPr>
        <w:fldChar w:fldCharType="begin"/>
      </w:r>
      <w:r w:rsidR="009B2F87">
        <w:rPr>
          <w:rStyle w:val="Hipercze"/>
          <w:rFonts w:ascii="Calibri" w:eastAsia="Calibri" w:hAnsi="Calibri" w:cs="Calibri"/>
          <w:kern w:val="2"/>
          <w:lang w:eastAsia="en-US"/>
        </w:rPr>
        <w:instrText>HYPERLINK "https://onkol.kielce.pl/pl/aktualnosci/nowe-przyjazne-srodowisku-zrodlo-ciepla-ogrzewa-sco"</w:instrText>
      </w:r>
      <w:r w:rsidRPr="00BD7A02">
        <w:rPr>
          <w:rStyle w:val="Hipercze"/>
          <w:rFonts w:ascii="Calibri" w:eastAsia="Calibri" w:hAnsi="Calibri" w:cs="Calibri"/>
          <w:kern w:val="2"/>
          <w:lang w:eastAsia="en-US"/>
        </w:rPr>
      </w:r>
      <w:r w:rsidRPr="00BD7A02">
        <w:rPr>
          <w:rStyle w:val="Hipercze"/>
          <w:rFonts w:ascii="Calibri" w:eastAsia="Calibri" w:hAnsi="Calibri" w:cs="Calibri"/>
          <w:kern w:val="2"/>
          <w:lang w:eastAsia="en-US"/>
        </w:rPr>
        <w:fldChar w:fldCharType="separate"/>
      </w:r>
      <w:r w:rsidR="009B2F87">
        <w:rPr>
          <w:rStyle w:val="Hipercze"/>
          <w:rFonts w:ascii="Calibri" w:eastAsia="Calibri" w:hAnsi="Calibri" w:cs="Calibri"/>
          <w:kern w:val="2"/>
          <w:lang w:eastAsia="en-US"/>
        </w:rPr>
        <w:t>Link do strony projektu.</w:t>
      </w:r>
      <w:r w:rsidRPr="00BD7A02">
        <w:rPr>
          <w:rStyle w:val="Hipercze"/>
          <w:rFonts w:ascii="Calibri" w:eastAsia="Calibri" w:hAnsi="Calibri" w:cs="Calibri"/>
          <w:kern w:val="2"/>
          <w:lang w:eastAsia="en-US"/>
        </w:rPr>
        <w:fldChar w:fldCharType="end"/>
      </w:r>
    </w:p>
    <w:p w14:paraId="4FD111AC" w14:textId="77777777" w:rsidR="00E807ED" w:rsidRPr="002631FC" w:rsidRDefault="00E807ED" w:rsidP="000870DE">
      <w:pPr>
        <w:spacing w:line="276" w:lineRule="auto"/>
        <w:rPr>
          <w:rFonts w:ascii="Calibri" w:eastAsia="Calibri" w:hAnsi="Calibri" w:cs="Calibri"/>
          <w:color w:val="0000FF" w:themeColor="hyperlink"/>
          <w:kern w:val="2"/>
          <w:u w:val="single"/>
          <w:lang w:eastAsia="en-US"/>
        </w:rPr>
      </w:pPr>
    </w:p>
    <w:p w14:paraId="0CA38EE6" w14:textId="77777777" w:rsidR="00B87844" w:rsidRPr="00476134" w:rsidRDefault="00B87844" w:rsidP="00754B64">
      <w:pPr>
        <w:keepNext/>
        <w:keepLines/>
        <w:spacing w:before="200" w:after="240"/>
        <w:outlineLvl w:val="1"/>
        <w:rPr>
          <w:rFonts w:asciiTheme="majorHAnsi" w:eastAsia="Calibri" w:hAnsiTheme="majorHAnsi" w:cstheme="majorBidi"/>
          <w:b/>
          <w:bCs/>
          <w:color w:val="0070C0"/>
          <w:spacing w:val="-2"/>
          <w:sz w:val="26"/>
          <w:szCs w:val="26"/>
          <w:lang w:eastAsia="en-US"/>
        </w:rPr>
      </w:pPr>
      <w:bookmarkStart w:id="36" w:name="_Toc70584623"/>
      <w:bookmarkStart w:id="37" w:name="_Toc217295561"/>
      <w:r w:rsidRPr="00476134">
        <w:rPr>
          <w:rFonts w:asciiTheme="majorHAnsi" w:eastAsia="Calibri" w:hAnsiTheme="majorHAnsi" w:cstheme="majorBidi"/>
          <w:b/>
          <w:bCs/>
          <w:color w:val="0070C0"/>
          <w:spacing w:val="-2"/>
          <w:sz w:val="26"/>
          <w:szCs w:val="26"/>
          <w:lang w:eastAsia="en-US"/>
        </w:rPr>
        <w:t>SZCZEGÓLNE PRZEDSIĘWZIĘCIA MAJĄCE NA CELU PROMOWANIE RÓWNOUPRAWNIENIA PŁCI ORAZ ZAPOBIEGANIE DYSKRYMINACJI</w:t>
      </w:r>
      <w:bookmarkEnd w:id="36"/>
      <w:bookmarkEnd w:id="37"/>
    </w:p>
    <w:p w14:paraId="575D12EC" w14:textId="0766A35E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 xml:space="preserve">IZ w realizowanych działaniach przestrzegała, zgodnie z zapisami prawa UE, zasad równouprawnienia kobiet i mężczyzn oraz zapobiegała dyskryminacji. We wszystkich działaniach RPOWŚ wprowadzono obligatoryjne kryteria zgodności z politykami horyzontalnymi UE tj. kryteria zerojedynkowe weryfikowane na etapie oceny merytorycznej, których spełnienie było niezbędne do przyznania dofinansowania (zgodność projektu z zasadą równości szans i niedyskryminacji, w tym dostępności dla </w:t>
      </w:r>
      <w:bookmarkStart w:id="38" w:name="_Hlk217291494"/>
      <w:r w:rsidRPr="0070505E">
        <w:rPr>
          <w:rFonts w:ascii="Calibri" w:hAnsi="Calibri" w:cs="Calibri"/>
        </w:rPr>
        <w:t>osób z niepełnosprawnościami</w:t>
      </w:r>
      <w:bookmarkEnd w:id="38"/>
      <w:r>
        <w:rPr>
          <w:rFonts w:ascii="Calibri" w:hAnsi="Calibri" w:cs="Calibri"/>
        </w:rPr>
        <w:t>)</w:t>
      </w:r>
      <w:r w:rsidRPr="0070505E">
        <w:rPr>
          <w:rFonts w:ascii="Calibri" w:hAnsi="Calibri" w:cs="Calibri"/>
        </w:rPr>
        <w:t xml:space="preserve">. </w:t>
      </w:r>
    </w:p>
    <w:p w14:paraId="28ABBD88" w14:textId="1AB47065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 xml:space="preserve">Regulaminy konkursów uwzględniały zapisy, zapewniające realizację ww. zasady. Podkreślić należy, że regulaminy oraz załączniki były tworzone zgodnie z zasadami dostępności stron WCAG </w:t>
      </w:r>
      <w:r w:rsidRPr="0070505E">
        <w:rPr>
          <w:rFonts w:ascii="Calibri" w:hAnsi="Calibri" w:cs="Calibri"/>
        </w:rPr>
        <w:lastRenderedPageBreak/>
        <w:t>2.0. Nakładały one na Beneficjentów obowiązek dostosowania produktów i usług oferowanych w projekcie do koncepcji uniwersalnego projektowania. Uwzględniony był w regulaminach mechanizm racjonalnych usprawnień, mówiące o zapewnieniu os</w:t>
      </w:r>
      <w:r>
        <w:rPr>
          <w:rFonts w:ascii="Calibri" w:hAnsi="Calibri" w:cs="Calibri"/>
        </w:rPr>
        <w:t>obom</w:t>
      </w:r>
      <w:r w:rsidRPr="0070505E">
        <w:rPr>
          <w:rFonts w:ascii="Calibri" w:hAnsi="Calibri" w:cs="Calibri"/>
        </w:rPr>
        <w:t xml:space="preserve"> z niepełnosprawnościami możliwości skorzystania z udziału w projekcie zgodnie ze </w:t>
      </w:r>
      <w:r w:rsidRPr="0070505E">
        <w:rPr>
          <w:rFonts w:ascii="Calibri" w:hAnsi="Calibri" w:cs="Calibri"/>
          <w:i/>
          <w:iCs/>
        </w:rPr>
        <w:t>Standardami dostępności dla polityki spójności 2014-2020</w:t>
      </w:r>
      <w:r w:rsidRPr="0070505E">
        <w:rPr>
          <w:rFonts w:ascii="Calibri" w:hAnsi="Calibri" w:cs="Calibri"/>
        </w:rPr>
        <w:t>. W zakresie EFS równouprawnienie płci oraz zapobieganie dyskryminacji – we wszystkich projektach ubiegających się o dofinansowanie istniała konieczność spełnienia standardu minimum na podstawie obowiązujących kryteriów horyzontalnych.</w:t>
      </w:r>
    </w:p>
    <w:p w14:paraId="5F92D40F" w14:textId="77777777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>W skład Komitetu Monitorującego RPOWŚ 2014-2020 powołane zostały podmioty reprezentujące środowisko obywatelskie z uwzględnieniem partnerów działających na rzecz promowania równości i niedyskryminacji m.in. Pełnomocnika Rządu ds. osób niepełnosprawnych.</w:t>
      </w:r>
    </w:p>
    <w:p w14:paraId="1EDE327F" w14:textId="77777777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>W celu promowania zasady równości szans i zapobiegania dyskryminacji, w ramach RPOWŚ w 2023 r.  zorganizowano działania edukacyjne dla 333 pracowników IZ.</w:t>
      </w:r>
    </w:p>
    <w:p w14:paraId="4D43ECF4" w14:textId="0BCC61A1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>W 200 projektach, w ramach RPOWŚ sfinansowano koszty racjonalnych usprawnień dla osób z niepełnosprawnościami</w:t>
      </w:r>
      <w:r>
        <w:rPr>
          <w:rFonts w:ascii="Calibri" w:hAnsi="Calibri" w:cs="Calibri"/>
        </w:rPr>
        <w:t>,</w:t>
      </w:r>
      <w:r w:rsidRPr="0070505E">
        <w:rPr>
          <w:rFonts w:ascii="Calibri" w:hAnsi="Calibri" w:cs="Calibri"/>
        </w:rPr>
        <w:t xml:space="preserve"> a 652 obiekty dostosowano do </w:t>
      </w:r>
      <w:r>
        <w:rPr>
          <w:rFonts w:ascii="Calibri" w:hAnsi="Calibri" w:cs="Calibri"/>
        </w:rPr>
        <w:t xml:space="preserve">szczególnych </w:t>
      </w:r>
      <w:r w:rsidRPr="0070505E">
        <w:rPr>
          <w:rFonts w:ascii="Calibri" w:hAnsi="Calibri" w:cs="Calibri"/>
        </w:rPr>
        <w:t xml:space="preserve">potrzeb </w:t>
      </w:r>
      <w:r>
        <w:rPr>
          <w:rFonts w:ascii="Calibri" w:hAnsi="Calibri" w:cs="Calibri"/>
        </w:rPr>
        <w:t>tych osób</w:t>
      </w:r>
      <w:r w:rsidRPr="0070505E">
        <w:rPr>
          <w:rFonts w:ascii="Calibri" w:hAnsi="Calibri" w:cs="Calibri"/>
        </w:rPr>
        <w:t>.</w:t>
      </w:r>
    </w:p>
    <w:p w14:paraId="41E63D09" w14:textId="77777777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>Badanie ewaluacyjne dotyczące realizacji ww. zasad zrealizowano w 2019 r.</w:t>
      </w:r>
    </w:p>
    <w:p w14:paraId="38C0476E" w14:textId="14A713BC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>Zarząd Woj</w:t>
      </w:r>
      <w:r>
        <w:rPr>
          <w:rFonts w:ascii="Calibri" w:hAnsi="Calibri" w:cs="Calibri"/>
        </w:rPr>
        <w:t>ewództwa</w:t>
      </w:r>
      <w:r w:rsidRPr="0070505E">
        <w:rPr>
          <w:rFonts w:ascii="Calibri" w:hAnsi="Calibri" w:cs="Calibri"/>
        </w:rPr>
        <w:t xml:space="preserve"> Św</w:t>
      </w:r>
      <w:r>
        <w:rPr>
          <w:rFonts w:ascii="Calibri" w:hAnsi="Calibri" w:cs="Calibri"/>
        </w:rPr>
        <w:t xml:space="preserve">iętokrzyskiego </w:t>
      </w:r>
      <w:r w:rsidRPr="0070505E">
        <w:rPr>
          <w:rFonts w:ascii="Calibri" w:hAnsi="Calibri" w:cs="Calibri"/>
        </w:rPr>
        <w:t xml:space="preserve">wychodząc naprzeciw oczekiwaniom organizacjom pozarządowym zawarł 25.01.19 r. z </w:t>
      </w:r>
      <w:bookmarkStart w:id="39" w:name="_Hlk217291632"/>
      <w:r w:rsidRPr="0070505E">
        <w:rPr>
          <w:rFonts w:ascii="Calibri" w:hAnsi="Calibri" w:cs="Calibri"/>
        </w:rPr>
        <w:t>PFRON</w:t>
      </w:r>
      <w:bookmarkEnd w:id="39"/>
      <w:r w:rsidRPr="0070505E">
        <w:rPr>
          <w:rFonts w:ascii="Calibri" w:hAnsi="Calibri" w:cs="Calibri"/>
        </w:rPr>
        <w:t xml:space="preserve"> Porozumienie. Pozwalało ono org</w:t>
      </w:r>
      <w:r w:rsidR="00E50C4C">
        <w:rPr>
          <w:rFonts w:ascii="Calibri" w:hAnsi="Calibri" w:cs="Calibri"/>
        </w:rPr>
        <w:t>anizacjom</w:t>
      </w:r>
      <w:r w:rsidRPr="0070505E">
        <w:rPr>
          <w:rFonts w:ascii="Calibri" w:hAnsi="Calibri" w:cs="Calibri"/>
        </w:rPr>
        <w:t xml:space="preserve"> pozarządowym wnioskować o sfinansowanie wkładu własnego w ramach danego konkursu w ramach EFS. </w:t>
      </w:r>
    </w:p>
    <w:p w14:paraId="49D76109" w14:textId="5F2E79B2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 xml:space="preserve">W </w:t>
      </w:r>
      <w:r w:rsidR="00162DA8">
        <w:rPr>
          <w:rFonts w:ascii="Calibri" w:hAnsi="Calibri" w:cs="Calibri"/>
        </w:rPr>
        <w:t xml:space="preserve">zakresie </w:t>
      </w:r>
      <w:r w:rsidRPr="0070505E">
        <w:rPr>
          <w:rFonts w:ascii="Calibri" w:hAnsi="Calibri" w:cs="Calibri"/>
        </w:rPr>
        <w:t>EFRR dla zapewnienia równouprawnienia płci stosowane</w:t>
      </w:r>
      <w:r w:rsidR="00CB7F7B">
        <w:rPr>
          <w:rFonts w:ascii="Calibri" w:hAnsi="Calibri" w:cs="Calibri"/>
        </w:rPr>
        <w:t xml:space="preserve"> był</w:t>
      </w:r>
      <w:r w:rsidR="00162DA8">
        <w:rPr>
          <w:rFonts w:ascii="Calibri" w:hAnsi="Calibri" w:cs="Calibri"/>
        </w:rPr>
        <w:t>y</w:t>
      </w:r>
      <w:r w:rsidRPr="0070505E">
        <w:rPr>
          <w:rFonts w:ascii="Calibri" w:hAnsi="Calibri" w:cs="Calibri"/>
        </w:rPr>
        <w:t xml:space="preserve"> kryt</w:t>
      </w:r>
      <w:r w:rsidR="00E50C4C">
        <w:rPr>
          <w:rFonts w:ascii="Calibri" w:hAnsi="Calibri" w:cs="Calibri"/>
        </w:rPr>
        <w:t>eria</w:t>
      </w:r>
      <w:r w:rsidRPr="0070505E">
        <w:rPr>
          <w:rFonts w:ascii="Calibri" w:hAnsi="Calibri" w:cs="Calibri"/>
        </w:rPr>
        <w:t xml:space="preserve"> dopuszczające, a dla realizacji zasady niedyskryminacji osób z niepełnosprawnościami stosowane </w:t>
      </w:r>
      <w:r w:rsidR="00F23314">
        <w:rPr>
          <w:rFonts w:ascii="Calibri" w:hAnsi="Calibri" w:cs="Calibri"/>
        </w:rPr>
        <w:t>były</w:t>
      </w:r>
      <w:r w:rsidRPr="0070505E">
        <w:rPr>
          <w:rFonts w:ascii="Calibri" w:hAnsi="Calibri" w:cs="Calibri"/>
        </w:rPr>
        <w:t xml:space="preserve"> </w:t>
      </w:r>
      <w:r w:rsidR="00CB7F7B" w:rsidRPr="00CB7F7B">
        <w:rPr>
          <w:rFonts w:ascii="Calibri" w:hAnsi="Calibri" w:cs="Calibri"/>
          <w:i/>
          <w:iCs/>
        </w:rPr>
        <w:t>Standardami dostępności dla polityki spójności 2014-2020</w:t>
      </w:r>
      <w:r w:rsidRPr="0070505E">
        <w:rPr>
          <w:rFonts w:ascii="Calibri" w:hAnsi="Calibri" w:cs="Calibri"/>
        </w:rPr>
        <w:t xml:space="preserve">. </w:t>
      </w:r>
      <w:r w:rsidR="00F23314">
        <w:rPr>
          <w:rFonts w:ascii="Calibri" w:hAnsi="Calibri" w:cs="Calibri"/>
        </w:rPr>
        <w:t>Dla przykładu</w:t>
      </w:r>
      <w:r w:rsidRPr="0070505E">
        <w:rPr>
          <w:rFonts w:ascii="Calibri" w:hAnsi="Calibri" w:cs="Calibri"/>
        </w:rPr>
        <w:t>, w projektach dot</w:t>
      </w:r>
      <w:r w:rsidR="00E50C4C">
        <w:rPr>
          <w:rFonts w:ascii="Calibri" w:hAnsi="Calibri" w:cs="Calibri"/>
        </w:rPr>
        <w:t>yczących</w:t>
      </w:r>
      <w:r w:rsidRPr="0070505E">
        <w:rPr>
          <w:rFonts w:ascii="Calibri" w:hAnsi="Calibri" w:cs="Calibri"/>
        </w:rPr>
        <w:t xml:space="preserve"> infrastruktury transportu publicznego (autobusy, tabor) wymagane </w:t>
      </w:r>
      <w:r w:rsidR="00E50C4C">
        <w:rPr>
          <w:rFonts w:ascii="Calibri" w:hAnsi="Calibri" w:cs="Calibri"/>
        </w:rPr>
        <w:t>było</w:t>
      </w:r>
      <w:r w:rsidRPr="0070505E">
        <w:rPr>
          <w:rFonts w:ascii="Calibri" w:hAnsi="Calibri" w:cs="Calibri"/>
        </w:rPr>
        <w:t xml:space="preserve"> dostosowanie infrastruktury do potrzeb osób z niepełnosprawnościami (przystosowane wejście, wysokość podłogi w pojazdach, wydzielone i oznaczone miejsca dla wózków). Infrastruktura projektowana </w:t>
      </w:r>
      <w:r w:rsidR="00E50C4C">
        <w:rPr>
          <w:rFonts w:ascii="Calibri" w:hAnsi="Calibri" w:cs="Calibri"/>
        </w:rPr>
        <w:t>była</w:t>
      </w:r>
      <w:r w:rsidRPr="0070505E">
        <w:rPr>
          <w:rFonts w:ascii="Calibri" w:hAnsi="Calibri" w:cs="Calibri"/>
        </w:rPr>
        <w:t xml:space="preserve"> zgodnie z koncepcją uniwersalnego proj</w:t>
      </w:r>
      <w:r w:rsidR="00E50C4C">
        <w:rPr>
          <w:rFonts w:ascii="Calibri" w:hAnsi="Calibri" w:cs="Calibri"/>
        </w:rPr>
        <w:t>ektowania.</w:t>
      </w:r>
    </w:p>
    <w:p w14:paraId="66B2702E" w14:textId="77777777" w:rsidR="0070505E" w:rsidRPr="0070505E" w:rsidRDefault="0070505E" w:rsidP="0070505E">
      <w:pPr>
        <w:spacing w:after="60" w:line="276" w:lineRule="auto"/>
        <w:rPr>
          <w:rFonts w:ascii="Calibri" w:hAnsi="Calibri" w:cs="Calibri"/>
        </w:rPr>
      </w:pPr>
      <w:r w:rsidRPr="0070505E">
        <w:rPr>
          <w:rFonts w:ascii="Calibri" w:hAnsi="Calibri" w:cs="Calibri"/>
        </w:rPr>
        <w:t xml:space="preserve">W ramach RPOWŚ 2014-2020, w ramach OP 8-10 objęto wsparciem 24 005 osób z niepełnosprawnościami. </w:t>
      </w:r>
    </w:p>
    <w:sectPr w:rsidR="0070505E" w:rsidRPr="0070505E" w:rsidSect="007B5B80">
      <w:footerReference w:type="default" r:id="rId44"/>
      <w:pgSz w:w="11906" w:h="16838"/>
      <w:pgMar w:top="1417" w:right="991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98C0" w14:textId="77777777" w:rsidR="00BC139E" w:rsidRDefault="00BC139E" w:rsidP="002B4733">
      <w:r>
        <w:separator/>
      </w:r>
    </w:p>
  </w:endnote>
  <w:endnote w:type="continuationSeparator" w:id="0">
    <w:p w14:paraId="5E89BF7D" w14:textId="77777777" w:rsidR="00BC139E" w:rsidRDefault="00BC139E" w:rsidP="002B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18"/>
        <w:szCs w:val="18"/>
      </w:rPr>
      <w:id w:val="-1052610643"/>
      <w:docPartObj>
        <w:docPartGallery w:val="Page Numbers (Bottom of Page)"/>
        <w:docPartUnique/>
      </w:docPartObj>
    </w:sdtPr>
    <w:sdtContent>
      <w:p w14:paraId="2CAE4D34" w14:textId="6FDC10F5" w:rsidR="00624CD2" w:rsidRPr="00836AB6" w:rsidRDefault="00624CD2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836AB6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836AB6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836AB6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836AB6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="00D13AAA" w:rsidRPr="00D13AAA">
          <w:rPr>
            <w:rFonts w:asciiTheme="minorHAnsi" w:eastAsiaTheme="majorEastAsia" w:hAnsiTheme="minorHAnsi" w:cstheme="minorHAnsi"/>
            <w:noProof/>
            <w:sz w:val="18"/>
            <w:szCs w:val="18"/>
          </w:rPr>
          <w:t>15</w:t>
        </w:r>
        <w:r w:rsidRPr="00836AB6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14:paraId="35D4950A" w14:textId="77777777" w:rsidR="00624CD2" w:rsidRDefault="00624C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EDA3" w14:textId="77777777" w:rsidR="00BC139E" w:rsidRDefault="00BC139E" w:rsidP="002B4733">
      <w:r>
        <w:separator/>
      </w:r>
    </w:p>
  </w:footnote>
  <w:footnote w:type="continuationSeparator" w:id="0">
    <w:p w14:paraId="2602866E" w14:textId="77777777" w:rsidR="00BC139E" w:rsidRDefault="00BC139E" w:rsidP="002B4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C61"/>
    <w:multiLevelType w:val="hybridMultilevel"/>
    <w:tmpl w:val="2222C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2355"/>
    <w:multiLevelType w:val="multilevel"/>
    <w:tmpl w:val="4F5E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4462A"/>
    <w:multiLevelType w:val="hybridMultilevel"/>
    <w:tmpl w:val="6B3C74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3ED7"/>
    <w:multiLevelType w:val="hybridMultilevel"/>
    <w:tmpl w:val="25EAF8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9406D"/>
    <w:multiLevelType w:val="hybridMultilevel"/>
    <w:tmpl w:val="B1F0CE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6635B"/>
    <w:multiLevelType w:val="hybridMultilevel"/>
    <w:tmpl w:val="631475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E1EEB"/>
    <w:multiLevelType w:val="hybridMultilevel"/>
    <w:tmpl w:val="BFB636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E7C8F"/>
    <w:multiLevelType w:val="hybridMultilevel"/>
    <w:tmpl w:val="631475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B3B69"/>
    <w:multiLevelType w:val="multilevel"/>
    <w:tmpl w:val="300497A2"/>
    <w:lvl w:ilvl="0">
      <w:start w:val="1"/>
      <w:numFmt w:val="decimal"/>
      <w:pStyle w:val="LBE11"/>
      <w:lvlText w:val="%1."/>
      <w:lvlJc w:val="left"/>
      <w:pPr>
        <w:ind w:left="930" w:hanging="465"/>
      </w:pPr>
    </w:lvl>
    <w:lvl w:ilvl="1">
      <w:start w:val="1"/>
      <w:numFmt w:val="decimal"/>
      <w:pStyle w:val="LBE1"/>
      <w:lvlText w:val="%1.%2."/>
      <w:lvlJc w:val="left"/>
      <w:pPr>
        <w:ind w:left="1545" w:hanging="720"/>
      </w:pPr>
    </w:lvl>
    <w:lvl w:ilvl="2">
      <w:start w:val="1"/>
      <w:numFmt w:val="decimal"/>
      <w:lvlText w:val="%1.%2.%3."/>
      <w:lvlJc w:val="left"/>
      <w:pPr>
        <w:ind w:left="1905" w:hanging="720"/>
      </w:pPr>
    </w:lvl>
    <w:lvl w:ilvl="3">
      <w:start w:val="1"/>
      <w:numFmt w:val="decimal"/>
      <w:lvlText w:val="%1.%2.%3.%4."/>
      <w:lvlJc w:val="left"/>
      <w:pPr>
        <w:ind w:left="2625" w:hanging="1080"/>
      </w:pPr>
    </w:lvl>
    <w:lvl w:ilvl="4">
      <w:start w:val="1"/>
      <w:numFmt w:val="decimal"/>
      <w:lvlText w:val="%1.%2.%3.%4.%5."/>
      <w:lvlJc w:val="left"/>
      <w:pPr>
        <w:ind w:left="2985" w:hanging="1080"/>
      </w:pPr>
    </w:lvl>
    <w:lvl w:ilvl="5">
      <w:start w:val="1"/>
      <w:numFmt w:val="decimal"/>
      <w:lvlText w:val="%1.%2.%3.%4.%5.%6."/>
      <w:lvlJc w:val="left"/>
      <w:pPr>
        <w:ind w:left="3705" w:hanging="1440"/>
      </w:pPr>
    </w:lvl>
    <w:lvl w:ilvl="6">
      <w:start w:val="1"/>
      <w:numFmt w:val="decimal"/>
      <w:lvlText w:val="%1.%2.%3.%4.%5.%6.%7."/>
      <w:lvlJc w:val="left"/>
      <w:pPr>
        <w:ind w:left="4065" w:hanging="1440"/>
      </w:pPr>
    </w:lvl>
    <w:lvl w:ilvl="7">
      <w:start w:val="1"/>
      <w:numFmt w:val="decimal"/>
      <w:lvlText w:val="%1.%2.%3.%4.%5.%6.%7.%8."/>
      <w:lvlJc w:val="left"/>
      <w:pPr>
        <w:ind w:left="4785" w:hanging="1800"/>
      </w:pPr>
    </w:lvl>
    <w:lvl w:ilvl="8">
      <w:start w:val="1"/>
      <w:numFmt w:val="decimal"/>
      <w:lvlText w:val="%1.%2.%3.%4.%5.%6.%7.%8.%9."/>
      <w:lvlJc w:val="left"/>
      <w:pPr>
        <w:ind w:left="5505" w:hanging="2160"/>
      </w:pPr>
    </w:lvl>
  </w:abstractNum>
  <w:abstractNum w:abstractNumId="9" w15:restartNumberingAfterBreak="0">
    <w:nsid w:val="1C550CE3"/>
    <w:multiLevelType w:val="hybridMultilevel"/>
    <w:tmpl w:val="37A8A726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62CC6"/>
    <w:multiLevelType w:val="hybridMultilevel"/>
    <w:tmpl w:val="367A4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E0472"/>
    <w:multiLevelType w:val="hybridMultilevel"/>
    <w:tmpl w:val="DE3C5C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881"/>
    <w:multiLevelType w:val="hybridMultilevel"/>
    <w:tmpl w:val="FBCC6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4CFD"/>
    <w:multiLevelType w:val="hybridMultilevel"/>
    <w:tmpl w:val="56E4C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C1DDE"/>
    <w:multiLevelType w:val="multilevel"/>
    <w:tmpl w:val="11789896"/>
    <w:lvl w:ilvl="0">
      <w:start w:val="1"/>
      <w:numFmt w:val="decimal"/>
      <w:pStyle w:val="Nagwek1"/>
      <w:suff w:val="space"/>
      <w:lvlText w:val="Rozdział %1"/>
      <w:lvlJc w:val="left"/>
      <w:pPr>
        <w:ind w:left="1135" w:firstLine="0"/>
      </w:pPr>
    </w:lvl>
    <w:lvl w:ilvl="1">
      <w:start w:val="1"/>
      <w:numFmt w:val="decimal"/>
      <w:lvlText w:val="%2."/>
      <w:lvlJc w:val="left"/>
      <w:pPr>
        <w:ind w:left="0" w:firstLine="0"/>
      </w:pPr>
      <w:rPr>
        <w:rFonts w:asciiTheme="minorHAnsi" w:hAnsiTheme="minorHAnsi" w:hint="default"/>
        <w:color w:val="auto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0A0289E"/>
    <w:multiLevelType w:val="hybridMultilevel"/>
    <w:tmpl w:val="6B3C7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F60ED"/>
    <w:multiLevelType w:val="hybridMultilevel"/>
    <w:tmpl w:val="AA448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044E0"/>
    <w:multiLevelType w:val="hybridMultilevel"/>
    <w:tmpl w:val="A81E28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81492"/>
    <w:multiLevelType w:val="hybridMultilevel"/>
    <w:tmpl w:val="DB62E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95A29"/>
    <w:multiLevelType w:val="hybridMultilevel"/>
    <w:tmpl w:val="56E4C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E05C1"/>
    <w:multiLevelType w:val="hybridMultilevel"/>
    <w:tmpl w:val="BA527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07DE6"/>
    <w:multiLevelType w:val="hybridMultilevel"/>
    <w:tmpl w:val="7F242468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43D0C"/>
    <w:multiLevelType w:val="hybridMultilevel"/>
    <w:tmpl w:val="39CA6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C2412"/>
    <w:multiLevelType w:val="hybridMultilevel"/>
    <w:tmpl w:val="AB964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72091"/>
    <w:multiLevelType w:val="hybridMultilevel"/>
    <w:tmpl w:val="C136C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20083"/>
    <w:multiLevelType w:val="hybridMultilevel"/>
    <w:tmpl w:val="F15AD2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51816"/>
    <w:multiLevelType w:val="hybridMultilevel"/>
    <w:tmpl w:val="832E1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F7E45"/>
    <w:multiLevelType w:val="hybridMultilevel"/>
    <w:tmpl w:val="C87AA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6591D"/>
    <w:multiLevelType w:val="hybridMultilevel"/>
    <w:tmpl w:val="FFF888A4"/>
    <w:lvl w:ilvl="0" w:tplc="8CF653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B6DA8"/>
    <w:multiLevelType w:val="hybridMultilevel"/>
    <w:tmpl w:val="27320B64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2757C8F"/>
    <w:multiLevelType w:val="hybridMultilevel"/>
    <w:tmpl w:val="9B802ED0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E77FC"/>
    <w:multiLevelType w:val="hybridMultilevel"/>
    <w:tmpl w:val="7FBCD3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72F8E"/>
    <w:multiLevelType w:val="hybridMultilevel"/>
    <w:tmpl w:val="E98E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2548F"/>
    <w:multiLevelType w:val="hybridMultilevel"/>
    <w:tmpl w:val="811ED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076CB"/>
    <w:multiLevelType w:val="hybridMultilevel"/>
    <w:tmpl w:val="13B8F1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F6C35"/>
    <w:multiLevelType w:val="hybridMultilevel"/>
    <w:tmpl w:val="7F50AC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153A81"/>
    <w:multiLevelType w:val="hybridMultilevel"/>
    <w:tmpl w:val="7B0C1C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621161">
    <w:abstractNumId w:val="14"/>
  </w:num>
  <w:num w:numId="2" w16cid:durableId="608661137">
    <w:abstractNumId w:val="1"/>
  </w:num>
  <w:num w:numId="3" w16cid:durableId="1771007975">
    <w:abstractNumId w:val="28"/>
  </w:num>
  <w:num w:numId="4" w16cid:durableId="1817339700">
    <w:abstractNumId w:val="21"/>
  </w:num>
  <w:num w:numId="5" w16cid:durableId="1965306060">
    <w:abstractNumId w:val="34"/>
  </w:num>
  <w:num w:numId="6" w16cid:durableId="99381711">
    <w:abstractNumId w:val="25"/>
  </w:num>
  <w:num w:numId="7" w16cid:durableId="65036735">
    <w:abstractNumId w:val="30"/>
  </w:num>
  <w:num w:numId="8" w16cid:durableId="1765106035">
    <w:abstractNumId w:val="29"/>
  </w:num>
  <w:num w:numId="9" w16cid:durableId="964314523">
    <w:abstractNumId w:val="20"/>
  </w:num>
  <w:num w:numId="10" w16cid:durableId="1051149140">
    <w:abstractNumId w:val="4"/>
  </w:num>
  <w:num w:numId="11" w16cid:durableId="7085294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9173742">
    <w:abstractNumId w:val="9"/>
  </w:num>
  <w:num w:numId="13" w16cid:durableId="340931577">
    <w:abstractNumId w:val="13"/>
  </w:num>
  <w:num w:numId="14" w16cid:durableId="114493638">
    <w:abstractNumId w:val="23"/>
  </w:num>
  <w:num w:numId="15" w16cid:durableId="851457935">
    <w:abstractNumId w:val="10"/>
  </w:num>
  <w:num w:numId="16" w16cid:durableId="478113310">
    <w:abstractNumId w:val="22"/>
  </w:num>
  <w:num w:numId="17" w16cid:durableId="833647778">
    <w:abstractNumId w:val="0"/>
  </w:num>
  <w:num w:numId="18" w16cid:durableId="940916044">
    <w:abstractNumId w:val="32"/>
  </w:num>
  <w:num w:numId="19" w16cid:durableId="1601792775">
    <w:abstractNumId w:val="27"/>
  </w:num>
  <w:num w:numId="20" w16cid:durableId="846289106">
    <w:abstractNumId w:val="15"/>
  </w:num>
  <w:num w:numId="21" w16cid:durableId="1592817370">
    <w:abstractNumId w:val="31"/>
  </w:num>
  <w:num w:numId="22" w16cid:durableId="709459213">
    <w:abstractNumId w:val="11"/>
  </w:num>
  <w:num w:numId="23" w16cid:durableId="204220797">
    <w:abstractNumId w:val="2"/>
  </w:num>
  <w:num w:numId="24" w16cid:durableId="250824010">
    <w:abstractNumId w:val="17"/>
  </w:num>
  <w:num w:numId="25" w16cid:durableId="1912882720">
    <w:abstractNumId w:val="3"/>
  </w:num>
  <w:num w:numId="26" w16cid:durableId="1489442156">
    <w:abstractNumId w:val="6"/>
  </w:num>
  <w:num w:numId="27" w16cid:durableId="1152409546">
    <w:abstractNumId w:val="7"/>
  </w:num>
  <w:num w:numId="28" w16cid:durableId="1579245846">
    <w:abstractNumId w:val="5"/>
  </w:num>
  <w:num w:numId="29" w16cid:durableId="424308427">
    <w:abstractNumId w:val="36"/>
  </w:num>
  <w:num w:numId="30" w16cid:durableId="1044410178">
    <w:abstractNumId w:val="12"/>
  </w:num>
  <w:num w:numId="31" w16cid:durableId="1469783766">
    <w:abstractNumId w:val="18"/>
  </w:num>
  <w:num w:numId="32" w16cid:durableId="1961060873">
    <w:abstractNumId w:val="35"/>
  </w:num>
  <w:num w:numId="33" w16cid:durableId="564487892">
    <w:abstractNumId w:val="24"/>
  </w:num>
  <w:num w:numId="34" w16cid:durableId="609581333">
    <w:abstractNumId w:val="19"/>
  </w:num>
  <w:num w:numId="35" w16cid:durableId="907956009">
    <w:abstractNumId w:val="16"/>
  </w:num>
  <w:num w:numId="36" w16cid:durableId="703136802">
    <w:abstractNumId w:val="33"/>
  </w:num>
  <w:num w:numId="37" w16cid:durableId="1006055659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54"/>
    <w:rsid w:val="00012FFC"/>
    <w:rsid w:val="0001397D"/>
    <w:rsid w:val="000174C1"/>
    <w:rsid w:val="00020295"/>
    <w:rsid w:val="00022282"/>
    <w:rsid w:val="00023AA5"/>
    <w:rsid w:val="000254E7"/>
    <w:rsid w:val="00026DCB"/>
    <w:rsid w:val="00027A98"/>
    <w:rsid w:val="00027D4C"/>
    <w:rsid w:val="0003025F"/>
    <w:rsid w:val="000318BB"/>
    <w:rsid w:val="00031959"/>
    <w:rsid w:val="00033765"/>
    <w:rsid w:val="00034079"/>
    <w:rsid w:val="000341E6"/>
    <w:rsid w:val="000354B4"/>
    <w:rsid w:val="00037DC2"/>
    <w:rsid w:val="00041664"/>
    <w:rsid w:val="0004254B"/>
    <w:rsid w:val="000437CF"/>
    <w:rsid w:val="00043F72"/>
    <w:rsid w:val="000442BC"/>
    <w:rsid w:val="0004455F"/>
    <w:rsid w:val="000448A8"/>
    <w:rsid w:val="00044F1C"/>
    <w:rsid w:val="00047423"/>
    <w:rsid w:val="00047DA4"/>
    <w:rsid w:val="000510C9"/>
    <w:rsid w:val="00051DEF"/>
    <w:rsid w:val="00052C65"/>
    <w:rsid w:val="00053275"/>
    <w:rsid w:val="00053CB3"/>
    <w:rsid w:val="000548A6"/>
    <w:rsid w:val="000557A0"/>
    <w:rsid w:val="000577FD"/>
    <w:rsid w:val="000615D8"/>
    <w:rsid w:val="00062C68"/>
    <w:rsid w:val="00062ED4"/>
    <w:rsid w:val="00063E38"/>
    <w:rsid w:val="000642D9"/>
    <w:rsid w:val="00064815"/>
    <w:rsid w:val="00065481"/>
    <w:rsid w:val="00065AF6"/>
    <w:rsid w:val="00067366"/>
    <w:rsid w:val="00070980"/>
    <w:rsid w:val="00072ABB"/>
    <w:rsid w:val="00076EC6"/>
    <w:rsid w:val="000773A7"/>
    <w:rsid w:val="00077795"/>
    <w:rsid w:val="00077A86"/>
    <w:rsid w:val="0008379E"/>
    <w:rsid w:val="00084F5C"/>
    <w:rsid w:val="000870DE"/>
    <w:rsid w:val="000945B5"/>
    <w:rsid w:val="00094E2D"/>
    <w:rsid w:val="00095279"/>
    <w:rsid w:val="00096D02"/>
    <w:rsid w:val="00096DE6"/>
    <w:rsid w:val="0009746D"/>
    <w:rsid w:val="000978F9"/>
    <w:rsid w:val="000A0ECD"/>
    <w:rsid w:val="000A316F"/>
    <w:rsid w:val="000A3E87"/>
    <w:rsid w:val="000A4874"/>
    <w:rsid w:val="000A4F09"/>
    <w:rsid w:val="000A61D3"/>
    <w:rsid w:val="000B1A2D"/>
    <w:rsid w:val="000B4CCB"/>
    <w:rsid w:val="000B4CFA"/>
    <w:rsid w:val="000B50DC"/>
    <w:rsid w:val="000B69BC"/>
    <w:rsid w:val="000C2D7C"/>
    <w:rsid w:val="000C43E5"/>
    <w:rsid w:val="000C4848"/>
    <w:rsid w:val="000C595D"/>
    <w:rsid w:val="000C7399"/>
    <w:rsid w:val="000D006E"/>
    <w:rsid w:val="000D3BE9"/>
    <w:rsid w:val="000D4199"/>
    <w:rsid w:val="000D5E91"/>
    <w:rsid w:val="000D676E"/>
    <w:rsid w:val="000D71B0"/>
    <w:rsid w:val="000D7E95"/>
    <w:rsid w:val="000E2DEB"/>
    <w:rsid w:val="000E3BCB"/>
    <w:rsid w:val="000E40A1"/>
    <w:rsid w:val="000E7601"/>
    <w:rsid w:val="000E774B"/>
    <w:rsid w:val="000E78E4"/>
    <w:rsid w:val="000E7A9B"/>
    <w:rsid w:val="000F3039"/>
    <w:rsid w:val="000F34E3"/>
    <w:rsid w:val="000F3860"/>
    <w:rsid w:val="000F47E7"/>
    <w:rsid w:val="000F4B8E"/>
    <w:rsid w:val="000F56A4"/>
    <w:rsid w:val="000F5E58"/>
    <w:rsid w:val="000F77D1"/>
    <w:rsid w:val="0010106D"/>
    <w:rsid w:val="00101838"/>
    <w:rsid w:val="00106D01"/>
    <w:rsid w:val="00110E31"/>
    <w:rsid w:val="00112F79"/>
    <w:rsid w:val="00114979"/>
    <w:rsid w:val="00114B1D"/>
    <w:rsid w:val="00115510"/>
    <w:rsid w:val="0012255B"/>
    <w:rsid w:val="00124B53"/>
    <w:rsid w:val="00126313"/>
    <w:rsid w:val="00126430"/>
    <w:rsid w:val="00126A8E"/>
    <w:rsid w:val="0013089A"/>
    <w:rsid w:val="001312F5"/>
    <w:rsid w:val="00132AA1"/>
    <w:rsid w:val="00134034"/>
    <w:rsid w:val="001350A8"/>
    <w:rsid w:val="00140C45"/>
    <w:rsid w:val="00141143"/>
    <w:rsid w:val="00143E82"/>
    <w:rsid w:val="0014618B"/>
    <w:rsid w:val="00146288"/>
    <w:rsid w:val="0014695D"/>
    <w:rsid w:val="00146ECA"/>
    <w:rsid w:val="001509F0"/>
    <w:rsid w:val="001526F9"/>
    <w:rsid w:val="0015277A"/>
    <w:rsid w:val="0015415E"/>
    <w:rsid w:val="00154387"/>
    <w:rsid w:val="0015645E"/>
    <w:rsid w:val="00160ACC"/>
    <w:rsid w:val="00160D46"/>
    <w:rsid w:val="00161992"/>
    <w:rsid w:val="001621EF"/>
    <w:rsid w:val="00162DA8"/>
    <w:rsid w:val="00164137"/>
    <w:rsid w:val="00164A1F"/>
    <w:rsid w:val="001654CF"/>
    <w:rsid w:val="001707AB"/>
    <w:rsid w:val="00172460"/>
    <w:rsid w:val="00174C55"/>
    <w:rsid w:val="001770D3"/>
    <w:rsid w:val="00180661"/>
    <w:rsid w:val="00184990"/>
    <w:rsid w:val="001901D3"/>
    <w:rsid w:val="00192849"/>
    <w:rsid w:val="0019289D"/>
    <w:rsid w:val="001962BB"/>
    <w:rsid w:val="001967C7"/>
    <w:rsid w:val="00197AE8"/>
    <w:rsid w:val="00197D18"/>
    <w:rsid w:val="001A1E7E"/>
    <w:rsid w:val="001A29E5"/>
    <w:rsid w:val="001A543C"/>
    <w:rsid w:val="001A6033"/>
    <w:rsid w:val="001A67A0"/>
    <w:rsid w:val="001B09BD"/>
    <w:rsid w:val="001B09D6"/>
    <w:rsid w:val="001B1052"/>
    <w:rsid w:val="001B1481"/>
    <w:rsid w:val="001B16D1"/>
    <w:rsid w:val="001B19D1"/>
    <w:rsid w:val="001B340B"/>
    <w:rsid w:val="001B4FE0"/>
    <w:rsid w:val="001B57E3"/>
    <w:rsid w:val="001B6CFE"/>
    <w:rsid w:val="001B7720"/>
    <w:rsid w:val="001C013B"/>
    <w:rsid w:val="001C0F1D"/>
    <w:rsid w:val="001C4C37"/>
    <w:rsid w:val="001C57A4"/>
    <w:rsid w:val="001C5E93"/>
    <w:rsid w:val="001C66C5"/>
    <w:rsid w:val="001C7968"/>
    <w:rsid w:val="001D3D2A"/>
    <w:rsid w:val="001D3E4A"/>
    <w:rsid w:val="001D713C"/>
    <w:rsid w:val="001E1386"/>
    <w:rsid w:val="001E1557"/>
    <w:rsid w:val="001E2CEF"/>
    <w:rsid w:val="001E33C8"/>
    <w:rsid w:val="001E561E"/>
    <w:rsid w:val="001E5B9F"/>
    <w:rsid w:val="001F04FA"/>
    <w:rsid w:val="001F12E2"/>
    <w:rsid w:val="001F4116"/>
    <w:rsid w:val="001F7110"/>
    <w:rsid w:val="001F7610"/>
    <w:rsid w:val="002029CD"/>
    <w:rsid w:val="002029D0"/>
    <w:rsid w:val="002047D2"/>
    <w:rsid w:val="00207106"/>
    <w:rsid w:val="00210814"/>
    <w:rsid w:val="00210E15"/>
    <w:rsid w:val="00214291"/>
    <w:rsid w:val="0022091D"/>
    <w:rsid w:val="00220E5B"/>
    <w:rsid w:val="002230E5"/>
    <w:rsid w:val="002231CF"/>
    <w:rsid w:val="00226007"/>
    <w:rsid w:val="002273AF"/>
    <w:rsid w:val="0022740F"/>
    <w:rsid w:val="00227CEC"/>
    <w:rsid w:val="00227FC7"/>
    <w:rsid w:val="00230AE3"/>
    <w:rsid w:val="00233E40"/>
    <w:rsid w:val="00237006"/>
    <w:rsid w:val="0024055D"/>
    <w:rsid w:val="0024069A"/>
    <w:rsid w:val="00242C2B"/>
    <w:rsid w:val="002445E5"/>
    <w:rsid w:val="00244EC0"/>
    <w:rsid w:val="002456B2"/>
    <w:rsid w:val="0024622C"/>
    <w:rsid w:val="0024713D"/>
    <w:rsid w:val="002507E9"/>
    <w:rsid w:val="00250AB4"/>
    <w:rsid w:val="00251B21"/>
    <w:rsid w:val="0025276A"/>
    <w:rsid w:val="00256E23"/>
    <w:rsid w:val="0025717B"/>
    <w:rsid w:val="0026131E"/>
    <w:rsid w:val="002627C3"/>
    <w:rsid w:val="00263120"/>
    <w:rsid w:val="002631FC"/>
    <w:rsid w:val="00263B12"/>
    <w:rsid w:val="002661C3"/>
    <w:rsid w:val="00266C53"/>
    <w:rsid w:val="00266F95"/>
    <w:rsid w:val="0027239F"/>
    <w:rsid w:val="00274D3B"/>
    <w:rsid w:val="00276871"/>
    <w:rsid w:val="002808A4"/>
    <w:rsid w:val="00283080"/>
    <w:rsid w:val="00284C04"/>
    <w:rsid w:val="00285B6C"/>
    <w:rsid w:val="00286441"/>
    <w:rsid w:val="002866E9"/>
    <w:rsid w:val="00286A89"/>
    <w:rsid w:val="00287D77"/>
    <w:rsid w:val="0029176A"/>
    <w:rsid w:val="00294A23"/>
    <w:rsid w:val="00295382"/>
    <w:rsid w:val="0029704D"/>
    <w:rsid w:val="002A01A8"/>
    <w:rsid w:val="002A16DD"/>
    <w:rsid w:val="002A2B4F"/>
    <w:rsid w:val="002A2EDB"/>
    <w:rsid w:val="002A4244"/>
    <w:rsid w:val="002A5369"/>
    <w:rsid w:val="002A6BEE"/>
    <w:rsid w:val="002A6CB8"/>
    <w:rsid w:val="002B1A2E"/>
    <w:rsid w:val="002B3DC3"/>
    <w:rsid w:val="002B4330"/>
    <w:rsid w:val="002B4733"/>
    <w:rsid w:val="002B54E9"/>
    <w:rsid w:val="002B7830"/>
    <w:rsid w:val="002C235D"/>
    <w:rsid w:val="002C2EDD"/>
    <w:rsid w:val="002C3AB0"/>
    <w:rsid w:val="002C4EA1"/>
    <w:rsid w:val="002D20D2"/>
    <w:rsid w:val="002D2B3A"/>
    <w:rsid w:val="002D3309"/>
    <w:rsid w:val="002D50FA"/>
    <w:rsid w:val="002D7562"/>
    <w:rsid w:val="002E050F"/>
    <w:rsid w:val="002E25D8"/>
    <w:rsid w:val="002E384C"/>
    <w:rsid w:val="002E3A62"/>
    <w:rsid w:val="002E4169"/>
    <w:rsid w:val="002E63D5"/>
    <w:rsid w:val="002E703D"/>
    <w:rsid w:val="002E7EB3"/>
    <w:rsid w:val="002F1198"/>
    <w:rsid w:val="002F2BEB"/>
    <w:rsid w:val="002F30A9"/>
    <w:rsid w:val="002F53FF"/>
    <w:rsid w:val="002F720B"/>
    <w:rsid w:val="002F7BAB"/>
    <w:rsid w:val="003009C0"/>
    <w:rsid w:val="003016B4"/>
    <w:rsid w:val="0030289A"/>
    <w:rsid w:val="00303BD2"/>
    <w:rsid w:val="00303D6C"/>
    <w:rsid w:val="003040B5"/>
    <w:rsid w:val="00304C87"/>
    <w:rsid w:val="00305656"/>
    <w:rsid w:val="00306A41"/>
    <w:rsid w:val="00307F33"/>
    <w:rsid w:val="00311B4A"/>
    <w:rsid w:val="003156A8"/>
    <w:rsid w:val="00321401"/>
    <w:rsid w:val="00322A9C"/>
    <w:rsid w:val="00323708"/>
    <w:rsid w:val="00323974"/>
    <w:rsid w:val="00325C01"/>
    <w:rsid w:val="00325F62"/>
    <w:rsid w:val="003264BF"/>
    <w:rsid w:val="003268D6"/>
    <w:rsid w:val="00326ACC"/>
    <w:rsid w:val="00327106"/>
    <w:rsid w:val="00331805"/>
    <w:rsid w:val="00331D1F"/>
    <w:rsid w:val="00334EE7"/>
    <w:rsid w:val="00341741"/>
    <w:rsid w:val="003441DB"/>
    <w:rsid w:val="00345D6D"/>
    <w:rsid w:val="00346FBF"/>
    <w:rsid w:val="003479DE"/>
    <w:rsid w:val="00351CC5"/>
    <w:rsid w:val="003525D7"/>
    <w:rsid w:val="00352796"/>
    <w:rsid w:val="00355960"/>
    <w:rsid w:val="00361273"/>
    <w:rsid w:val="00362228"/>
    <w:rsid w:val="00363E96"/>
    <w:rsid w:val="00364686"/>
    <w:rsid w:val="003656C7"/>
    <w:rsid w:val="0036742C"/>
    <w:rsid w:val="0036763F"/>
    <w:rsid w:val="0037143C"/>
    <w:rsid w:val="0037212F"/>
    <w:rsid w:val="003743A8"/>
    <w:rsid w:val="003747BF"/>
    <w:rsid w:val="0037596B"/>
    <w:rsid w:val="00380345"/>
    <w:rsid w:val="00380D34"/>
    <w:rsid w:val="003825CF"/>
    <w:rsid w:val="00382946"/>
    <w:rsid w:val="00383085"/>
    <w:rsid w:val="00385812"/>
    <w:rsid w:val="00386C0D"/>
    <w:rsid w:val="00387C89"/>
    <w:rsid w:val="00391A5A"/>
    <w:rsid w:val="00392204"/>
    <w:rsid w:val="003926B3"/>
    <w:rsid w:val="00395EAE"/>
    <w:rsid w:val="00397413"/>
    <w:rsid w:val="003A1FE4"/>
    <w:rsid w:val="003A2F35"/>
    <w:rsid w:val="003A6CD5"/>
    <w:rsid w:val="003A7971"/>
    <w:rsid w:val="003B260F"/>
    <w:rsid w:val="003B28D3"/>
    <w:rsid w:val="003B5E9E"/>
    <w:rsid w:val="003B5F27"/>
    <w:rsid w:val="003B6AA3"/>
    <w:rsid w:val="003C0CFA"/>
    <w:rsid w:val="003C2355"/>
    <w:rsid w:val="003C3023"/>
    <w:rsid w:val="003C4758"/>
    <w:rsid w:val="003C6FC0"/>
    <w:rsid w:val="003C77EA"/>
    <w:rsid w:val="003D1C85"/>
    <w:rsid w:val="003D37F4"/>
    <w:rsid w:val="003D6279"/>
    <w:rsid w:val="003E1896"/>
    <w:rsid w:val="003E2508"/>
    <w:rsid w:val="003E2B72"/>
    <w:rsid w:val="003E3AF6"/>
    <w:rsid w:val="003E403E"/>
    <w:rsid w:val="003E4112"/>
    <w:rsid w:val="003E6A90"/>
    <w:rsid w:val="003E6EB2"/>
    <w:rsid w:val="003F188B"/>
    <w:rsid w:val="003F2AB6"/>
    <w:rsid w:val="003F528E"/>
    <w:rsid w:val="003F52FF"/>
    <w:rsid w:val="003F7728"/>
    <w:rsid w:val="00401B1C"/>
    <w:rsid w:val="00401BD8"/>
    <w:rsid w:val="00403352"/>
    <w:rsid w:val="00405117"/>
    <w:rsid w:val="0040676D"/>
    <w:rsid w:val="00407545"/>
    <w:rsid w:val="00407C07"/>
    <w:rsid w:val="00412812"/>
    <w:rsid w:val="00417181"/>
    <w:rsid w:val="004179F6"/>
    <w:rsid w:val="00420C0E"/>
    <w:rsid w:val="00422556"/>
    <w:rsid w:val="00422607"/>
    <w:rsid w:val="004251C7"/>
    <w:rsid w:val="00430539"/>
    <w:rsid w:val="00430672"/>
    <w:rsid w:val="00431801"/>
    <w:rsid w:val="00431B59"/>
    <w:rsid w:val="00432415"/>
    <w:rsid w:val="00432F98"/>
    <w:rsid w:val="00435FF3"/>
    <w:rsid w:val="00436041"/>
    <w:rsid w:val="0043619B"/>
    <w:rsid w:val="0043774C"/>
    <w:rsid w:val="004410CD"/>
    <w:rsid w:val="00442CAF"/>
    <w:rsid w:val="004440D8"/>
    <w:rsid w:val="00444556"/>
    <w:rsid w:val="00444962"/>
    <w:rsid w:val="00445349"/>
    <w:rsid w:val="00445F65"/>
    <w:rsid w:val="00450980"/>
    <w:rsid w:val="00450B94"/>
    <w:rsid w:val="00451850"/>
    <w:rsid w:val="0045309C"/>
    <w:rsid w:val="00454A87"/>
    <w:rsid w:val="00455B22"/>
    <w:rsid w:val="004577EE"/>
    <w:rsid w:val="00460208"/>
    <w:rsid w:val="00460992"/>
    <w:rsid w:val="00461241"/>
    <w:rsid w:val="004636E7"/>
    <w:rsid w:val="00464588"/>
    <w:rsid w:val="00464EEB"/>
    <w:rsid w:val="00465F00"/>
    <w:rsid w:val="004706B3"/>
    <w:rsid w:val="00470E68"/>
    <w:rsid w:val="00471FA9"/>
    <w:rsid w:val="004738C6"/>
    <w:rsid w:val="00474E15"/>
    <w:rsid w:val="00476134"/>
    <w:rsid w:val="004812A7"/>
    <w:rsid w:val="004834FE"/>
    <w:rsid w:val="004841A0"/>
    <w:rsid w:val="00484B47"/>
    <w:rsid w:val="00486C71"/>
    <w:rsid w:val="004879E4"/>
    <w:rsid w:val="00491CD6"/>
    <w:rsid w:val="0049313D"/>
    <w:rsid w:val="004943D1"/>
    <w:rsid w:val="004958F1"/>
    <w:rsid w:val="0049605B"/>
    <w:rsid w:val="004A193B"/>
    <w:rsid w:val="004B3188"/>
    <w:rsid w:val="004B3607"/>
    <w:rsid w:val="004B4751"/>
    <w:rsid w:val="004B6758"/>
    <w:rsid w:val="004B748E"/>
    <w:rsid w:val="004C064C"/>
    <w:rsid w:val="004C468F"/>
    <w:rsid w:val="004C4C93"/>
    <w:rsid w:val="004C4CBC"/>
    <w:rsid w:val="004C5B15"/>
    <w:rsid w:val="004C5F07"/>
    <w:rsid w:val="004C7441"/>
    <w:rsid w:val="004D09CD"/>
    <w:rsid w:val="004D0AF0"/>
    <w:rsid w:val="004D0DB0"/>
    <w:rsid w:val="004D5E98"/>
    <w:rsid w:val="004D6343"/>
    <w:rsid w:val="004D7C8A"/>
    <w:rsid w:val="004E0348"/>
    <w:rsid w:val="004E0424"/>
    <w:rsid w:val="004E10BA"/>
    <w:rsid w:val="004E1C68"/>
    <w:rsid w:val="004E4CBB"/>
    <w:rsid w:val="004E5F80"/>
    <w:rsid w:val="004E6915"/>
    <w:rsid w:val="004E6AEB"/>
    <w:rsid w:val="004E6B96"/>
    <w:rsid w:val="004E72D7"/>
    <w:rsid w:val="004E7E33"/>
    <w:rsid w:val="004F13CD"/>
    <w:rsid w:val="004F196C"/>
    <w:rsid w:val="004F35FF"/>
    <w:rsid w:val="004F37CF"/>
    <w:rsid w:val="004F475E"/>
    <w:rsid w:val="004F567B"/>
    <w:rsid w:val="004F6B4A"/>
    <w:rsid w:val="004F6F69"/>
    <w:rsid w:val="004F79F6"/>
    <w:rsid w:val="00500FBD"/>
    <w:rsid w:val="00500FEF"/>
    <w:rsid w:val="005013A5"/>
    <w:rsid w:val="00501A2F"/>
    <w:rsid w:val="00502123"/>
    <w:rsid w:val="005025DB"/>
    <w:rsid w:val="00505D5F"/>
    <w:rsid w:val="005066BC"/>
    <w:rsid w:val="00506BF3"/>
    <w:rsid w:val="0051012E"/>
    <w:rsid w:val="00510B42"/>
    <w:rsid w:val="00510E2E"/>
    <w:rsid w:val="00511E34"/>
    <w:rsid w:val="00520117"/>
    <w:rsid w:val="00520E06"/>
    <w:rsid w:val="005224FC"/>
    <w:rsid w:val="00522B70"/>
    <w:rsid w:val="00523AB1"/>
    <w:rsid w:val="00523FFC"/>
    <w:rsid w:val="00524096"/>
    <w:rsid w:val="00524619"/>
    <w:rsid w:val="00524887"/>
    <w:rsid w:val="005249AC"/>
    <w:rsid w:val="00525C52"/>
    <w:rsid w:val="005264CE"/>
    <w:rsid w:val="00526B7C"/>
    <w:rsid w:val="005302CA"/>
    <w:rsid w:val="00530385"/>
    <w:rsid w:val="0053086E"/>
    <w:rsid w:val="00531914"/>
    <w:rsid w:val="00531B62"/>
    <w:rsid w:val="00531CBF"/>
    <w:rsid w:val="00531FC9"/>
    <w:rsid w:val="0053296C"/>
    <w:rsid w:val="00532FE3"/>
    <w:rsid w:val="00541B1A"/>
    <w:rsid w:val="00541E8D"/>
    <w:rsid w:val="00544CD1"/>
    <w:rsid w:val="00545BCB"/>
    <w:rsid w:val="0054707F"/>
    <w:rsid w:val="00552969"/>
    <w:rsid w:val="0055375F"/>
    <w:rsid w:val="005540F6"/>
    <w:rsid w:val="00554ADA"/>
    <w:rsid w:val="00555EE5"/>
    <w:rsid w:val="005607E5"/>
    <w:rsid w:val="00565F09"/>
    <w:rsid w:val="005663C1"/>
    <w:rsid w:val="00566B15"/>
    <w:rsid w:val="00567116"/>
    <w:rsid w:val="0056740B"/>
    <w:rsid w:val="00570BC3"/>
    <w:rsid w:val="00570D7E"/>
    <w:rsid w:val="005710E2"/>
    <w:rsid w:val="0057154C"/>
    <w:rsid w:val="0057633F"/>
    <w:rsid w:val="005809CE"/>
    <w:rsid w:val="0058322A"/>
    <w:rsid w:val="00585C15"/>
    <w:rsid w:val="00586B32"/>
    <w:rsid w:val="005925DB"/>
    <w:rsid w:val="00592F50"/>
    <w:rsid w:val="00592FDA"/>
    <w:rsid w:val="00593D08"/>
    <w:rsid w:val="005A08DD"/>
    <w:rsid w:val="005A0E63"/>
    <w:rsid w:val="005A3981"/>
    <w:rsid w:val="005A4978"/>
    <w:rsid w:val="005A49B7"/>
    <w:rsid w:val="005A65C2"/>
    <w:rsid w:val="005A66CB"/>
    <w:rsid w:val="005B10A1"/>
    <w:rsid w:val="005B225A"/>
    <w:rsid w:val="005B4D11"/>
    <w:rsid w:val="005B5A63"/>
    <w:rsid w:val="005C1BB3"/>
    <w:rsid w:val="005C3616"/>
    <w:rsid w:val="005C7376"/>
    <w:rsid w:val="005D042A"/>
    <w:rsid w:val="005D0590"/>
    <w:rsid w:val="005D1D24"/>
    <w:rsid w:val="005D234A"/>
    <w:rsid w:val="005D325D"/>
    <w:rsid w:val="005D3CFB"/>
    <w:rsid w:val="005D5022"/>
    <w:rsid w:val="005D59BB"/>
    <w:rsid w:val="005D6015"/>
    <w:rsid w:val="005D7445"/>
    <w:rsid w:val="005D7710"/>
    <w:rsid w:val="005E267E"/>
    <w:rsid w:val="005E4694"/>
    <w:rsid w:val="005E743C"/>
    <w:rsid w:val="005E79D9"/>
    <w:rsid w:val="005F0661"/>
    <w:rsid w:val="005F07D3"/>
    <w:rsid w:val="005F08BD"/>
    <w:rsid w:val="005F3883"/>
    <w:rsid w:val="005F3D8F"/>
    <w:rsid w:val="005F4D59"/>
    <w:rsid w:val="005F5E9C"/>
    <w:rsid w:val="005F6CD7"/>
    <w:rsid w:val="005F7505"/>
    <w:rsid w:val="005F7B5E"/>
    <w:rsid w:val="00602408"/>
    <w:rsid w:val="006037C3"/>
    <w:rsid w:val="006038BE"/>
    <w:rsid w:val="00604290"/>
    <w:rsid w:val="006065D2"/>
    <w:rsid w:val="00606CA2"/>
    <w:rsid w:val="00606E1E"/>
    <w:rsid w:val="0060751B"/>
    <w:rsid w:val="00607834"/>
    <w:rsid w:val="00610FCC"/>
    <w:rsid w:val="00612CDF"/>
    <w:rsid w:val="006206B9"/>
    <w:rsid w:val="00621175"/>
    <w:rsid w:val="0062334C"/>
    <w:rsid w:val="00623DC5"/>
    <w:rsid w:val="00624CD2"/>
    <w:rsid w:val="006262C0"/>
    <w:rsid w:val="0062705E"/>
    <w:rsid w:val="00632557"/>
    <w:rsid w:val="006328BF"/>
    <w:rsid w:val="006369AF"/>
    <w:rsid w:val="00640CA4"/>
    <w:rsid w:val="006465E9"/>
    <w:rsid w:val="006466F1"/>
    <w:rsid w:val="00651AF0"/>
    <w:rsid w:val="00651AF9"/>
    <w:rsid w:val="00651E68"/>
    <w:rsid w:val="00653268"/>
    <w:rsid w:val="00653336"/>
    <w:rsid w:val="00654D37"/>
    <w:rsid w:val="00656F50"/>
    <w:rsid w:val="00663D79"/>
    <w:rsid w:val="0066556C"/>
    <w:rsid w:val="006656F6"/>
    <w:rsid w:val="0066620E"/>
    <w:rsid w:val="00666E36"/>
    <w:rsid w:val="0066765E"/>
    <w:rsid w:val="006676B1"/>
    <w:rsid w:val="00671844"/>
    <w:rsid w:val="00672BA9"/>
    <w:rsid w:val="006751AF"/>
    <w:rsid w:val="006755D2"/>
    <w:rsid w:val="006760F9"/>
    <w:rsid w:val="00676843"/>
    <w:rsid w:val="00676C03"/>
    <w:rsid w:val="00677B17"/>
    <w:rsid w:val="00680271"/>
    <w:rsid w:val="0068031D"/>
    <w:rsid w:val="00680FEC"/>
    <w:rsid w:val="0068293A"/>
    <w:rsid w:val="00682C5E"/>
    <w:rsid w:val="00685F3D"/>
    <w:rsid w:val="00687871"/>
    <w:rsid w:val="006908AB"/>
    <w:rsid w:val="006915AC"/>
    <w:rsid w:val="00693812"/>
    <w:rsid w:val="00693BDC"/>
    <w:rsid w:val="00693DC1"/>
    <w:rsid w:val="00695271"/>
    <w:rsid w:val="00696932"/>
    <w:rsid w:val="006A1657"/>
    <w:rsid w:val="006A357E"/>
    <w:rsid w:val="006A389B"/>
    <w:rsid w:val="006A4AFD"/>
    <w:rsid w:val="006A57E3"/>
    <w:rsid w:val="006A5EB5"/>
    <w:rsid w:val="006A64CE"/>
    <w:rsid w:val="006A7F2C"/>
    <w:rsid w:val="006B0965"/>
    <w:rsid w:val="006B6C1E"/>
    <w:rsid w:val="006B72A3"/>
    <w:rsid w:val="006B7682"/>
    <w:rsid w:val="006C00D2"/>
    <w:rsid w:val="006C16EF"/>
    <w:rsid w:val="006C6619"/>
    <w:rsid w:val="006C6E2E"/>
    <w:rsid w:val="006C7709"/>
    <w:rsid w:val="006D0A7B"/>
    <w:rsid w:val="006D15AC"/>
    <w:rsid w:val="006D311D"/>
    <w:rsid w:val="006D631D"/>
    <w:rsid w:val="006E0428"/>
    <w:rsid w:val="006E158C"/>
    <w:rsid w:val="006E29EF"/>
    <w:rsid w:val="006E4827"/>
    <w:rsid w:val="006E4CD4"/>
    <w:rsid w:val="006E4F5F"/>
    <w:rsid w:val="006E510B"/>
    <w:rsid w:val="006E60B8"/>
    <w:rsid w:val="006E685C"/>
    <w:rsid w:val="006E7088"/>
    <w:rsid w:val="006F0043"/>
    <w:rsid w:val="006F194D"/>
    <w:rsid w:val="006F1EEB"/>
    <w:rsid w:val="006F2119"/>
    <w:rsid w:val="006F22F8"/>
    <w:rsid w:val="006F5A15"/>
    <w:rsid w:val="006F78DC"/>
    <w:rsid w:val="00701289"/>
    <w:rsid w:val="007014BD"/>
    <w:rsid w:val="00703060"/>
    <w:rsid w:val="0070350C"/>
    <w:rsid w:val="007036A9"/>
    <w:rsid w:val="00704164"/>
    <w:rsid w:val="00704DE2"/>
    <w:rsid w:val="00704DFC"/>
    <w:rsid w:val="0070505E"/>
    <w:rsid w:val="0070567C"/>
    <w:rsid w:val="007132DA"/>
    <w:rsid w:val="00713C3E"/>
    <w:rsid w:val="007204DE"/>
    <w:rsid w:val="00720EB4"/>
    <w:rsid w:val="00721A19"/>
    <w:rsid w:val="00721CA8"/>
    <w:rsid w:val="00722453"/>
    <w:rsid w:val="007233DE"/>
    <w:rsid w:val="00723658"/>
    <w:rsid w:val="007236DD"/>
    <w:rsid w:val="0072523E"/>
    <w:rsid w:val="00726208"/>
    <w:rsid w:val="00730DD4"/>
    <w:rsid w:val="007313C9"/>
    <w:rsid w:val="00733A62"/>
    <w:rsid w:val="00735D34"/>
    <w:rsid w:val="0074014B"/>
    <w:rsid w:val="007402EC"/>
    <w:rsid w:val="0074333B"/>
    <w:rsid w:val="00743559"/>
    <w:rsid w:val="00745D0D"/>
    <w:rsid w:val="007460CB"/>
    <w:rsid w:val="00747CC3"/>
    <w:rsid w:val="0075238B"/>
    <w:rsid w:val="00753B93"/>
    <w:rsid w:val="00754B64"/>
    <w:rsid w:val="007557E7"/>
    <w:rsid w:val="007564B9"/>
    <w:rsid w:val="007571A5"/>
    <w:rsid w:val="00757B29"/>
    <w:rsid w:val="0076154A"/>
    <w:rsid w:val="00761EF5"/>
    <w:rsid w:val="0076369A"/>
    <w:rsid w:val="0076489D"/>
    <w:rsid w:val="00767763"/>
    <w:rsid w:val="00767C24"/>
    <w:rsid w:val="00770133"/>
    <w:rsid w:val="007726E8"/>
    <w:rsid w:val="00772D34"/>
    <w:rsid w:val="00772ECC"/>
    <w:rsid w:val="00773182"/>
    <w:rsid w:val="00775597"/>
    <w:rsid w:val="007759B6"/>
    <w:rsid w:val="00776A83"/>
    <w:rsid w:val="00776C3E"/>
    <w:rsid w:val="00781DCA"/>
    <w:rsid w:val="007822DD"/>
    <w:rsid w:val="00782665"/>
    <w:rsid w:val="00782E87"/>
    <w:rsid w:val="00787CB0"/>
    <w:rsid w:val="00791C53"/>
    <w:rsid w:val="00793248"/>
    <w:rsid w:val="0079335B"/>
    <w:rsid w:val="00794242"/>
    <w:rsid w:val="007954D8"/>
    <w:rsid w:val="0079741A"/>
    <w:rsid w:val="007A2322"/>
    <w:rsid w:val="007A26F9"/>
    <w:rsid w:val="007A33E3"/>
    <w:rsid w:val="007A463A"/>
    <w:rsid w:val="007A466D"/>
    <w:rsid w:val="007A46F6"/>
    <w:rsid w:val="007A6674"/>
    <w:rsid w:val="007A7726"/>
    <w:rsid w:val="007B0663"/>
    <w:rsid w:val="007B1FC2"/>
    <w:rsid w:val="007B225B"/>
    <w:rsid w:val="007B2D6F"/>
    <w:rsid w:val="007B4CA2"/>
    <w:rsid w:val="007B5B80"/>
    <w:rsid w:val="007B7F67"/>
    <w:rsid w:val="007C076D"/>
    <w:rsid w:val="007C3711"/>
    <w:rsid w:val="007C40B8"/>
    <w:rsid w:val="007C42FC"/>
    <w:rsid w:val="007C7B90"/>
    <w:rsid w:val="007D0413"/>
    <w:rsid w:val="007D1782"/>
    <w:rsid w:val="007D231A"/>
    <w:rsid w:val="007D23D9"/>
    <w:rsid w:val="007D300C"/>
    <w:rsid w:val="007D379C"/>
    <w:rsid w:val="007D3F47"/>
    <w:rsid w:val="007D46DE"/>
    <w:rsid w:val="007D4D34"/>
    <w:rsid w:val="007D59A9"/>
    <w:rsid w:val="007E02A9"/>
    <w:rsid w:val="007E2827"/>
    <w:rsid w:val="007E31C7"/>
    <w:rsid w:val="007E4045"/>
    <w:rsid w:val="007E5091"/>
    <w:rsid w:val="007E72DB"/>
    <w:rsid w:val="007F0C5B"/>
    <w:rsid w:val="007F1C55"/>
    <w:rsid w:val="007F2F19"/>
    <w:rsid w:val="007F48CB"/>
    <w:rsid w:val="007F5A35"/>
    <w:rsid w:val="007F6413"/>
    <w:rsid w:val="008021FE"/>
    <w:rsid w:val="008023FC"/>
    <w:rsid w:val="00803EED"/>
    <w:rsid w:val="0080732D"/>
    <w:rsid w:val="00810260"/>
    <w:rsid w:val="008104F7"/>
    <w:rsid w:val="008145A0"/>
    <w:rsid w:val="00817E1A"/>
    <w:rsid w:val="00821EEC"/>
    <w:rsid w:val="008319B5"/>
    <w:rsid w:val="008325DA"/>
    <w:rsid w:val="00832F62"/>
    <w:rsid w:val="00834009"/>
    <w:rsid w:val="008344E5"/>
    <w:rsid w:val="00834961"/>
    <w:rsid w:val="008368E2"/>
    <w:rsid w:val="00836AB6"/>
    <w:rsid w:val="00836D09"/>
    <w:rsid w:val="0083753E"/>
    <w:rsid w:val="008413F9"/>
    <w:rsid w:val="008436A5"/>
    <w:rsid w:val="00844483"/>
    <w:rsid w:val="00844BD8"/>
    <w:rsid w:val="008461D6"/>
    <w:rsid w:val="00852420"/>
    <w:rsid w:val="008539A3"/>
    <w:rsid w:val="008541A3"/>
    <w:rsid w:val="0085552A"/>
    <w:rsid w:val="00861DB2"/>
    <w:rsid w:val="0086325D"/>
    <w:rsid w:val="00864751"/>
    <w:rsid w:val="00864F0B"/>
    <w:rsid w:val="00865B18"/>
    <w:rsid w:val="0086666A"/>
    <w:rsid w:val="00872F5D"/>
    <w:rsid w:val="0087337E"/>
    <w:rsid w:val="00873EEE"/>
    <w:rsid w:val="00875A19"/>
    <w:rsid w:val="008777D9"/>
    <w:rsid w:val="008807BD"/>
    <w:rsid w:val="00881A2A"/>
    <w:rsid w:val="00883213"/>
    <w:rsid w:val="00885433"/>
    <w:rsid w:val="00885480"/>
    <w:rsid w:val="00886CDE"/>
    <w:rsid w:val="00891561"/>
    <w:rsid w:val="00892958"/>
    <w:rsid w:val="00894637"/>
    <w:rsid w:val="008A1E00"/>
    <w:rsid w:val="008A368E"/>
    <w:rsid w:val="008A4143"/>
    <w:rsid w:val="008A4775"/>
    <w:rsid w:val="008A56BE"/>
    <w:rsid w:val="008A5762"/>
    <w:rsid w:val="008B11AD"/>
    <w:rsid w:val="008B11F6"/>
    <w:rsid w:val="008B1C16"/>
    <w:rsid w:val="008B1C69"/>
    <w:rsid w:val="008B1F54"/>
    <w:rsid w:val="008B4325"/>
    <w:rsid w:val="008B5F21"/>
    <w:rsid w:val="008B710D"/>
    <w:rsid w:val="008C090B"/>
    <w:rsid w:val="008C4CEB"/>
    <w:rsid w:val="008C5C3D"/>
    <w:rsid w:val="008C791E"/>
    <w:rsid w:val="008C7B7E"/>
    <w:rsid w:val="008D01D1"/>
    <w:rsid w:val="008D089D"/>
    <w:rsid w:val="008D0A22"/>
    <w:rsid w:val="008D3A0B"/>
    <w:rsid w:val="008D4898"/>
    <w:rsid w:val="008D4AB7"/>
    <w:rsid w:val="008D5B11"/>
    <w:rsid w:val="008D6C5E"/>
    <w:rsid w:val="008E2B1A"/>
    <w:rsid w:val="008E36ED"/>
    <w:rsid w:val="008E3C85"/>
    <w:rsid w:val="008E3CFB"/>
    <w:rsid w:val="008E7940"/>
    <w:rsid w:val="008E7D71"/>
    <w:rsid w:val="008F13DA"/>
    <w:rsid w:val="008F2B31"/>
    <w:rsid w:val="008F2E2B"/>
    <w:rsid w:val="008F2EE1"/>
    <w:rsid w:val="008F422C"/>
    <w:rsid w:val="008F47D6"/>
    <w:rsid w:val="008F511B"/>
    <w:rsid w:val="008F66EE"/>
    <w:rsid w:val="008F733E"/>
    <w:rsid w:val="009004C6"/>
    <w:rsid w:val="009007F8"/>
    <w:rsid w:val="0090411E"/>
    <w:rsid w:val="0090437A"/>
    <w:rsid w:val="0090486D"/>
    <w:rsid w:val="00904F31"/>
    <w:rsid w:val="009054C0"/>
    <w:rsid w:val="009109DD"/>
    <w:rsid w:val="00913997"/>
    <w:rsid w:val="00913BEC"/>
    <w:rsid w:val="0091686A"/>
    <w:rsid w:val="009175BC"/>
    <w:rsid w:val="00917FD0"/>
    <w:rsid w:val="0092087E"/>
    <w:rsid w:val="00920D31"/>
    <w:rsid w:val="00924EA2"/>
    <w:rsid w:val="00931238"/>
    <w:rsid w:val="00931AA3"/>
    <w:rsid w:val="00932FB2"/>
    <w:rsid w:val="00933F77"/>
    <w:rsid w:val="009347B1"/>
    <w:rsid w:val="00935955"/>
    <w:rsid w:val="00937D34"/>
    <w:rsid w:val="00940E5C"/>
    <w:rsid w:val="00942AC9"/>
    <w:rsid w:val="00943550"/>
    <w:rsid w:val="009455C6"/>
    <w:rsid w:val="00946EE9"/>
    <w:rsid w:val="00947911"/>
    <w:rsid w:val="0095006D"/>
    <w:rsid w:val="00954F48"/>
    <w:rsid w:val="009576CC"/>
    <w:rsid w:val="0096342E"/>
    <w:rsid w:val="00963802"/>
    <w:rsid w:val="00964852"/>
    <w:rsid w:val="009659EE"/>
    <w:rsid w:val="00966DC1"/>
    <w:rsid w:val="009731B4"/>
    <w:rsid w:val="00973804"/>
    <w:rsid w:val="0097395E"/>
    <w:rsid w:val="00974932"/>
    <w:rsid w:val="009760A6"/>
    <w:rsid w:val="009764CD"/>
    <w:rsid w:val="009773B5"/>
    <w:rsid w:val="00982BC9"/>
    <w:rsid w:val="00990704"/>
    <w:rsid w:val="00993105"/>
    <w:rsid w:val="00994597"/>
    <w:rsid w:val="009952B9"/>
    <w:rsid w:val="009977B4"/>
    <w:rsid w:val="009A124E"/>
    <w:rsid w:val="009A13C1"/>
    <w:rsid w:val="009A1831"/>
    <w:rsid w:val="009A2623"/>
    <w:rsid w:val="009A3FD6"/>
    <w:rsid w:val="009A6584"/>
    <w:rsid w:val="009A66B7"/>
    <w:rsid w:val="009B2186"/>
    <w:rsid w:val="009B2F87"/>
    <w:rsid w:val="009B317F"/>
    <w:rsid w:val="009B51CA"/>
    <w:rsid w:val="009B64CC"/>
    <w:rsid w:val="009B6D5B"/>
    <w:rsid w:val="009B7E61"/>
    <w:rsid w:val="009C0907"/>
    <w:rsid w:val="009C0C1A"/>
    <w:rsid w:val="009C1A47"/>
    <w:rsid w:val="009C4D88"/>
    <w:rsid w:val="009C5147"/>
    <w:rsid w:val="009C5844"/>
    <w:rsid w:val="009C6202"/>
    <w:rsid w:val="009C6757"/>
    <w:rsid w:val="009C7B59"/>
    <w:rsid w:val="009C7C60"/>
    <w:rsid w:val="009D0782"/>
    <w:rsid w:val="009D45FC"/>
    <w:rsid w:val="009D6A99"/>
    <w:rsid w:val="009E091A"/>
    <w:rsid w:val="009E29A7"/>
    <w:rsid w:val="009E2C16"/>
    <w:rsid w:val="009E4C3E"/>
    <w:rsid w:val="009E4C5D"/>
    <w:rsid w:val="009F03EF"/>
    <w:rsid w:val="009F1BD9"/>
    <w:rsid w:val="009F2923"/>
    <w:rsid w:val="009F4077"/>
    <w:rsid w:val="009F7765"/>
    <w:rsid w:val="009F7F49"/>
    <w:rsid w:val="00A00004"/>
    <w:rsid w:val="00A00BE4"/>
    <w:rsid w:val="00A03758"/>
    <w:rsid w:val="00A1198D"/>
    <w:rsid w:val="00A12CE9"/>
    <w:rsid w:val="00A1320B"/>
    <w:rsid w:val="00A13766"/>
    <w:rsid w:val="00A146AA"/>
    <w:rsid w:val="00A14ACF"/>
    <w:rsid w:val="00A169D8"/>
    <w:rsid w:val="00A21945"/>
    <w:rsid w:val="00A23AF4"/>
    <w:rsid w:val="00A3300F"/>
    <w:rsid w:val="00A3463A"/>
    <w:rsid w:val="00A347EA"/>
    <w:rsid w:val="00A35761"/>
    <w:rsid w:val="00A35B62"/>
    <w:rsid w:val="00A36D04"/>
    <w:rsid w:val="00A46CDB"/>
    <w:rsid w:val="00A5052A"/>
    <w:rsid w:val="00A514BD"/>
    <w:rsid w:val="00A574ED"/>
    <w:rsid w:val="00A610EC"/>
    <w:rsid w:val="00A613F2"/>
    <w:rsid w:val="00A61AEF"/>
    <w:rsid w:val="00A62E29"/>
    <w:rsid w:val="00A66610"/>
    <w:rsid w:val="00A66CFF"/>
    <w:rsid w:val="00A6758B"/>
    <w:rsid w:val="00A712C2"/>
    <w:rsid w:val="00A71AEC"/>
    <w:rsid w:val="00A73B81"/>
    <w:rsid w:val="00A74CDA"/>
    <w:rsid w:val="00A760FC"/>
    <w:rsid w:val="00A77C99"/>
    <w:rsid w:val="00A82734"/>
    <w:rsid w:val="00A833B4"/>
    <w:rsid w:val="00A83E56"/>
    <w:rsid w:val="00A8543E"/>
    <w:rsid w:val="00A873B9"/>
    <w:rsid w:val="00A9003F"/>
    <w:rsid w:val="00A93024"/>
    <w:rsid w:val="00A944A4"/>
    <w:rsid w:val="00A944B3"/>
    <w:rsid w:val="00A94874"/>
    <w:rsid w:val="00A9537C"/>
    <w:rsid w:val="00A96765"/>
    <w:rsid w:val="00AA0C5C"/>
    <w:rsid w:val="00AA1245"/>
    <w:rsid w:val="00AA12DB"/>
    <w:rsid w:val="00AA1E92"/>
    <w:rsid w:val="00AA2FB7"/>
    <w:rsid w:val="00AA5F17"/>
    <w:rsid w:val="00AA6A7E"/>
    <w:rsid w:val="00AB01C8"/>
    <w:rsid w:val="00AB131F"/>
    <w:rsid w:val="00AB3C15"/>
    <w:rsid w:val="00AB5F19"/>
    <w:rsid w:val="00AB6C16"/>
    <w:rsid w:val="00AB7D6B"/>
    <w:rsid w:val="00AC07BF"/>
    <w:rsid w:val="00AC1063"/>
    <w:rsid w:val="00AC10B0"/>
    <w:rsid w:val="00AC10D0"/>
    <w:rsid w:val="00AC229B"/>
    <w:rsid w:val="00AC402C"/>
    <w:rsid w:val="00AC7307"/>
    <w:rsid w:val="00AC7419"/>
    <w:rsid w:val="00AC78E5"/>
    <w:rsid w:val="00AD0072"/>
    <w:rsid w:val="00AD0437"/>
    <w:rsid w:val="00AD0F98"/>
    <w:rsid w:val="00AE265B"/>
    <w:rsid w:val="00AE2ECE"/>
    <w:rsid w:val="00AE3058"/>
    <w:rsid w:val="00AE42AC"/>
    <w:rsid w:val="00AE4646"/>
    <w:rsid w:val="00AE4A37"/>
    <w:rsid w:val="00AE57BD"/>
    <w:rsid w:val="00AE6134"/>
    <w:rsid w:val="00AE7AE4"/>
    <w:rsid w:val="00AF2672"/>
    <w:rsid w:val="00AF41D5"/>
    <w:rsid w:val="00AF4D94"/>
    <w:rsid w:val="00AF50B7"/>
    <w:rsid w:val="00AF5897"/>
    <w:rsid w:val="00B0019C"/>
    <w:rsid w:val="00B01BBD"/>
    <w:rsid w:val="00B01D29"/>
    <w:rsid w:val="00B046DE"/>
    <w:rsid w:val="00B07094"/>
    <w:rsid w:val="00B07BF9"/>
    <w:rsid w:val="00B07DDA"/>
    <w:rsid w:val="00B1090A"/>
    <w:rsid w:val="00B129BC"/>
    <w:rsid w:val="00B12C17"/>
    <w:rsid w:val="00B13C71"/>
    <w:rsid w:val="00B14E8A"/>
    <w:rsid w:val="00B15271"/>
    <w:rsid w:val="00B157F3"/>
    <w:rsid w:val="00B158B2"/>
    <w:rsid w:val="00B16FB7"/>
    <w:rsid w:val="00B25577"/>
    <w:rsid w:val="00B26F65"/>
    <w:rsid w:val="00B30937"/>
    <w:rsid w:val="00B30B2B"/>
    <w:rsid w:val="00B31A77"/>
    <w:rsid w:val="00B3210D"/>
    <w:rsid w:val="00B32139"/>
    <w:rsid w:val="00B33442"/>
    <w:rsid w:val="00B33445"/>
    <w:rsid w:val="00B360FC"/>
    <w:rsid w:val="00B36A87"/>
    <w:rsid w:val="00B36FE6"/>
    <w:rsid w:val="00B3752F"/>
    <w:rsid w:val="00B37C89"/>
    <w:rsid w:val="00B413E3"/>
    <w:rsid w:val="00B44789"/>
    <w:rsid w:val="00B44FDC"/>
    <w:rsid w:val="00B460A3"/>
    <w:rsid w:val="00B502E9"/>
    <w:rsid w:val="00B50619"/>
    <w:rsid w:val="00B51B45"/>
    <w:rsid w:val="00B538FC"/>
    <w:rsid w:val="00B5694E"/>
    <w:rsid w:val="00B657BE"/>
    <w:rsid w:val="00B66081"/>
    <w:rsid w:val="00B67048"/>
    <w:rsid w:val="00B67CA3"/>
    <w:rsid w:val="00B67EAC"/>
    <w:rsid w:val="00B7121D"/>
    <w:rsid w:val="00B719F1"/>
    <w:rsid w:val="00B7256D"/>
    <w:rsid w:val="00B727A1"/>
    <w:rsid w:val="00B755AA"/>
    <w:rsid w:val="00B75D11"/>
    <w:rsid w:val="00B75F7F"/>
    <w:rsid w:val="00B77063"/>
    <w:rsid w:val="00B77AAB"/>
    <w:rsid w:val="00B8174D"/>
    <w:rsid w:val="00B82E08"/>
    <w:rsid w:val="00B85091"/>
    <w:rsid w:val="00B862C5"/>
    <w:rsid w:val="00B86D3F"/>
    <w:rsid w:val="00B87166"/>
    <w:rsid w:val="00B87844"/>
    <w:rsid w:val="00B87B97"/>
    <w:rsid w:val="00B91001"/>
    <w:rsid w:val="00B963F1"/>
    <w:rsid w:val="00B96B70"/>
    <w:rsid w:val="00B974FC"/>
    <w:rsid w:val="00BA2C66"/>
    <w:rsid w:val="00BA477A"/>
    <w:rsid w:val="00BA5B7B"/>
    <w:rsid w:val="00BA6A4F"/>
    <w:rsid w:val="00BB1D6B"/>
    <w:rsid w:val="00BB1E40"/>
    <w:rsid w:val="00BB2613"/>
    <w:rsid w:val="00BB324C"/>
    <w:rsid w:val="00BB3520"/>
    <w:rsid w:val="00BB352C"/>
    <w:rsid w:val="00BB42A5"/>
    <w:rsid w:val="00BB48D7"/>
    <w:rsid w:val="00BB498C"/>
    <w:rsid w:val="00BB5D02"/>
    <w:rsid w:val="00BB6B67"/>
    <w:rsid w:val="00BB6FEC"/>
    <w:rsid w:val="00BC139E"/>
    <w:rsid w:val="00BC1E14"/>
    <w:rsid w:val="00BC39DA"/>
    <w:rsid w:val="00BC477D"/>
    <w:rsid w:val="00BC47D0"/>
    <w:rsid w:val="00BC4D99"/>
    <w:rsid w:val="00BC5E25"/>
    <w:rsid w:val="00BC7DEF"/>
    <w:rsid w:val="00BD042B"/>
    <w:rsid w:val="00BD073D"/>
    <w:rsid w:val="00BD0812"/>
    <w:rsid w:val="00BD11A9"/>
    <w:rsid w:val="00BD1E4D"/>
    <w:rsid w:val="00BD24E7"/>
    <w:rsid w:val="00BD3C81"/>
    <w:rsid w:val="00BD5AC5"/>
    <w:rsid w:val="00BD5BBC"/>
    <w:rsid w:val="00BD6AEF"/>
    <w:rsid w:val="00BD7A02"/>
    <w:rsid w:val="00BE0D4A"/>
    <w:rsid w:val="00BE13AD"/>
    <w:rsid w:val="00BE25B5"/>
    <w:rsid w:val="00BE2A4D"/>
    <w:rsid w:val="00BE4449"/>
    <w:rsid w:val="00BE46AD"/>
    <w:rsid w:val="00BF13AD"/>
    <w:rsid w:val="00BF1B00"/>
    <w:rsid w:val="00BF732A"/>
    <w:rsid w:val="00BF76A7"/>
    <w:rsid w:val="00BF77AE"/>
    <w:rsid w:val="00C00213"/>
    <w:rsid w:val="00C02FA7"/>
    <w:rsid w:val="00C06824"/>
    <w:rsid w:val="00C1052E"/>
    <w:rsid w:val="00C12B21"/>
    <w:rsid w:val="00C13A19"/>
    <w:rsid w:val="00C14013"/>
    <w:rsid w:val="00C2153F"/>
    <w:rsid w:val="00C23B3A"/>
    <w:rsid w:val="00C23C48"/>
    <w:rsid w:val="00C23C9E"/>
    <w:rsid w:val="00C2461C"/>
    <w:rsid w:val="00C24DB5"/>
    <w:rsid w:val="00C25AFC"/>
    <w:rsid w:val="00C30DF4"/>
    <w:rsid w:val="00C358B8"/>
    <w:rsid w:val="00C365A5"/>
    <w:rsid w:val="00C37B6B"/>
    <w:rsid w:val="00C4145A"/>
    <w:rsid w:val="00C42439"/>
    <w:rsid w:val="00C43F04"/>
    <w:rsid w:val="00C46006"/>
    <w:rsid w:val="00C4660B"/>
    <w:rsid w:val="00C5111B"/>
    <w:rsid w:val="00C541C8"/>
    <w:rsid w:val="00C56911"/>
    <w:rsid w:val="00C628BC"/>
    <w:rsid w:val="00C65B54"/>
    <w:rsid w:val="00C65F8D"/>
    <w:rsid w:val="00C663ED"/>
    <w:rsid w:val="00C67832"/>
    <w:rsid w:val="00C67881"/>
    <w:rsid w:val="00C707F9"/>
    <w:rsid w:val="00C722B2"/>
    <w:rsid w:val="00C72DCE"/>
    <w:rsid w:val="00C73FB3"/>
    <w:rsid w:val="00C7446E"/>
    <w:rsid w:val="00C7451B"/>
    <w:rsid w:val="00C74C87"/>
    <w:rsid w:val="00C76C78"/>
    <w:rsid w:val="00C77DEF"/>
    <w:rsid w:val="00C80129"/>
    <w:rsid w:val="00C810FE"/>
    <w:rsid w:val="00C82D3D"/>
    <w:rsid w:val="00C844D3"/>
    <w:rsid w:val="00C84D57"/>
    <w:rsid w:val="00C87F0D"/>
    <w:rsid w:val="00C90418"/>
    <w:rsid w:val="00C95570"/>
    <w:rsid w:val="00C96103"/>
    <w:rsid w:val="00C96469"/>
    <w:rsid w:val="00C96955"/>
    <w:rsid w:val="00C975DA"/>
    <w:rsid w:val="00CA0564"/>
    <w:rsid w:val="00CA097A"/>
    <w:rsid w:val="00CA47F9"/>
    <w:rsid w:val="00CA58D7"/>
    <w:rsid w:val="00CA6945"/>
    <w:rsid w:val="00CA773E"/>
    <w:rsid w:val="00CA7D1C"/>
    <w:rsid w:val="00CB238C"/>
    <w:rsid w:val="00CB7F7B"/>
    <w:rsid w:val="00CC0666"/>
    <w:rsid w:val="00CC08ED"/>
    <w:rsid w:val="00CC0ABE"/>
    <w:rsid w:val="00CC0C3A"/>
    <w:rsid w:val="00CC394F"/>
    <w:rsid w:val="00CC672E"/>
    <w:rsid w:val="00CC68E7"/>
    <w:rsid w:val="00CC6DC0"/>
    <w:rsid w:val="00CC73B4"/>
    <w:rsid w:val="00CD19F3"/>
    <w:rsid w:val="00CD1CCF"/>
    <w:rsid w:val="00CD227A"/>
    <w:rsid w:val="00CD3150"/>
    <w:rsid w:val="00CD3481"/>
    <w:rsid w:val="00CD532C"/>
    <w:rsid w:val="00CE039F"/>
    <w:rsid w:val="00CE33AC"/>
    <w:rsid w:val="00CE3427"/>
    <w:rsid w:val="00CE44D6"/>
    <w:rsid w:val="00CE4654"/>
    <w:rsid w:val="00CE4B3D"/>
    <w:rsid w:val="00CE53A6"/>
    <w:rsid w:val="00CE6753"/>
    <w:rsid w:val="00CE7E30"/>
    <w:rsid w:val="00CF2EAB"/>
    <w:rsid w:val="00CF30C2"/>
    <w:rsid w:val="00CF3648"/>
    <w:rsid w:val="00CF37B5"/>
    <w:rsid w:val="00CF40D7"/>
    <w:rsid w:val="00CF55CF"/>
    <w:rsid w:val="00CF6D98"/>
    <w:rsid w:val="00CF6DD6"/>
    <w:rsid w:val="00CF7A3B"/>
    <w:rsid w:val="00D00FE6"/>
    <w:rsid w:val="00D04094"/>
    <w:rsid w:val="00D04808"/>
    <w:rsid w:val="00D048DE"/>
    <w:rsid w:val="00D04ABF"/>
    <w:rsid w:val="00D05CC0"/>
    <w:rsid w:val="00D077D1"/>
    <w:rsid w:val="00D07EAB"/>
    <w:rsid w:val="00D10100"/>
    <w:rsid w:val="00D12DD8"/>
    <w:rsid w:val="00D13AAA"/>
    <w:rsid w:val="00D1558E"/>
    <w:rsid w:val="00D16F8F"/>
    <w:rsid w:val="00D2018C"/>
    <w:rsid w:val="00D20488"/>
    <w:rsid w:val="00D2427B"/>
    <w:rsid w:val="00D24D09"/>
    <w:rsid w:val="00D3219C"/>
    <w:rsid w:val="00D34F6C"/>
    <w:rsid w:val="00D353FA"/>
    <w:rsid w:val="00D354BF"/>
    <w:rsid w:val="00D36C48"/>
    <w:rsid w:val="00D41334"/>
    <w:rsid w:val="00D4267B"/>
    <w:rsid w:val="00D431F6"/>
    <w:rsid w:val="00D434BC"/>
    <w:rsid w:val="00D45330"/>
    <w:rsid w:val="00D465C2"/>
    <w:rsid w:val="00D4699A"/>
    <w:rsid w:val="00D54B1A"/>
    <w:rsid w:val="00D55579"/>
    <w:rsid w:val="00D5560C"/>
    <w:rsid w:val="00D55B63"/>
    <w:rsid w:val="00D55B68"/>
    <w:rsid w:val="00D56094"/>
    <w:rsid w:val="00D604AD"/>
    <w:rsid w:val="00D616B6"/>
    <w:rsid w:val="00D61981"/>
    <w:rsid w:val="00D64AA3"/>
    <w:rsid w:val="00D66913"/>
    <w:rsid w:val="00D67453"/>
    <w:rsid w:val="00D70422"/>
    <w:rsid w:val="00D717D0"/>
    <w:rsid w:val="00D741AA"/>
    <w:rsid w:val="00D75135"/>
    <w:rsid w:val="00D775B1"/>
    <w:rsid w:val="00D82181"/>
    <w:rsid w:val="00D827BD"/>
    <w:rsid w:val="00D830F7"/>
    <w:rsid w:val="00D83E98"/>
    <w:rsid w:val="00D8413A"/>
    <w:rsid w:val="00D84DE8"/>
    <w:rsid w:val="00D85795"/>
    <w:rsid w:val="00D85BCC"/>
    <w:rsid w:val="00D87062"/>
    <w:rsid w:val="00D9007D"/>
    <w:rsid w:val="00D90A03"/>
    <w:rsid w:val="00D912E6"/>
    <w:rsid w:val="00D92161"/>
    <w:rsid w:val="00D93EAB"/>
    <w:rsid w:val="00D93EC4"/>
    <w:rsid w:val="00D94F5B"/>
    <w:rsid w:val="00D9621A"/>
    <w:rsid w:val="00D96ACB"/>
    <w:rsid w:val="00D97FDE"/>
    <w:rsid w:val="00DA1D8E"/>
    <w:rsid w:val="00DA22AA"/>
    <w:rsid w:val="00DA28E0"/>
    <w:rsid w:val="00DA2AE2"/>
    <w:rsid w:val="00DA2F73"/>
    <w:rsid w:val="00DA33AD"/>
    <w:rsid w:val="00DA39D8"/>
    <w:rsid w:val="00DB0F5A"/>
    <w:rsid w:val="00DB3D1C"/>
    <w:rsid w:val="00DB545B"/>
    <w:rsid w:val="00DB5FEF"/>
    <w:rsid w:val="00DB788A"/>
    <w:rsid w:val="00DB7988"/>
    <w:rsid w:val="00DC3568"/>
    <w:rsid w:val="00DC558F"/>
    <w:rsid w:val="00DC7220"/>
    <w:rsid w:val="00DC74FC"/>
    <w:rsid w:val="00DD01A0"/>
    <w:rsid w:val="00DD072D"/>
    <w:rsid w:val="00DD3C8D"/>
    <w:rsid w:val="00DD5893"/>
    <w:rsid w:val="00DD7314"/>
    <w:rsid w:val="00DD78A2"/>
    <w:rsid w:val="00DD7E0F"/>
    <w:rsid w:val="00DE1165"/>
    <w:rsid w:val="00DE15C2"/>
    <w:rsid w:val="00DE27C3"/>
    <w:rsid w:val="00DE55E0"/>
    <w:rsid w:val="00DE580B"/>
    <w:rsid w:val="00DE75E9"/>
    <w:rsid w:val="00DF10A2"/>
    <w:rsid w:val="00DF12AB"/>
    <w:rsid w:val="00DF24E9"/>
    <w:rsid w:val="00DF2EB8"/>
    <w:rsid w:val="00DF2F93"/>
    <w:rsid w:val="00DF3C9E"/>
    <w:rsid w:val="00DF4684"/>
    <w:rsid w:val="00DF5CA9"/>
    <w:rsid w:val="00DF7091"/>
    <w:rsid w:val="00DF7BCA"/>
    <w:rsid w:val="00E02594"/>
    <w:rsid w:val="00E030BB"/>
    <w:rsid w:val="00E032FA"/>
    <w:rsid w:val="00E05F7F"/>
    <w:rsid w:val="00E11AC4"/>
    <w:rsid w:val="00E121C7"/>
    <w:rsid w:val="00E12A1E"/>
    <w:rsid w:val="00E15D49"/>
    <w:rsid w:val="00E16A55"/>
    <w:rsid w:val="00E219B3"/>
    <w:rsid w:val="00E21A67"/>
    <w:rsid w:val="00E221FA"/>
    <w:rsid w:val="00E26698"/>
    <w:rsid w:val="00E34FBF"/>
    <w:rsid w:val="00E36D70"/>
    <w:rsid w:val="00E379DD"/>
    <w:rsid w:val="00E42F90"/>
    <w:rsid w:val="00E436F2"/>
    <w:rsid w:val="00E4379A"/>
    <w:rsid w:val="00E454D5"/>
    <w:rsid w:val="00E460A0"/>
    <w:rsid w:val="00E50C4C"/>
    <w:rsid w:val="00E50EF9"/>
    <w:rsid w:val="00E50F77"/>
    <w:rsid w:val="00E521FD"/>
    <w:rsid w:val="00E52672"/>
    <w:rsid w:val="00E530B1"/>
    <w:rsid w:val="00E54798"/>
    <w:rsid w:val="00E54DBD"/>
    <w:rsid w:val="00E5534A"/>
    <w:rsid w:val="00E570AC"/>
    <w:rsid w:val="00E577E6"/>
    <w:rsid w:val="00E70E6F"/>
    <w:rsid w:val="00E7173C"/>
    <w:rsid w:val="00E74A30"/>
    <w:rsid w:val="00E750DE"/>
    <w:rsid w:val="00E758E0"/>
    <w:rsid w:val="00E76059"/>
    <w:rsid w:val="00E7622E"/>
    <w:rsid w:val="00E77802"/>
    <w:rsid w:val="00E807ED"/>
    <w:rsid w:val="00E816E4"/>
    <w:rsid w:val="00E81C44"/>
    <w:rsid w:val="00E82046"/>
    <w:rsid w:val="00E83BE7"/>
    <w:rsid w:val="00E85EEE"/>
    <w:rsid w:val="00E908E8"/>
    <w:rsid w:val="00E912F2"/>
    <w:rsid w:val="00E93EA2"/>
    <w:rsid w:val="00E94198"/>
    <w:rsid w:val="00E95994"/>
    <w:rsid w:val="00E95BAD"/>
    <w:rsid w:val="00E96C3E"/>
    <w:rsid w:val="00E97BE0"/>
    <w:rsid w:val="00EA0370"/>
    <w:rsid w:val="00EA0E8B"/>
    <w:rsid w:val="00EA1153"/>
    <w:rsid w:val="00EA23BE"/>
    <w:rsid w:val="00EA3A00"/>
    <w:rsid w:val="00EA608D"/>
    <w:rsid w:val="00EB0248"/>
    <w:rsid w:val="00EB10C6"/>
    <w:rsid w:val="00EB14A3"/>
    <w:rsid w:val="00EB25B2"/>
    <w:rsid w:val="00EB2C10"/>
    <w:rsid w:val="00EB486D"/>
    <w:rsid w:val="00EB516E"/>
    <w:rsid w:val="00EB6FA1"/>
    <w:rsid w:val="00EC319E"/>
    <w:rsid w:val="00EC3330"/>
    <w:rsid w:val="00EC4F1F"/>
    <w:rsid w:val="00EC5382"/>
    <w:rsid w:val="00EC5F3A"/>
    <w:rsid w:val="00EC690F"/>
    <w:rsid w:val="00ED0418"/>
    <w:rsid w:val="00ED0B9B"/>
    <w:rsid w:val="00ED0E74"/>
    <w:rsid w:val="00ED3D7A"/>
    <w:rsid w:val="00ED43CD"/>
    <w:rsid w:val="00ED48D4"/>
    <w:rsid w:val="00EE17DF"/>
    <w:rsid w:val="00EE192E"/>
    <w:rsid w:val="00EE1972"/>
    <w:rsid w:val="00EE1ADB"/>
    <w:rsid w:val="00EE54EB"/>
    <w:rsid w:val="00EE5519"/>
    <w:rsid w:val="00EE570B"/>
    <w:rsid w:val="00EF0E4B"/>
    <w:rsid w:val="00EF15E6"/>
    <w:rsid w:val="00EF43EA"/>
    <w:rsid w:val="00EF75F7"/>
    <w:rsid w:val="00F01F96"/>
    <w:rsid w:val="00F04173"/>
    <w:rsid w:val="00F045E5"/>
    <w:rsid w:val="00F06841"/>
    <w:rsid w:val="00F073F0"/>
    <w:rsid w:val="00F07A41"/>
    <w:rsid w:val="00F13C2E"/>
    <w:rsid w:val="00F14002"/>
    <w:rsid w:val="00F144E2"/>
    <w:rsid w:val="00F15F5B"/>
    <w:rsid w:val="00F17429"/>
    <w:rsid w:val="00F20452"/>
    <w:rsid w:val="00F204AA"/>
    <w:rsid w:val="00F22DB6"/>
    <w:rsid w:val="00F23314"/>
    <w:rsid w:val="00F23463"/>
    <w:rsid w:val="00F23586"/>
    <w:rsid w:val="00F241AD"/>
    <w:rsid w:val="00F2460E"/>
    <w:rsid w:val="00F26101"/>
    <w:rsid w:val="00F26CCA"/>
    <w:rsid w:val="00F27000"/>
    <w:rsid w:val="00F27304"/>
    <w:rsid w:val="00F27905"/>
    <w:rsid w:val="00F27979"/>
    <w:rsid w:val="00F307D4"/>
    <w:rsid w:val="00F314E2"/>
    <w:rsid w:val="00F35BDB"/>
    <w:rsid w:val="00F35D3A"/>
    <w:rsid w:val="00F41F6E"/>
    <w:rsid w:val="00F42D16"/>
    <w:rsid w:val="00F434E5"/>
    <w:rsid w:val="00F43589"/>
    <w:rsid w:val="00F452D5"/>
    <w:rsid w:val="00F45D7E"/>
    <w:rsid w:val="00F471F0"/>
    <w:rsid w:val="00F474C9"/>
    <w:rsid w:val="00F50C98"/>
    <w:rsid w:val="00F538B1"/>
    <w:rsid w:val="00F54728"/>
    <w:rsid w:val="00F5667F"/>
    <w:rsid w:val="00F56EE7"/>
    <w:rsid w:val="00F56FBC"/>
    <w:rsid w:val="00F57AC0"/>
    <w:rsid w:val="00F57E62"/>
    <w:rsid w:val="00F60BFD"/>
    <w:rsid w:val="00F610F6"/>
    <w:rsid w:val="00F62706"/>
    <w:rsid w:val="00F627A7"/>
    <w:rsid w:val="00F63D7C"/>
    <w:rsid w:val="00F64098"/>
    <w:rsid w:val="00F650E8"/>
    <w:rsid w:val="00F66925"/>
    <w:rsid w:val="00F7350D"/>
    <w:rsid w:val="00F76013"/>
    <w:rsid w:val="00F8318A"/>
    <w:rsid w:val="00F9118A"/>
    <w:rsid w:val="00F91F14"/>
    <w:rsid w:val="00F93BAD"/>
    <w:rsid w:val="00F9483B"/>
    <w:rsid w:val="00F95B67"/>
    <w:rsid w:val="00F9635A"/>
    <w:rsid w:val="00F96EBD"/>
    <w:rsid w:val="00F97AA5"/>
    <w:rsid w:val="00FA0530"/>
    <w:rsid w:val="00FA248E"/>
    <w:rsid w:val="00FA6948"/>
    <w:rsid w:val="00FB03AF"/>
    <w:rsid w:val="00FB052A"/>
    <w:rsid w:val="00FB075E"/>
    <w:rsid w:val="00FB167B"/>
    <w:rsid w:val="00FB2636"/>
    <w:rsid w:val="00FB2C70"/>
    <w:rsid w:val="00FB4C35"/>
    <w:rsid w:val="00FB60AC"/>
    <w:rsid w:val="00FC051F"/>
    <w:rsid w:val="00FC0B8B"/>
    <w:rsid w:val="00FC1643"/>
    <w:rsid w:val="00FC1FBB"/>
    <w:rsid w:val="00FC3F89"/>
    <w:rsid w:val="00FC3FA0"/>
    <w:rsid w:val="00FC5C67"/>
    <w:rsid w:val="00FC6D1D"/>
    <w:rsid w:val="00FC71FD"/>
    <w:rsid w:val="00FC7CF2"/>
    <w:rsid w:val="00FD153C"/>
    <w:rsid w:val="00FD1C89"/>
    <w:rsid w:val="00FD4ACE"/>
    <w:rsid w:val="00FD4CA7"/>
    <w:rsid w:val="00FE1A5A"/>
    <w:rsid w:val="00FE1F54"/>
    <w:rsid w:val="00FE32D7"/>
    <w:rsid w:val="00FE3982"/>
    <w:rsid w:val="00FE4AC5"/>
    <w:rsid w:val="00FE78B4"/>
    <w:rsid w:val="00FE7B95"/>
    <w:rsid w:val="00FF069E"/>
    <w:rsid w:val="00FF6D56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0C33B"/>
  <w15:docId w15:val="{0D4274CF-8CFF-4D90-90A1-D7FAE91D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59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5B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7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74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4169"/>
    <w:pPr>
      <w:spacing w:before="100" w:beforeAutospacing="1" w:after="100" w:afterAutospacing="1"/>
    </w:pPr>
  </w:style>
  <w:style w:type="paragraph" w:customStyle="1" w:styleId="Default">
    <w:name w:val="Default"/>
    <w:qFormat/>
    <w:rsid w:val="001967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47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4733"/>
    <w:rPr>
      <w:vertAlign w:val="superscript"/>
    </w:rPr>
  </w:style>
  <w:style w:type="paragraph" w:styleId="Akapitzlist">
    <w:name w:val="List Paragraph"/>
    <w:aliases w:val="Akapit z listą BS,Obiekt,Akapit z listą1,List Paragraph1,01ListaArabska,maz_wyliczenie,opis dzialania,K-P_odwolanie,A_wyliczenie,Akapit z listą5CxSpLast,Tekst punktowanie,Numerowanie,List Paragraph,BulletC,Akapit z listą 1,Akapit z listą5"/>
    <w:basedOn w:val="Normalny"/>
    <w:link w:val="AkapitzlistZnak"/>
    <w:uiPriority w:val="34"/>
    <w:qFormat/>
    <w:rsid w:val="001263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Obiekt Znak,Akapit z listą1 Znak,List Paragraph1 Znak,01ListaArabska Znak,maz_wyliczenie Znak,opis dzialania Znak,K-P_odwolanie Znak,A_wyliczenie Znak,Akapit z listą5CxSpLast Znak,Tekst punktowanie Znak"/>
    <w:link w:val="Akapitzlist"/>
    <w:uiPriority w:val="34"/>
    <w:qFormat/>
    <w:locked/>
    <w:rsid w:val="00126313"/>
    <w:rPr>
      <w:rFonts w:ascii="Calibri" w:eastAsia="Calibri" w:hAnsi="Calibri" w:cs="Times New Roman"/>
    </w:rPr>
  </w:style>
  <w:style w:type="character" w:customStyle="1" w:styleId="StylArial9ptNiebieskoszary">
    <w:name w:val="Styl Arial 9 pt Niebieskoszary"/>
    <w:rsid w:val="00F56FBC"/>
    <w:rPr>
      <w:rFonts w:ascii="Arial" w:hAnsi="Arial"/>
      <w:color w:val="006666"/>
      <w:sz w:val="18"/>
    </w:rPr>
  </w:style>
  <w:style w:type="paragraph" w:customStyle="1" w:styleId="Styl">
    <w:name w:val="Styl"/>
    <w:basedOn w:val="Tekstpodstawowy"/>
    <w:link w:val="StylZnak"/>
    <w:rsid w:val="00F56FBC"/>
    <w:pPr>
      <w:spacing w:before="40" w:after="40"/>
      <w:jc w:val="both"/>
    </w:pPr>
    <w:rPr>
      <w:rFonts w:ascii="Arial" w:hAnsi="Arial"/>
      <w:color w:val="006666"/>
      <w:sz w:val="18"/>
      <w:szCs w:val="20"/>
    </w:rPr>
  </w:style>
  <w:style w:type="character" w:customStyle="1" w:styleId="StylZnak">
    <w:name w:val="Styl Znak"/>
    <w:link w:val="Styl"/>
    <w:rsid w:val="00F56FBC"/>
    <w:rPr>
      <w:rFonts w:ascii="Arial" w:eastAsia="Times New Roman" w:hAnsi="Arial" w:cs="Times New Roman"/>
      <w:color w:val="006666"/>
      <w:sz w:val="1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56FBC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6F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6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7094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42439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12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2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12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2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5B4D1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B4D11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55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5B68"/>
    <w:pPr>
      <w:numPr>
        <w:numId w:val="0"/>
      </w:numPr>
      <w:spacing w:line="276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21A67"/>
    <w:pPr>
      <w:tabs>
        <w:tab w:val="right" w:leader="dot" w:pos="9062"/>
      </w:tabs>
      <w:spacing w:before="240" w:after="100"/>
      <w:ind w:left="238"/>
    </w:pPr>
    <w:rPr>
      <w:rFonts w:asciiTheme="majorHAnsi" w:eastAsia="Calibri" w:hAnsiTheme="majorHAnsi" w:cstheme="majorBidi"/>
      <w:noProof/>
      <w:spacing w:val="-2"/>
      <w:lang w:eastAsia="en-US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D55B6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D55B6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rmularznormalny">
    <w:name w:val="Formularz normalny"/>
    <w:basedOn w:val="Domylnaczcionkaakapitu"/>
    <w:uiPriority w:val="1"/>
    <w:qFormat/>
    <w:rsid w:val="00FB052A"/>
    <w:rPr>
      <w:rFonts w:ascii="Times New Roman" w:hAnsi="Times New Roman"/>
      <w:color w:val="000000"/>
      <w:sz w:val="24"/>
      <w:u w:val="none"/>
    </w:rPr>
  </w:style>
  <w:style w:type="character" w:customStyle="1" w:styleId="mcetext-insertedbyben">
    <w:name w:val="mcetext-insertedbyben"/>
    <w:rsid w:val="000F3039"/>
  </w:style>
  <w:style w:type="character" w:customStyle="1" w:styleId="label-short">
    <w:name w:val="label-short"/>
    <w:basedOn w:val="Domylnaczcionkaakapitu"/>
    <w:rsid w:val="0080732D"/>
  </w:style>
  <w:style w:type="character" w:customStyle="1" w:styleId="aspnetdisabled">
    <w:name w:val="aspnetdisabled"/>
    <w:basedOn w:val="Domylnaczcionkaakapitu"/>
    <w:rsid w:val="0080732D"/>
  </w:style>
  <w:style w:type="paragraph" w:customStyle="1" w:styleId="LBE1">
    <w:name w:val="LBE1"/>
    <w:basedOn w:val="Nagwek1"/>
    <w:rsid w:val="00E50F77"/>
    <w:pPr>
      <w:numPr>
        <w:ilvl w:val="1"/>
        <w:numId w:val="11"/>
      </w:numPr>
      <w:tabs>
        <w:tab w:val="num" w:pos="360"/>
        <w:tab w:val="num" w:pos="1440"/>
      </w:tabs>
      <w:ind w:left="1440" w:hanging="360"/>
      <w:jc w:val="both"/>
    </w:pPr>
    <w:rPr>
      <w:color w:val="3D1B0E"/>
      <w:lang w:eastAsia="en-US"/>
    </w:rPr>
  </w:style>
  <w:style w:type="character" w:customStyle="1" w:styleId="LBE11Znak">
    <w:name w:val="LBE1.1 Znak"/>
    <w:basedOn w:val="Nagwek1Znak"/>
    <w:link w:val="LBE11"/>
    <w:locked/>
    <w:rsid w:val="00E50F77"/>
    <w:rPr>
      <w:rFonts w:asciiTheme="majorHAnsi" w:eastAsiaTheme="majorEastAsia" w:hAnsiTheme="majorHAnsi" w:cstheme="majorBidi"/>
      <w:b/>
      <w:bCs/>
      <w:color w:val="3D1B0E"/>
      <w:sz w:val="28"/>
      <w:szCs w:val="28"/>
      <w:lang w:eastAsia="pl-PL"/>
    </w:rPr>
  </w:style>
  <w:style w:type="paragraph" w:customStyle="1" w:styleId="LBE11">
    <w:name w:val="LBE1.1"/>
    <w:basedOn w:val="Nagwek1"/>
    <w:link w:val="LBE11Znak"/>
    <w:qFormat/>
    <w:rsid w:val="00E50F77"/>
    <w:pPr>
      <w:numPr>
        <w:numId w:val="11"/>
      </w:numPr>
    </w:pPr>
    <w:rPr>
      <w:color w:val="3D1B0E"/>
      <w:lang w:eastAsia="en-US"/>
    </w:rPr>
  </w:style>
  <w:style w:type="character" w:customStyle="1" w:styleId="EcorysBodyChar">
    <w:name w:val="Ecorys Body Char"/>
    <w:basedOn w:val="Domylnaczcionkaakapitu"/>
    <w:link w:val="EcorysBody"/>
    <w:locked/>
    <w:rsid w:val="00E50F77"/>
    <w:rPr>
      <w:rFonts w:ascii="Arial" w:hAnsi="Arial" w:cs="Open Sans Light"/>
      <w:color w:val="000000" w:themeColor="text1"/>
      <w:sz w:val="24"/>
      <w:szCs w:val="24"/>
    </w:rPr>
  </w:style>
  <w:style w:type="paragraph" w:customStyle="1" w:styleId="EcorysBody">
    <w:name w:val="Ecorys Body"/>
    <w:link w:val="EcorysBodyChar"/>
    <w:qFormat/>
    <w:rsid w:val="00E50F77"/>
    <w:pPr>
      <w:spacing w:after="180"/>
    </w:pPr>
    <w:rPr>
      <w:rFonts w:ascii="Arial" w:hAnsi="Arial" w:cs="Open Sans Light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4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A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A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A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031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0B9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0B9B"/>
    <w:rPr>
      <w:rFonts w:eastAsiaTheme="minorEastAsia"/>
      <w:b/>
      <w:bCs/>
      <w:i/>
      <w:iCs/>
      <w:color w:val="4F81BD" w:themeColor="accent1"/>
      <w:lang w:eastAsia="pl-PL"/>
    </w:rPr>
  </w:style>
  <w:style w:type="character" w:styleId="Uwydatnienie">
    <w:name w:val="Emphasis"/>
    <w:basedOn w:val="Domylnaczcionkaakapitu"/>
    <w:uiPriority w:val="20"/>
    <w:qFormat/>
    <w:rsid w:val="00334EE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B0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B7E6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9" Type="http://schemas.openxmlformats.org/officeDocument/2006/relationships/hyperlink" Target="https://powiatskarzyski.pl/powiat/projekty/wiadukt/4297-jest-unijne-dofinansowanie-do-budowy-zintegrowanego-systemu-komunikacyjnego-w-skarzysku-kamiennej" TargetMode="External"/><Relationship Id="rId21" Type="http://schemas.openxmlformats.org/officeDocument/2006/relationships/image" Target="media/image10.jpeg"/><Relationship Id="rId34" Type="http://schemas.openxmlformats.org/officeDocument/2006/relationships/chart" Target="charts/chart5.xml"/><Relationship Id="rId42" Type="http://schemas.openxmlformats.org/officeDocument/2006/relationships/hyperlink" Target="https://www.mgops-konskie.pl/p,67,projekt-zielone-swiatlo-aktualnosci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hyperlink" Target="https://czerwonagora.pl/index.php/budowa-nowego-pawilonu-oraz-przebudowa-i-pietra-segmentu-a-wraz-z-doposazeniem-z-przeznaczeniem-na-swietokrzyskie-centrum-chorob-pluc-w-wojewodzkim-szpitalu-specjalistycznym-im-sw-rafala-w-czerwonej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chart" Target="charts/chart6.xml"/><Relationship Id="rId43" Type="http://schemas.openxmlformats.org/officeDocument/2006/relationships/hyperlink" Target="https://ap.org.pl/projekty/herosi-biznesu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hyperlink" Target="https://fansuld.pl/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9.jpeg"/><Relationship Id="rId41" Type="http://schemas.openxmlformats.org/officeDocument/2006/relationships/hyperlink" Target="https://zsp1konskie.com/projekty/dobryzawodpodstawasukcesu_info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rhaj\Desktop\KO&#323;COWE\streszczenie\Wykresy%202022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rhaj\Desktop\KO&#323;COWE\streszczenie\Wykresy%202022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rhaj\Desktop\KO&#323;COWE\streszczenie\Wykresy%202022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0994945076309907E-2"/>
          <c:y val="3.6800516045799064E-2"/>
          <c:w val="0.91136837062033915"/>
          <c:h val="0.794810336661473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'2025'!$D$28</c:f>
              <c:strCache>
                <c:ptCount val="1"/>
                <c:pt idx="0">
                  <c:v>Nabory ogłoszone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613756613756613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46-4768-8DCD-999CDFD4F2BB}"/>
                </c:ext>
              </c:extLst>
            </c:dLbl>
            <c:dLbl>
              <c:idx val="1"/>
              <c:layout>
                <c:manualLayout>
                  <c:x val="-1.3227513227513227E-2"/>
                  <c:y val="-6.4505724883083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46-4768-8DCD-999CDFD4F2BB}"/>
                </c:ext>
              </c:extLst>
            </c:dLbl>
            <c:dLbl>
              <c:idx val="2"/>
              <c:layout>
                <c:manualLayout>
                  <c:x val="-1.543209876543214E-2"/>
                  <c:y val="-2.9027576197387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A46-4768-8DCD-999CDFD4F2BB}"/>
                </c:ext>
              </c:extLst>
            </c:dLbl>
            <c:dLbl>
              <c:idx val="6"/>
              <c:layout>
                <c:manualLayout>
                  <c:x val="-8.81834215167556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A46-4768-8DCD-999CDFD4F2BB}"/>
                </c:ext>
              </c:extLst>
            </c:dLbl>
            <c:dLbl>
              <c:idx val="7"/>
              <c:layout>
                <c:manualLayout>
                  <c:x val="-1.3227513227513308E-2"/>
                  <c:y val="3.2252862441541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A46-4768-8DCD-999CDFD4F2BB}"/>
                </c:ext>
              </c:extLst>
            </c:dLbl>
            <c:dLbl>
              <c:idx val="8"/>
              <c:layout>
                <c:manualLayout>
                  <c:x val="-4.4091710758377423E-3"/>
                  <c:y val="-5.912956473971549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A46-4768-8DCD-999CDFD4F2BB}"/>
                </c:ext>
              </c:extLst>
            </c:dLbl>
            <c:dLbl>
              <c:idx val="9"/>
              <c:layout>
                <c:manualLayout>
                  <c:x val="-6.61375661375653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A46-4768-8DCD-999CDFD4F2BB}"/>
                </c:ext>
              </c:extLst>
            </c:dLbl>
            <c:dLbl>
              <c:idx val="10"/>
              <c:layout>
                <c:manualLayout>
                  <c:x val="-8.818342151675484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A46-4768-8DCD-999CDFD4F2BB}"/>
                </c:ext>
              </c:extLst>
            </c:dLbl>
            <c:spPr>
              <a:solidFill>
                <a:srgbClr val="5B9BD5">
                  <a:lumMod val="40000"/>
                  <a:lumOff val="60000"/>
                </a:srgbClr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'2025'!$B$29:$B$41</c:f>
              <c:strCache>
                <c:ptCount val="13"/>
                <c:pt idx="0">
                  <c:v>OŚ 1</c:v>
                </c:pt>
                <c:pt idx="1">
                  <c:v>OŚ 2</c:v>
                </c:pt>
                <c:pt idx="2">
                  <c:v>OŚ 3</c:v>
                </c:pt>
                <c:pt idx="3">
                  <c:v>OŚ 4</c:v>
                </c:pt>
                <c:pt idx="4">
                  <c:v>OŚ 5</c:v>
                </c:pt>
                <c:pt idx="5">
                  <c:v>OŚ 6</c:v>
                </c:pt>
                <c:pt idx="6">
                  <c:v>OŚ 7</c:v>
                </c:pt>
                <c:pt idx="7">
                  <c:v>OŚ 8</c:v>
                </c:pt>
                <c:pt idx="8">
                  <c:v>OŚ 9</c:v>
                </c:pt>
                <c:pt idx="9">
                  <c:v>OŚ 10</c:v>
                </c:pt>
                <c:pt idx="10">
                  <c:v>OŚ 11</c:v>
                </c:pt>
                <c:pt idx="11">
                  <c:v>OŚ 12</c:v>
                </c:pt>
                <c:pt idx="12">
                  <c:v>OŚ 13</c:v>
                </c:pt>
              </c:strCache>
            </c:strRef>
          </c:cat>
          <c:val>
            <c:numRef>
              <c:f>'2025'!$D$29:$D$41</c:f>
              <c:numCache>
                <c:formatCode>General</c:formatCode>
                <c:ptCount val="13"/>
                <c:pt idx="0">
                  <c:v>15</c:v>
                </c:pt>
                <c:pt idx="1">
                  <c:v>20</c:v>
                </c:pt>
                <c:pt idx="2">
                  <c:v>21</c:v>
                </c:pt>
                <c:pt idx="3">
                  <c:v>25</c:v>
                </c:pt>
                <c:pt idx="4">
                  <c:v>4</c:v>
                </c:pt>
                <c:pt idx="5">
                  <c:v>7</c:v>
                </c:pt>
                <c:pt idx="6">
                  <c:v>21</c:v>
                </c:pt>
                <c:pt idx="7">
                  <c:v>126</c:v>
                </c:pt>
                <c:pt idx="8">
                  <c:v>71</c:v>
                </c:pt>
                <c:pt idx="9">
                  <c:v>26</c:v>
                </c:pt>
                <c:pt idx="10">
                  <c:v>30</c:v>
                </c:pt>
                <c:pt idx="11">
                  <c:v>2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A46-4768-8DCD-999CDFD4F2BB}"/>
            </c:ext>
          </c:extLst>
        </c:ser>
        <c:ser>
          <c:idx val="1"/>
          <c:order val="1"/>
          <c:tx>
            <c:strRef>
              <c:f>'2025'!$E$28</c:f>
              <c:strCache>
                <c:ptCount val="1"/>
                <c:pt idx="0">
                  <c:v>Nabory zakończone</c:v>
                </c:pt>
              </c:strCache>
            </c:strRef>
          </c:tx>
          <c:spPr>
            <a:solidFill>
              <a:srgbClr val="70AD47">
                <a:lumMod val="75000"/>
              </a:srgbClr>
            </a:solidFill>
          </c:spPr>
          <c:invertIfNegative val="0"/>
          <c:dLbls>
            <c:dLbl>
              <c:idx val="2"/>
              <c:layout>
                <c:manualLayout>
                  <c:x val="4.40917107583770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A46-4768-8DCD-999CDFD4F2BB}"/>
                </c:ext>
              </c:extLst>
            </c:dLbl>
            <c:dLbl>
              <c:idx val="3"/>
              <c:layout>
                <c:manualLayout>
                  <c:x val="1.5432098765432058E-2"/>
                  <c:y val="-1.1825912947943099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A46-4768-8DCD-999CDFD4F2BB}"/>
                </c:ext>
              </c:extLst>
            </c:dLbl>
            <c:dLbl>
              <c:idx val="6"/>
              <c:layout>
                <c:manualLayout>
                  <c:x val="6.613756613756613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A46-4768-8DCD-999CDFD4F2BB}"/>
                </c:ext>
              </c:extLst>
            </c:dLbl>
            <c:dLbl>
              <c:idx val="7"/>
              <c:layout>
                <c:manualLayout>
                  <c:x val="1.984126984126976E-2"/>
                  <c:y val="-7.3911955924644369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A46-4768-8DCD-999CDFD4F2BB}"/>
                </c:ext>
              </c:extLst>
            </c:dLbl>
            <c:dLbl>
              <c:idx val="8"/>
              <c:layout>
                <c:manualLayout>
                  <c:x val="1.3227513227513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A46-4768-8DCD-999CDFD4F2BB}"/>
                </c:ext>
              </c:extLst>
            </c:dLbl>
            <c:dLbl>
              <c:idx val="9"/>
              <c:layout>
                <c:manualLayout>
                  <c:x val="4.4091710758377423E-3"/>
                  <c:y val="-1.1825912947943099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A46-4768-8DCD-999CDFD4F2BB}"/>
                </c:ext>
              </c:extLst>
            </c:dLbl>
            <c:dLbl>
              <c:idx val="10"/>
              <c:layout>
                <c:manualLayout>
                  <c:x val="1.3227513227513227E-2"/>
                  <c:y val="9.67585873246250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A46-4768-8DCD-999CDFD4F2BB}"/>
                </c:ext>
              </c:extLst>
            </c:dLbl>
            <c:spPr>
              <a:solidFill>
                <a:srgbClr val="70AD47">
                  <a:lumMod val="20000"/>
                  <a:lumOff val="80000"/>
                </a:srgbClr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'2025'!$B$29:$B$41</c:f>
              <c:strCache>
                <c:ptCount val="13"/>
                <c:pt idx="0">
                  <c:v>OŚ 1</c:v>
                </c:pt>
                <c:pt idx="1">
                  <c:v>OŚ 2</c:v>
                </c:pt>
                <c:pt idx="2">
                  <c:v>OŚ 3</c:v>
                </c:pt>
                <c:pt idx="3">
                  <c:v>OŚ 4</c:v>
                </c:pt>
                <c:pt idx="4">
                  <c:v>OŚ 5</c:v>
                </c:pt>
                <c:pt idx="5">
                  <c:v>OŚ 6</c:v>
                </c:pt>
                <c:pt idx="6">
                  <c:v>OŚ 7</c:v>
                </c:pt>
                <c:pt idx="7">
                  <c:v>OŚ 8</c:v>
                </c:pt>
                <c:pt idx="8">
                  <c:v>OŚ 9</c:v>
                </c:pt>
                <c:pt idx="9">
                  <c:v>OŚ 10</c:v>
                </c:pt>
                <c:pt idx="10">
                  <c:v>OŚ 11</c:v>
                </c:pt>
                <c:pt idx="11">
                  <c:v>OŚ 12</c:v>
                </c:pt>
                <c:pt idx="12">
                  <c:v>OŚ 13</c:v>
                </c:pt>
              </c:strCache>
            </c:strRef>
          </c:cat>
          <c:val>
            <c:numRef>
              <c:f>'2025'!$E$29:$E$41</c:f>
              <c:numCache>
                <c:formatCode>General</c:formatCode>
                <c:ptCount val="13"/>
                <c:pt idx="0">
                  <c:v>15</c:v>
                </c:pt>
                <c:pt idx="1">
                  <c:v>18</c:v>
                </c:pt>
                <c:pt idx="2">
                  <c:v>21</c:v>
                </c:pt>
                <c:pt idx="3">
                  <c:v>25</c:v>
                </c:pt>
                <c:pt idx="4">
                  <c:v>4</c:v>
                </c:pt>
                <c:pt idx="5">
                  <c:v>7</c:v>
                </c:pt>
                <c:pt idx="6">
                  <c:v>21</c:v>
                </c:pt>
                <c:pt idx="7">
                  <c:v>126</c:v>
                </c:pt>
                <c:pt idx="8">
                  <c:v>66</c:v>
                </c:pt>
                <c:pt idx="9">
                  <c:v>25</c:v>
                </c:pt>
                <c:pt idx="10">
                  <c:v>30</c:v>
                </c:pt>
                <c:pt idx="11">
                  <c:v>2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A46-4768-8DCD-999CDFD4F2BB}"/>
            </c:ext>
          </c:extLst>
        </c:ser>
        <c:ser>
          <c:idx val="2"/>
          <c:order val="2"/>
          <c:tx>
            <c:strRef>
              <c:f>'2025'!$F$28</c:f>
              <c:strCache>
                <c:ptCount val="1"/>
                <c:pt idx="0">
                  <c:v>Nabory unieważnione</c:v>
                </c:pt>
              </c:strCache>
            </c:strRef>
          </c:tx>
          <c:spPr>
            <a:solidFill>
              <a:srgbClr val="ED7D31">
                <a:lumMod val="75000"/>
              </a:srgbClr>
            </a:solidFill>
          </c:spPr>
          <c:invertIfNegative val="0"/>
          <c:dLbls>
            <c:spPr>
              <a:solidFill>
                <a:srgbClr val="ED7D31">
                  <a:lumMod val="20000"/>
                  <a:lumOff val="80000"/>
                </a:srgbClr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'2025'!$B$29:$B$41</c:f>
              <c:strCache>
                <c:ptCount val="13"/>
                <c:pt idx="0">
                  <c:v>OŚ 1</c:v>
                </c:pt>
                <c:pt idx="1">
                  <c:v>OŚ 2</c:v>
                </c:pt>
                <c:pt idx="2">
                  <c:v>OŚ 3</c:v>
                </c:pt>
                <c:pt idx="3">
                  <c:v>OŚ 4</c:v>
                </c:pt>
                <c:pt idx="4">
                  <c:v>OŚ 5</c:v>
                </c:pt>
                <c:pt idx="5">
                  <c:v>OŚ 6</c:v>
                </c:pt>
                <c:pt idx="6">
                  <c:v>OŚ 7</c:v>
                </c:pt>
                <c:pt idx="7">
                  <c:v>OŚ 8</c:v>
                </c:pt>
                <c:pt idx="8">
                  <c:v>OŚ 9</c:v>
                </c:pt>
                <c:pt idx="9">
                  <c:v>OŚ 10</c:v>
                </c:pt>
                <c:pt idx="10">
                  <c:v>OŚ 11</c:v>
                </c:pt>
                <c:pt idx="11">
                  <c:v>OŚ 12</c:v>
                </c:pt>
                <c:pt idx="12">
                  <c:v>OŚ 13</c:v>
                </c:pt>
              </c:strCache>
            </c:strRef>
          </c:cat>
          <c:val>
            <c:numRef>
              <c:f>'2025'!$F$29:$F$41</c:f>
              <c:numCache>
                <c:formatCode>General</c:formatCode>
                <c:ptCount val="13"/>
                <c:pt idx="1">
                  <c:v>2</c:v>
                </c:pt>
                <c:pt idx="8">
                  <c:v>5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8A46-4768-8DCD-999CDFD4F2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overlap val="-25"/>
        <c:axId val="431670624"/>
        <c:axId val="431671016"/>
      </c:barChart>
      <c:catAx>
        <c:axId val="4316706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pl-PL"/>
          </a:p>
        </c:txPr>
        <c:crossAx val="431671016"/>
        <c:crosses val="autoZero"/>
        <c:auto val="1"/>
        <c:lblAlgn val="ctr"/>
        <c:lblOffset val="100"/>
        <c:noMultiLvlLbl val="0"/>
      </c:catAx>
      <c:valAx>
        <c:axId val="43167101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431670624"/>
        <c:crosses val="autoZero"/>
        <c:crossBetween val="between"/>
      </c:valAx>
      <c:spPr>
        <a:ln>
          <a:noFill/>
        </a:ln>
      </c:spPr>
    </c:plotArea>
    <c:legend>
      <c:legendPos val="b"/>
      <c:overlay val="0"/>
      <c:txPr>
        <a:bodyPr/>
        <a:lstStyle/>
        <a:p>
          <a:pPr>
            <a:defRPr sz="11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1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881151401938047E-2"/>
          <c:y val="3.259135426447126E-2"/>
          <c:w val="0.90300766557103662"/>
          <c:h val="0.75885239872846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'Wykresy '!$B$1</c:f>
              <c:strCache>
                <c:ptCount val="1"/>
                <c:pt idx="0">
                  <c:v>Alokacja UE w mln EUR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dLbls>
            <c:dLbl>
              <c:idx val="0"/>
              <c:layout>
                <c:manualLayout>
                  <c:x val="-2.1497871724686798E-2"/>
                  <c:y val="5.1183621241202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5A-4379-9B3F-46D69E1A45C1}"/>
                </c:ext>
              </c:extLst>
            </c:dLbl>
            <c:dLbl>
              <c:idx val="1"/>
              <c:layout>
                <c:manualLayout>
                  <c:x val="-1.8376722817764167E-2"/>
                  <c:y val="1.27959053103007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55A-4379-9B3F-46D69E1A45C1}"/>
                </c:ext>
              </c:extLst>
            </c:dLbl>
            <c:dLbl>
              <c:idx val="3"/>
              <c:layout>
                <c:manualLayout>
                  <c:x val="-3.0416450623610793E-2"/>
                  <c:y val="-2.75484758263187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5A-4379-9B3F-46D69E1A45C1}"/>
                </c:ext>
              </c:extLst>
            </c:dLbl>
            <c:dLbl>
              <c:idx val="4"/>
              <c:layout>
                <c:manualLayout>
                  <c:x val="-6.1255742725880554E-3"/>
                  <c:y val="-2.047344849648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55A-4379-9B3F-46D69E1A45C1}"/>
                </c:ext>
              </c:extLst>
            </c:dLbl>
            <c:dLbl>
              <c:idx val="5"/>
              <c:layout>
                <c:manualLayout>
                  <c:x val="-9.2467231795106773E-3"/>
                  <c:y val="2.3228296079112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55A-4379-9B3F-46D69E1A45C1}"/>
                </c:ext>
              </c:extLst>
            </c:dLbl>
            <c:dLbl>
              <c:idx val="6"/>
              <c:layout>
                <c:manualLayout>
                  <c:x val="0"/>
                  <c:y val="-1.5355086372360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55A-4379-9B3F-46D69E1A45C1}"/>
                </c:ext>
              </c:extLst>
            </c:dLbl>
            <c:dLbl>
              <c:idx val="7"/>
              <c:layout>
                <c:manualLayout>
                  <c:x val="-2.4079294835465628E-2"/>
                  <c:y val="-1.95666520571684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55A-4379-9B3F-46D69E1A45C1}"/>
                </c:ext>
              </c:extLst>
            </c:dLbl>
            <c:dLbl>
              <c:idx val="8"/>
              <c:layout>
                <c:manualLayout>
                  <c:x val="-3.8722954423958873E-3"/>
                  <c:y val="-1.5355086372360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55A-4379-9B3F-46D69E1A45C1}"/>
                </c:ext>
              </c:extLst>
            </c:dLbl>
            <c:dLbl>
              <c:idx val="9"/>
              <c:layout>
                <c:manualLayout>
                  <c:x val="-1.29073894804775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55A-4379-9B3F-46D69E1A45C1}"/>
                </c:ext>
              </c:extLst>
            </c:dLbl>
            <c:dLbl>
              <c:idx val="10"/>
              <c:layout>
                <c:manualLayout>
                  <c:x val="-3.872216844143366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55A-4379-9B3F-46D69E1A45C1}"/>
                </c:ext>
              </c:extLst>
            </c:dLbl>
            <c:dLbl>
              <c:idx val="11"/>
              <c:layout>
                <c:manualLayout>
                  <c:x val="-5.1629557921911238E-3"/>
                  <c:y val="-2.75482213176389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55A-4379-9B3F-46D69E1A45C1}"/>
                </c:ext>
              </c:extLst>
            </c:dLbl>
            <c:numFmt formatCode="#,##0.00" sourceLinked="0"/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'!$A$2:$A$14</c:f>
              <c:strCache>
                <c:ptCount val="13"/>
                <c:pt idx="0">
                  <c:v>OŚ 1 (92,2%)</c:v>
                </c:pt>
                <c:pt idx="1">
                  <c:v>OŚ 2 (103,2%)</c:v>
                </c:pt>
                <c:pt idx="2">
                  <c:v>OŚ 3 (105,3%)</c:v>
                </c:pt>
                <c:pt idx="3">
                  <c:v>OŚ 4 (101,1%)</c:v>
                </c:pt>
                <c:pt idx="4">
                  <c:v>OŚ 5 (111.2%)</c:v>
                </c:pt>
                <c:pt idx="5">
                  <c:v>OŚ 6 (104%)</c:v>
                </c:pt>
                <c:pt idx="6">
                  <c:v>OŚ 7 (103,2%)</c:v>
                </c:pt>
                <c:pt idx="7">
                  <c:v>OŚ 8 (103,1%)</c:v>
                </c:pt>
                <c:pt idx="8">
                  <c:v>OŚ 9 (105,3%)</c:v>
                </c:pt>
                <c:pt idx="9">
                  <c:v>OŚ 10 (102,9%)</c:v>
                </c:pt>
                <c:pt idx="10">
                  <c:v>OŚ 11 (106,2%)</c:v>
                </c:pt>
                <c:pt idx="11">
                  <c:v>Oś 12 (103,5%)</c:v>
                </c:pt>
                <c:pt idx="12">
                  <c:v>Oś 13(103%)</c:v>
                </c:pt>
              </c:strCache>
            </c:strRef>
          </c:cat>
          <c:val>
            <c:numRef>
              <c:f>'Wykresy '!$B$2:$B$14</c:f>
              <c:numCache>
                <c:formatCode>#,##0.00</c:formatCode>
                <c:ptCount val="13"/>
                <c:pt idx="0">
                  <c:v>84047293</c:v>
                </c:pt>
                <c:pt idx="1">
                  <c:v>193955026</c:v>
                </c:pt>
                <c:pt idx="2">
                  <c:v>189837604</c:v>
                </c:pt>
                <c:pt idx="3">
                  <c:v>126347202</c:v>
                </c:pt>
                <c:pt idx="4">
                  <c:v>128620774</c:v>
                </c:pt>
                <c:pt idx="5">
                  <c:v>125722962</c:v>
                </c:pt>
                <c:pt idx="6">
                  <c:v>139214813</c:v>
                </c:pt>
                <c:pt idx="7">
                  <c:v>95832773</c:v>
                </c:pt>
                <c:pt idx="8">
                  <c:v>102279799</c:v>
                </c:pt>
                <c:pt idx="9">
                  <c:v>129623007</c:v>
                </c:pt>
                <c:pt idx="10">
                  <c:v>47100000</c:v>
                </c:pt>
                <c:pt idx="11">
                  <c:v>18950572</c:v>
                </c:pt>
                <c:pt idx="12">
                  <c:v>1962340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55A-4379-9B3F-46D69E1A45C1}"/>
            </c:ext>
          </c:extLst>
        </c:ser>
        <c:ser>
          <c:idx val="1"/>
          <c:order val="1"/>
          <c:tx>
            <c:strRef>
              <c:f>'Wykresy '!$C$1</c:f>
              <c:strCache>
                <c:ptCount val="1"/>
                <c:pt idx="0">
                  <c:v>Kontraktacja UE w mln EUR</c:v>
                </c:pt>
              </c:strCache>
            </c:strRef>
          </c:tx>
          <c:spPr>
            <a:solidFill>
              <a:srgbClr val="60943C"/>
            </a:solidFill>
            <a:ln>
              <a:solidFill>
                <a:schemeClr val="accent6">
                  <a:lumMod val="75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6.1255742725880554E-3"/>
                  <c:y val="2.55918106206014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55A-4379-9B3F-46D69E1A45C1}"/>
                </c:ext>
              </c:extLst>
            </c:dLbl>
            <c:dLbl>
              <c:idx val="1"/>
              <c:layout>
                <c:manualLayout>
                  <c:x val="-3.7400654511453952E-3"/>
                  <c:y val="-1.9607843137254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36-44AA-9D06-F7CF74533AB9}"/>
                </c:ext>
              </c:extLst>
            </c:dLbl>
            <c:dLbl>
              <c:idx val="2"/>
              <c:layout>
                <c:manualLayout>
                  <c:x val="2.8050490883590462E-2"/>
                  <c:y val="-9.80392156862746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36-44AA-9D06-F7CF74533AB9}"/>
                </c:ext>
              </c:extLst>
            </c:dLbl>
            <c:dLbl>
              <c:idx val="3"/>
              <c:layout>
                <c:manualLayout>
                  <c:x val="5.7025720177014249E-3"/>
                  <c:y val="1.5355086372360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55A-4379-9B3F-46D69E1A45C1}"/>
                </c:ext>
              </c:extLst>
            </c:dLbl>
            <c:dLbl>
              <c:idx val="4"/>
              <c:layout>
                <c:manualLayout>
                  <c:x val="2.450229709035222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55A-4379-9B3F-46D69E1A45C1}"/>
                </c:ext>
              </c:extLst>
            </c:dLbl>
            <c:dLbl>
              <c:idx val="5"/>
              <c:layout>
                <c:manualLayout>
                  <c:x val="6.6651392925042106E-3"/>
                  <c:y val="1.9721815003450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55A-4379-9B3F-46D69E1A45C1}"/>
                </c:ext>
              </c:extLst>
            </c:dLbl>
            <c:dLbl>
              <c:idx val="6"/>
              <c:layout>
                <c:manualLayout>
                  <c:x val="4.50374407640085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55A-4379-9B3F-46D69E1A45C1}"/>
                </c:ext>
              </c:extLst>
            </c:dLbl>
            <c:dLbl>
              <c:idx val="7"/>
              <c:layout>
                <c:manualLayout>
                  <c:x val="6.1255742725879799E-3"/>
                  <c:y val="1.279590531030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55A-4379-9B3F-46D69E1A45C1}"/>
                </c:ext>
              </c:extLst>
            </c:dLbl>
            <c:dLbl>
              <c:idx val="8"/>
              <c:layout>
                <c:manualLayout>
                  <c:x val="2.6121152926328238E-2"/>
                  <c:y val="-2.55918106206014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55A-4379-9B3F-46D69E1A45C1}"/>
                </c:ext>
              </c:extLst>
            </c:dLbl>
            <c:dLbl>
              <c:idx val="9"/>
              <c:layout>
                <c:manualLayout>
                  <c:x val="2.85860132720774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55A-4379-9B3F-46D69E1A45C1}"/>
                </c:ext>
              </c:extLst>
            </c:dLbl>
            <c:dLbl>
              <c:idx val="10"/>
              <c:layout>
                <c:manualLayout>
                  <c:x val="2.4830441370938892E-2"/>
                  <c:y val="2.5591810620600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55A-4379-9B3F-46D69E1A45C1}"/>
                </c:ext>
              </c:extLst>
            </c:dLbl>
            <c:dLbl>
              <c:idx val="11"/>
              <c:layout>
                <c:manualLayout>
                  <c:x val="1.8376722817764167E-2"/>
                  <c:y val="-9.383555494586713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55A-4379-9B3F-46D69E1A45C1}"/>
                </c:ext>
              </c:extLst>
            </c:dLbl>
            <c:dLbl>
              <c:idx val="12"/>
              <c:layout>
                <c:manualLayout>
                  <c:x val="2.2460438999489536E-2"/>
                  <c:y val="-9.383555494586713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55A-4379-9B3F-46D69E1A45C1}"/>
                </c:ext>
              </c:extLst>
            </c:dLbl>
            <c:numFmt formatCode="#,##0.00" sourceLinked="0"/>
            <c:spPr>
              <a:solidFill>
                <a:schemeClr val="accent6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'!$A$2:$A$14</c:f>
              <c:strCache>
                <c:ptCount val="13"/>
                <c:pt idx="0">
                  <c:v>OŚ 1 (92,2%)</c:v>
                </c:pt>
                <c:pt idx="1">
                  <c:v>OŚ 2 (103,2%)</c:v>
                </c:pt>
                <c:pt idx="2">
                  <c:v>OŚ 3 (105,3%)</c:v>
                </c:pt>
                <c:pt idx="3">
                  <c:v>OŚ 4 (101,1%)</c:v>
                </c:pt>
                <c:pt idx="4">
                  <c:v>OŚ 5 (111.2%)</c:v>
                </c:pt>
                <c:pt idx="5">
                  <c:v>OŚ 6 (104%)</c:v>
                </c:pt>
                <c:pt idx="6">
                  <c:v>OŚ 7 (103,2%)</c:v>
                </c:pt>
                <c:pt idx="7">
                  <c:v>OŚ 8 (103,1%)</c:v>
                </c:pt>
                <c:pt idx="8">
                  <c:v>OŚ 9 (105,3%)</c:v>
                </c:pt>
                <c:pt idx="9">
                  <c:v>OŚ 10 (102,9%)</c:v>
                </c:pt>
                <c:pt idx="10">
                  <c:v>OŚ 11 (106,2%)</c:v>
                </c:pt>
                <c:pt idx="11">
                  <c:v>Oś 12 (103,5%)</c:v>
                </c:pt>
                <c:pt idx="12">
                  <c:v>Oś 13(103%)</c:v>
                </c:pt>
              </c:strCache>
            </c:strRef>
          </c:cat>
          <c:val>
            <c:numRef>
              <c:f>'Wykresy '!$C$2:$C$14</c:f>
              <c:numCache>
                <c:formatCode>#,##0.00</c:formatCode>
                <c:ptCount val="13"/>
                <c:pt idx="0">
                  <c:v>77450969.535074353</c:v>
                </c:pt>
                <c:pt idx="1">
                  <c:v>200181279.0842019</c:v>
                </c:pt>
                <c:pt idx="2">
                  <c:v>199909855.96439865</c:v>
                </c:pt>
                <c:pt idx="3">
                  <c:v>127686310.84436116</c:v>
                </c:pt>
                <c:pt idx="4">
                  <c:v>143053025.38470548</c:v>
                </c:pt>
                <c:pt idx="5">
                  <c:v>130769777.82644337</c:v>
                </c:pt>
                <c:pt idx="6">
                  <c:v>143699762.71928799</c:v>
                </c:pt>
                <c:pt idx="7">
                  <c:v>98757801.391263604</c:v>
                </c:pt>
                <c:pt idx="8">
                  <c:v>107714446.45508844</c:v>
                </c:pt>
                <c:pt idx="9">
                  <c:v>133338875.63883358</c:v>
                </c:pt>
                <c:pt idx="10">
                  <c:v>50007984.283873998</c:v>
                </c:pt>
                <c:pt idx="11">
                  <c:v>19618051.788265605</c:v>
                </c:pt>
                <c:pt idx="12">
                  <c:v>2020678.2316430495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55A-4379-9B3F-46D69E1A45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140"/>
        <c:shape val="box"/>
        <c:axId val="674952000"/>
        <c:axId val="674951608"/>
        <c:axId val="0"/>
      </c:bar3DChart>
      <c:catAx>
        <c:axId val="67495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74951608"/>
        <c:crossesAt val="0"/>
        <c:auto val="1"/>
        <c:lblAlgn val="ctr"/>
        <c:lblOffset val="100"/>
        <c:noMultiLvlLbl val="0"/>
      </c:catAx>
      <c:valAx>
        <c:axId val="674951608"/>
        <c:scaling>
          <c:orientation val="minMax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6350">
            <a:noFill/>
          </a:ln>
        </c:spPr>
        <c:crossAx val="674952000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mln EUR</a:t>
                  </a:r>
                  <a:endParaRPr lang="en-US"/>
                </a:p>
              </c:rich>
            </c:tx>
          </c:dispUnitsLbl>
        </c:dispUnits>
      </c:valAx>
      <c:spPr>
        <a:scene3d>
          <a:camera prst="orthographicFront"/>
          <a:lightRig rig="threePt" dir="t"/>
        </a:scene3d>
        <a:sp3d>
          <a:bevelT w="6350"/>
        </a:sp3d>
      </c:spPr>
    </c:plotArea>
    <c:legend>
      <c:legendPos val="b"/>
      <c:overlay val="0"/>
      <c:txPr>
        <a:bodyPr/>
        <a:lstStyle/>
        <a:p>
          <a:pPr>
            <a:defRPr sz="10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656420959428256E-2"/>
          <c:y val="4.5181102362204725E-2"/>
          <c:w val="0.92262419757771241"/>
          <c:h val="0.75255124219588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'Wykresy '!$B$72</c:f>
              <c:strCache>
                <c:ptCount val="1"/>
                <c:pt idx="0">
                  <c:v>Alokacja w EUR</c:v>
                </c:pt>
              </c:strCache>
            </c:strRef>
          </c:tx>
          <c:spPr>
            <a:solidFill>
              <a:srgbClr val="4472C4"/>
            </a:solidFill>
            <a:scene3d>
              <a:camera prst="orthographicFront"/>
              <a:lightRig rig="threePt" dir="t"/>
            </a:scene3d>
            <a:sp3d>
              <a:bevelT w="6350"/>
              <a:bevelB w="6350"/>
            </a:sp3d>
          </c:spPr>
          <c:invertIfNegative val="0"/>
          <c:dLbls>
            <c:dLbl>
              <c:idx val="0"/>
              <c:layout>
                <c:manualLayout>
                  <c:x val="-1.2048192771084338E-2"/>
                  <c:y val="3.37552742616027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8E-4ABC-9E46-7C5984C52F9F}"/>
                </c:ext>
              </c:extLst>
            </c:dLbl>
            <c:dLbl>
              <c:idx val="1"/>
              <c:layout>
                <c:manualLayout>
                  <c:x val="-1.8072289156626505E-2"/>
                  <c:y val="1.0126582278481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8E-4ABC-9E46-7C5984C52F9F}"/>
                </c:ext>
              </c:extLst>
            </c:dLbl>
            <c:dLbl>
              <c:idx val="3"/>
              <c:layout>
                <c:manualLayout>
                  <c:x val="-2.4096385542168711E-2"/>
                  <c:y val="2.025316455696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8E-4ABC-9E46-7C5984C52F9F}"/>
                </c:ext>
              </c:extLst>
            </c:dLbl>
            <c:dLbl>
              <c:idx val="5"/>
              <c:layout>
                <c:manualLayout>
                  <c:x val="-1.2048192771084338E-2"/>
                  <c:y val="3.03797468354430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8E-4ABC-9E46-7C5984C52F9F}"/>
                </c:ext>
              </c:extLst>
            </c:dLbl>
            <c:dLbl>
              <c:idx val="7"/>
              <c:layout>
                <c:manualLayout>
                  <c:x val="-1.2048192771084411E-2"/>
                  <c:y val="1.3502109704641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8E-4ABC-9E46-7C5984C52F9F}"/>
                </c:ext>
              </c:extLst>
            </c:dLbl>
            <c:dLbl>
              <c:idx val="8"/>
              <c:layout>
                <c:manualLayout>
                  <c:x val="0"/>
                  <c:y val="2.36286919831223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28E-4ABC-9E46-7C5984C52F9F}"/>
                </c:ext>
              </c:extLst>
            </c:dLbl>
            <c:dLbl>
              <c:idx val="9"/>
              <c:layout>
                <c:manualLayout>
                  <c:x val="-1.80722891566265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8E-4ABC-9E46-7C5984C52F9F}"/>
                </c:ext>
              </c:extLst>
            </c:dLbl>
            <c:dLbl>
              <c:idx val="10"/>
              <c:layout>
                <c:manualLayout>
                  <c:x val="-1.4056224899598541E-2"/>
                  <c:y val="3.37552742616033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8E-4ABC-9E46-7C5984C52F9F}"/>
                </c:ext>
              </c:extLst>
            </c:dLbl>
            <c:dLbl>
              <c:idx val="11"/>
              <c:layout>
                <c:manualLayout>
                  <c:x val="-1.8072289156626505E-2"/>
                  <c:y val="1.0126582278481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8E-4ABC-9E46-7C5984C52F9F}"/>
                </c:ext>
              </c:extLst>
            </c:dLbl>
            <c:numFmt formatCode="#,##0.0" sourceLinked="0"/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'!$A$73:$A$85</c:f>
              <c:strCache>
                <c:ptCount val="13"/>
                <c:pt idx="0">
                  <c:v>OŚ 1 (92,2%)</c:v>
                </c:pt>
                <c:pt idx="1">
                  <c:v>OŚ 2 (103,2%)</c:v>
                </c:pt>
                <c:pt idx="2">
                  <c:v>OŚ 3 (105,3%)</c:v>
                </c:pt>
                <c:pt idx="3">
                  <c:v>OŚ 4 (100,7%)</c:v>
                </c:pt>
                <c:pt idx="4">
                  <c:v>OŚ 5 (111.2%)</c:v>
                </c:pt>
                <c:pt idx="5">
                  <c:v>OŚ 6 (104%)</c:v>
                </c:pt>
                <c:pt idx="6">
                  <c:v>OŚ 7 (103,2%)</c:v>
                </c:pt>
                <c:pt idx="7">
                  <c:v>OŚ 8 (103,1%)</c:v>
                </c:pt>
                <c:pt idx="8">
                  <c:v>OŚ 9 (105,4%)</c:v>
                </c:pt>
                <c:pt idx="9">
                  <c:v>OŚ 10 (106%)</c:v>
                </c:pt>
                <c:pt idx="10">
                  <c:v>OŚ 11 (106,2%)</c:v>
                </c:pt>
                <c:pt idx="11">
                  <c:v>Oś 12 (103,5%)</c:v>
                </c:pt>
                <c:pt idx="12">
                  <c:v>Oś 13 (103%)</c:v>
                </c:pt>
              </c:strCache>
            </c:strRef>
          </c:cat>
          <c:val>
            <c:numRef>
              <c:f>'Wykresy '!$B$73:$B$85</c:f>
              <c:numCache>
                <c:formatCode>#,##0.00</c:formatCode>
                <c:ptCount val="13"/>
                <c:pt idx="0">
                  <c:v>84047293</c:v>
                </c:pt>
                <c:pt idx="1">
                  <c:v>193955026</c:v>
                </c:pt>
                <c:pt idx="2">
                  <c:v>189837604</c:v>
                </c:pt>
                <c:pt idx="3">
                  <c:v>126347202</c:v>
                </c:pt>
                <c:pt idx="4">
                  <c:v>128620774</c:v>
                </c:pt>
                <c:pt idx="5">
                  <c:v>125722962</c:v>
                </c:pt>
                <c:pt idx="6">
                  <c:v>139214813</c:v>
                </c:pt>
                <c:pt idx="7">
                  <c:v>95832773</c:v>
                </c:pt>
                <c:pt idx="8">
                  <c:v>102279799</c:v>
                </c:pt>
                <c:pt idx="9">
                  <c:v>129623007</c:v>
                </c:pt>
                <c:pt idx="10">
                  <c:v>47100000</c:v>
                </c:pt>
                <c:pt idx="11">
                  <c:v>18950572</c:v>
                </c:pt>
                <c:pt idx="12">
                  <c:v>1962340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28E-4ABC-9E46-7C5984C52F9F}"/>
            </c:ext>
          </c:extLst>
        </c:ser>
        <c:ser>
          <c:idx val="1"/>
          <c:order val="1"/>
          <c:tx>
            <c:strRef>
              <c:f>'Wykresy '!$C$72</c:f>
              <c:strCache>
                <c:ptCount val="1"/>
                <c:pt idx="0">
                  <c:v>Wkład UE w mln EUR we wnioskach o płatność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1"/>
              <c:layout>
                <c:manualLayout>
                  <c:x val="1.9157088122605187E-3"/>
                  <c:y val="-2.0618556701030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6D-4F3A-94C7-0996CFD21B23}"/>
                </c:ext>
              </c:extLst>
            </c:dLbl>
            <c:dLbl>
              <c:idx val="2"/>
              <c:layout>
                <c:manualLayout>
                  <c:x val="1.9157088122605328E-2"/>
                  <c:y val="-1.37457044673539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E6D-4F3A-94C7-0996CFD21B23}"/>
                </c:ext>
              </c:extLst>
            </c:dLbl>
            <c:dLbl>
              <c:idx val="6"/>
              <c:layout>
                <c:manualLayout>
                  <c:x val="1.40562248995983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28E-4ABC-9E46-7C5984C52F9F}"/>
                </c:ext>
              </c:extLst>
            </c:dLbl>
            <c:numFmt formatCode="#,##0.0" sourceLinked="0"/>
            <c:spPr>
              <a:solidFill>
                <a:schemeClr val="accent6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'!$A$73:$A$85</c:f>
              <c:strCache>
                <c:ptCount val="13"/>
                <c:pt idx="0">
                  <c:v>OŚ 1 (92,2%)</c:v>
                </c:pt>
                <c:pt idx="1">
                  <c:v>OŚ 2 (103,2%)</c:v>
                </c:pt>
                <c:pt idx="2">
                  <c:v>OŚ 3 (105,3%)</c:v>
                </c:pt>
                <c:pt idx="3">
                  <c:v>OŚ 4 (100,7%)</c:v>
                </c:pt>
                <c:pt idx="4">
                  <c:v>OŚ 5 (111.2%)</c:v>
                </c:pt>
                <c:pt idx="5">
                  <c:v>OŚ 6 (104%)</c:v>
                </c:pt>
                <c:pt idx="6">
                  <c:v>OŚ 7 (103,2%)</c:v>
                </c:pt>
                <c:pt idx="7">
                  <c:v>OŚ 8 (103,1%)</c:v>
                </c:pt>
                <c:pt idx="8">
                  <c:v>OŚ 9 (105,4%)</c:v>
                </c:pt>
                <c:pt idx="9">
                  <c:v>OŚ 10 (106%)</c:v>
                </c:pt>
                <c:pt idx="10">
                  <c:v>OŚ 11 (106,2%)</c:v>
                </c:pt>
                <c:pt idx="11">
                  <c:v>Oś 12 (103,5%)</c:v>
                </c:pt>
                <c:pt idx="12">
                  <c:v>Oś 13 (103%)</c:v>
                </c:pt>
              </c:strCache>
            </c:strRef>
          </c:cat>
          <c:val>
            <c:numRef>
              <c:f>'Wykresy '!$C$73:$C$85</c:f>
              <c:numCache>
                <c:formatCode>#,##0.00</c:formatCode>
                <c:ptCount val="13"/>
                <c:pt idx="0">
                  <c:v>77450576.718585327</c:v>
                </c:pt>
                <c:pt idx="1">
                  <c:v>200090586.69633448</c:v>
                </c:pt>
                <c:pt idx="2">
                  <c:v>199905889.00339618</c:v>
                </c:pt>
                <c:pt idx="3">
                  <c:v>127171083.42897296</c:v>
                </c:pt>
                <c:pt idx="4">
                  <c:v>143047978.54549712</c:v>
                </c:pt>
                <c:pt idx="5">
                  <c:v>130769777.81941679</c:v>
                </c:pt>
                <c:pt idx="6">
                  <c:v>143699762.71226138</c:v>
                </c:pt>
                <c:pt idx="7">
                  <c:v>98757801.381894842</c:v>
                </c:pt>
                <c:pt idx="8">
                  <c:v>107795516.50076121</c:v>
                </c:pt>
                <c:pt idx="9">
                  <c:v>137342991.59152126</c:v>
                </c:pt>
                <c:pt idx="10">
                  <c:v>50007984.28387399</c:v>
                </c:pt>
                <c:pt idx="11">
                  <c:v>19618051.788265605</c:v>
                </c:pt>
                <c:pt idx="12">
                  <c:v>2020678.2316430497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328E-4ABC-9E46-7C5984C52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5"/>
        <c:axId val="545975688"/>
        <c:axId val="545972944"/>
      </c:barChart>
      <c:catAx>
        <c:axId val="545975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545972944"/>
        <c:crosses val="autoZero"/>
        <c:auto val="1"/>
        <c:lblAlgn val="ctr"/>
        <c:lblOffset val="100"/>
        <c:noMultiLvlLbl val="0"/>
      </c:catAx>
      <c:valAx>
        <c:axId val="54597294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6350">
            <a:solidFill>
              <a:schemeClr val="bg1">
                <a:lumMod val="85000"/>
              </a:schemeClr>
            </a:solidFill>
          </a:ln>
        </c:spPr>
        <c:crossAx val="545975688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mln EUR</a:t>
                  </a:r>
                </a:p>
              </c:rich>
            </c:tx>
          </c:dispUnitsLbl>
        </c:dispUnits>
      </c:valAx>
      <c:spPr>
        <a:noFill/>
        <a:ln>
          <a:noFill/>
        </a:ln>
      </c:spPr>
    </c:plotArea>
    <c:legend>
      <c:legendPos val="b"/>
      <c:overlay val="0"/>
      <c:txPr>
        <a:bodyPr/>
        <a:lstStyle/>
        <a:p>
          <a:pPr>
            <a:defRPr sz="1050"/>
          </a:pPr>
          <a:endParaRPr lang="pl-PL"/>
        </a:p>
      </c:txPr>
    </c:legend>
    <c:plotVisOnly val="1"/>
    <c:dispBlanksAs val="gap"/>
    <c:showDLblsOverMax val="0"/>
  </c:chart>
  <c:spPr>
    <a:ln>
      <a:noFill/>
    </a:ln>
    <a:scene3d>
      <a:camera prst="orthographicFront"/>
      <a:lightRig rig="threePt" dir="t">
        <a:rot lat="0" lon="0" rev="2400000"/>
      </a:lightRig>
    </a:scene3d>
    <a:sp3d>
      <a:bevelT w="0" h="0"/>
      <a:bevelB w="0" h="0"/>
    </a:sp3d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1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329668990843103E-2"/>
          <c:y val="2.9391183812149224E-2"/>
          <c:w val="0.89355437268260707"/>
          <c:h val="0.67989536053195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'Wykresy '!$B$30</c:f>
              <c:strCache>
                <c:ptCount val="1"/>
                <c:pt idx="0">
                  <c:v>Alokacja w EUR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</c:spPr>
          <c:invertIfNegative val="0"/>
          <c:dLbls>
            <c:dLbl>
              <c:idx val="0"/>
              <c:layout>
                <c:manualLayout>
                  <c:x val="-1.7937219730941704E-2"/>
                  <c:y val="3.15955766192733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1A1-4A2A-A25E-AFD416C3DD5D}"/>
                </c:ext>
              </c:extLst>
            </c:dLbl>
            <c:dLbl>
              <c:idx val="6"/>
              <c:layout>
                <c:manualLayout>
                  <c:x val="5.9790732436472349E-3"/>
                  <c:y val="6.31911532385466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1A1-4A2A-A25E-AFD416C3DD5D}"/>
                </c:ext>
              </c:extLst>
            </c:dLbl>
            <c:dLbl>
              <c:idx val="7"/>
              <c:layout>
                <c:manualLayout>
                  <c:x val="-1.9930244145490709E-2"/>
                  <c:y val="6.31911532385466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1A1-4A2A-A25E-AFD416C3DD5D}"/>
                </c:ext>
              </c:extLst>
            </c:dLbl>
            <c:dLbl>
              <c:idx val="8"/>
              <c:layout>
                <c:manualLayout>
                  <c:x val="0"/>
                  <c:y val="2.8436018957345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A1-4A2A-A25E-AFD416C3DD5D}"/>
                </c:ext>
              </c:extLst>
            </c:dLbl>
            <c:dLbl>
              <c:idx val="10"/>
              <c:layout>
                <c:manualLayout>
                  <c:x val="-1.395117090184369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1A1-4A2A-A25E-AFD416C3DD5D}"/>
                </c:ext>
              </c:extLst>
            </c:dLbl>
            <c:dLbl>
              <c:idx val="11"/>
              <c:layout>
                <c:manualLayout>
                  <c:x val="-1.79372197309418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1A1-4A2A-A25E-AFD416C3DD5D}"/>
                </c:ext>
              </c:extLst>
            </c:dLbl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'!$A$31:$A$43</c:f>
              <c:strCache>
                <c:ptCount val="13"/>
                <c:pt idx="0">
                  <c:v>Oś 1 (97,5%)</c:v>
                </c:pt>
                <c:pt idx="1">
                  <c:v>Oś 2 (114,3%)</c:v>
                </c:pt>
                <c:pt idx="2">
                  <c:v>Oś 3 (114,5%)</c:v>
                </c:pt>
                <c:pt idx="3">
                  <c:v>Oś 4 (111%)</c:v>
                </c:pt>
                <c:pt idx="4">
                  <c:v>Oś 5 (112,6%)</c:v>
                </c:pt>
                <c:pt idx="5">
                  <c:v>Oś 6 (115,2%)</c:v>
                </c:pt>
                <c:pt idx="6">
                  <c:v>Oś 7 (115,1%)</c:v>
                </c:pt>
                <c:pt idx="7">
                  <c:v>Oś 8 (106,6%)</c:v>
                </c:pt>
                <c:pt idx="8">
                  <c:v>Oś 9 (108,3%)</c:v>
                </c:pt>
                <c:pt idx="9">
                  <c:v>Oś 10 (107,6%)</c:v>
                </c:pt>
                <c:pt idx="10">
                  <c:v>Oś 11 (106,2%)</c:v>
                </c:pt>
                <c:pt idx="11">
                  <c:v>Oś 12 (107,3%)</c:v>
                </c:pt>
                <c:pt idx="12">
                  <c:v>Oś 13 (103,1%)</c:v>
                </c:pt>
              </c:strCache>
            </c:strRef>
          </c:cat>
          <c:val>
            <c:numRef>
              <c:f>'Wykresy '!$B$31:$B$43</c:f>
              <c:numCache>
                <c:formatCode>#,##0.00</c:formatCode>
                <c:ptCount val="13"/>
                <c:pt idx="0">
                  <c:v>84047293</c:v>
                </c:pt>
                <c:pt idx="1">
                  <c:v>193955026</c:v>
                </c:pt>
                <c:pt idx="2">
                  <c:v>189837604</c:v>
                </c:pt>
                <c:pt idx="3">
                  <c:v>126347202</c:v>
                </c:pt>
                <c:pt idx="4">
                  <c:v>128620774</c:v>
                </c:pt>
                <c:pt idx="5">
                  <c:v>125722962</c:v>
                </c:pt>
                <c:pt idx="6">
                  <c:v>139214813</c:v>
                </c:pt>
                <c:pt idx="7">
                  <c:v>95832773</c:v>
                </c:pt>
                <c:pt idx="8">
                  <c:v>102279799</c:v>
                </c:pt>
                <c:pt idx="9">
                  <c:v>129623007</c:v>
                </c:pt>
                <c:pt idx="10">
                  <c:v>47100000</c:v>
                </c:pt>
                <c:pt idx="11">
                  <c:v>18950572</c:v>
                </c:pt>
                <c:pt idx="12">
                  <c:v>1962340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A1-4A2A-A25E-AFD416C3DD5D}"/>
            </c:ext>
          </c:extLst>
        </c:ser>
        <c:ser>
          <c:idx val="1"/>
          <c:order val="1"/>
          <c:tx>
            <c:strRef>
              <c:f>'Wykresy '!$C$30</c:f>
              <c:strCache>
                <c:ptCount val="1"/>
                <c:pt idx="0">
                  <c:v>Certyfikacja UE w EUR</c:v>
                </c:pt>
              </c:strCache>
            </c:strRef>
          </c:tx>
          <c:spPr>
            <a:solidFill>
              <a:srgbClr val="60943C"/>
            </a:solidFill>
            <a:ln>
              <a:solidFill>
                <a:schemeClr val="accent6">
                  <a:lumMod val="75000"/>
                </a:schemeClr>
              </a:solidFill>
            </a:ln>
          </c:spPr>
          <c:invertIfNegative val="0"/>
          <c:dLbls>
            <c:dLbl>
              <c:idx val="10"/>
              <c:layout>
                <c:manualLayout>
                  <c:x val="1.5944195316392479E-2"/>
                  <c:y val="9.4786729857818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1A1-4A2A-A25E-AFD416C3DD5D}"/>
                </c:ext>
              </c:extLst>
            </c:dLbl>
            <c:dLbl>
              <c:idx val="11"/>
              <c:layout>
                <c:manualLayout>
                  <c:x val="7.9720976581961669E-3"/>
                  <c:y val="3.15955766192733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1A1-4A2A-A25E-AFD416C3DD5D}"/>
                </c:ext>
              </c:extLst>
            </c:dLbl>
            <c:dLbl>
              <c:idx val="12"/>
              <c:layout>
                <c:manualLayout>
                  <c:x val="1.59441953163926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1A1-4A2A-A25E-AFD416C3DD5D}"/>
                </c:ext>
              </c:extLst>
            </c:dLbl>
            <c:spPr>
              <a:solidFill>
                <a:schemeClr val="accent6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'!$A$31:$A$43</c:f>
              <c:strCache>
                <c:ptCount val="13"/>
                <c:pt idx="0">
                  <c:v>Oś 1 (97,5%)</c:v>
                </c:pt>
                <c:pt idx="1">
                  <c:v>Oś 2 (114,3%)</c:v>
                </c:pt>
                <c:pt idx="2">
                  <c:v>Oś 3 (114,5%)</c:v>
                </c:pt>
                <c:pt idx="3">
                  <c:v>Oś 4 (111%)</c:v>
                </c:pt>
                <c:pt idx="4">
                  <c:v>Oś 5 (112,6%)</c:v>
                </c:pt>
                <c:pt idx="5">
                  <c:v>Oś 6 (115,2%)</c:v>
                </c:pt>
                <c:pt idx="6">
                  <c:v>Oś 7 (115,1%)</c:v>
                </c:pt>
                <c:pt idx="7">
                  <c:v>Oś 8 (106,6%)</c:v>
                </c:pt>
                <c:pt idx="8">
                  <c:v>Oś 9 (108,3%)</c:v>
                </c:pt>
                <c:pt idx="9">
                  <c:v>Oś 10 (107,6%)</c:v>
                </c:pt>
                <c:pt idx="10">
                  <c:v>Oś 11 (106,2%)</c:v>
                </c:pt>
                <c:pt idx="11">
                  <c:v>Oś 12 (107,3%)</c:v>
                </c:pt>
                <c:pt idx="12">
                  <c:v>Oś 13 (103,1%)</c:v>
                </c:pt>
              </c:strCache>
            </c:strRef>
          </c:cat>
          <c:val>
            <c:numRef>
              <c:f>'Wykresy '!$C$31:$C$43</c:f>
              <c:numCache>
                <c:formatCode>#,##0.00</c:formatCode>
                <c:ptCount val="13"/>
                <c:pt idx="0">
                  <c:v>81925744.920000002</c:v>
                </c:pt>
                <c:pt idx="1">
                  <c:v>221673453.80000001</c:v>
                </c:pt>
                <c:pt idx="2">
                  <c:v>217320522.69999996</c:v>
                </c:pt>
                <c:pt idx="3">
                  <c:v>140250252.97999999</c:v>
                </c:pt>
                <c:pt idx="4">
                  <c:v>144780744.39999998</c:v>
                </c:pt>
                <c:pt idx="5">
                  <c:v>144883204.57000002</c:v>
                </c:pt>
                <c:pt idx="6">
                  <c:v>160299312.20999998</c:v>
                </c:pt>
                <c:pt idx="7">
                  <c:v>102127852.77999999</c:v>
                </c:pt>
                <c:pt idx="8">
                  <c:v>110730606.18999997</c:v>
                </c:pt>
                <c:pt idx="9">
                  <c:v>139481124.52000001</c:v>
                </c:pt>
                <c:pt idx="10">
                  <c:v>49997660.870000005</c:v>
                </c:pt>
                <c:pt idx="11">
                  <c:v>20326435.280000001</c:v>
                </c:pt>
                <c:pt idx="12">
                  <c:v>2023328.1199999999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A1-4A2A-A25E-AFD416C3DD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140"/>
        <c:shape val="box"/>
        <c:axId val="674954744"/>
        <c:axId val="674951216"/>
        <c:axId val="0"/>
      </c:bar3DChart>
      <c:catAx>
        <c:axId val="674954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674951216"/>
        <c:crossesAt val="0"/>
        <c:auto val="1"/>
        <c:lblAlgn val="ctr"/>
        <c:lblOffset val="100"/>
        <c:noMultiLvlLbl val="0"/>
      </c:catAx>
      <c:valAx>
        <c:axId val="674951216"/>
        <c:scaling>
          <c:orientation val="minMax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6350">
            <a:noFill/>
          </a:ln>
        </c:spPr>
        <c:crossAx val="674954744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mln EUR</a:t>
                  </a:r>
                  <a:endParaRPr lang="en-US"/>
                </a:p>
              </c:rich>
            </c:tx>
          </c:dispUnitsLbl>
        </c:dispUnits>
      </c:valAx>
      <c:spPr>
        <a:scene3d>
          <a:camera prst="orthographicFront"/>
          <a:lightRig rig="threePt" dir="t"/>
        </a:scene3d>
        <a:sp3d>
          <a:bevelT w="6350"/>
        </a:sp3d>
      </c:spPr>
    </c:plotArea>
    <c:legend>
      <c:legendPos val="b"/>
      <c:layout>
        <c:manualLayout>
          <c:xMode val="edge"/>
          <c:yMode val="edge"/>
          <c:x val="0.24646739267030748"/>
          <c:y val="0.87767490270612725"/>
          <c:w val="0.51803478155465943"/>
          <c:h val="4.869619315883085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630888380331769"/>
          <c:y val="5.6410256410256411E-2"/>
          <c:w val="0.69924724926625548"/>
          <c:h val="0.745836315915056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Arkusz1!$R$38</c:f>
              <c:strCache>
                <c:ptCount val="1"/>
                <c:pt idx="0">
                  <c:v>RPO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Arkusz1!$O$39:$Q$45</c:f>
              <c:strCache>
                <c:ptCount val="7"/>
                <c:pt idx="1">
                  <c:v>OSI OGÓŁEM</c:v>
                </c:pt>
                <c:pt idx="2">
                  <c:v>Obszary funkcjonalne miast</c:v>
                </c:pt>
                <c:pt idx="3">
                  <c:v>Obszary wiejskie</c:v>
                </c:pt>
                <c:pt idx="4">
                  <c:v>Góry świętokrzyskie</c:v>
                </c:pt>
                <c:pt idx="5">
                  <c:v>Obszar uzdrowiskowy</c:v>
                </c:pt>
                <c:pt idx="6">
                  <c:v>ZIT</c:v>
                </c:pt>
              </c:strCache>
            </c:strRef>
          </c:cat>
          <c:val>
            <c:numRef>
              <c:f>Arkusz1!$R$39:$R$45</c:f>
              <c:numCache>
                <c:formatCode>0.0</c:formatCode>
                <c:ptCount val="7"/>
                <c:pt idx="1">
                  <c:v>179.9</c:v>
                </c:pt>
                <c:pt idx="2">
                  <c:v>27.4</c:v>
                </c:pt>
                <c:pt idx="3">
                  <c:v>46.8</c:v>
                </c:pt>
                <c:pt idx="4">
                  <c:v>8.6999999999999993</c:v>
                </c:pt>
                <c:pt idx="5">
                  <c:v>9.8000000000000007</c:v>
                </c:pt>
                <c:pt idx="6">
                  <c:v>87.2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B206-4FE7-BB2D-9A07B23D372B}"/>
            </c:ext>
          </c:extLst>
        </c:ser>
        <c:ser>
          <c:idx val="1"/>
          <c:order val="1"/>
          <c:tx>
            <c:strRef>
              <c:f>Arkusz1!$S$38</c:f>
              <c:strCache>
                <c:ptCount val="1"/>
                <c:pt idx="0">
                  <c:v>EFS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06-4FE7-BB2D-9A07B23D372B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06-4FE7-BB2D-9A07B23D37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Arkusz1!$O$39:$Q$45</c:f>
              <c:strCache>
                <c:ptCount val="7"/>
                <c:pt idx="1">
                  <c:v>OSI OGÓŁEM</c:v>
                </c:pt>
                <c:pt idx="2">
                  <c:v>Obszary funkcjonalne miast</c:v>
                </c:pt>
                <c:pt idx="3">
                  <c:v>Obszary wiejskie</c:v>
                </c:pt>
                <c:pt idx="4">
                  <c:v>Góry świętokrzyskie</c:v>
                </c:pt>
                <c:pt idx="5">
                  <c:v>Obszar uzdrowiskowy</c:v>
                </c:pt>
                <c:pt idx="6">
                  <c:v>ZIT</c:v>
                </c:pt>
              </c:strCache>
            </c:strRef>
          </c:cat>
          <c:val>
            <c:numRef>
              <c:f>Arkusz1!$S$39:$S$45</c:f>
              <c:numCache>
                <c:formatCode>0.0</c:formatCode>
                <c:ptCount val="7"/>
                <c:pt idx="1">
                  <c:v>54.3</c:v>
                </c:pt>
                <c:pt idx="2">
                  <c:v>10</c:v>
                </c:pt>
                <c:pt idx="3">
                  <c:v>28.3</c:v>
                </c:pt>
                <c:pt idx="4">
                  <c:v>0</c:v>
                </c:pt>
                <c:pt idx="5">
                  <c:v>0</c:v>
                </c:pt>
                <c:pt idx="6">
                  <c:v>16.100000000000001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3-B206-4FE7-BB2D-9A07B23D372B}"/>
            </c:ext>
          </c:extLst>
        </c:ser>
        <c:ser>
          <c:idx val="2"/>
          <c:order val="2"/>
          <c:tx>
            <c:strRef>
              <c:f>Arkusz1!$T$38</c:f>
              <c:strCache>
                <c:ptCount val="1"/>
                <c:pt idx="0">
                  <c:v>EFRR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Arkusz1!$O$39:$Q$45</c:f>
              <c:strCache>
                <c:ptCount val="7"/>
                <c:pt idx="1">
                  <c:v>OSI OGÓŁEM</c:v>
                </c:pt>
                <c:pt idx="2">
                  <c:v>Obszary funkcjonalne miast</c:v>
                </c:pt>
                <c:pt idx="3">
                  <c:v>Obszary wiejskie</c:v>
                </c:pt>
                <c:pt idx="4">
                  <c:v>Góry świętokrzyskie</c:v>
                </c:pt>
                <c:pt idx="5">
                  <c:v>Obszar uzdrowiskowy</c:v>
                </c:pt>
                <c:pt idx="6">
                  <c:v>ZIT</c:v>
                </c:pt>
              </c:strCache>
            </c:strRef>
          </c:cat>
          <c:val>
            <c:numRef>
              <c:f>Arkusz1!$T$39:$T$45</c:f>
              <c:numCache>
                <c:formatCode>0.0</c:formatCode>
                <c:ptCount val="7"/>
                <c:pt idx="1">
                  <c:v>125.6</c:v>
                </c:pt>
                <c:pt idx="2">
                  <c:v>17.399999999999999</c:v>
                </c:pt>
                <c:pt idx="3">
                  <c:v>18.5</c:v>
                </c:pt>
                <c:pt idx="4" formatCode="General">
                  <c:v>8.6999999999999993</c:v>
                </c:pt>
                <c:pt idx="5" formatCode="General">
                  <c:v>9.8000000000000007</c:v>
                </c:pt>
                <c:pt idx="6">
                  <c:v>71.2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06-4FE7-BB2D-9A07B23D37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49"/>
        <c:overlap val="-37"/>
        <c:axId val="492513080"/>
        <c:axId val="492513736"/>
        <c:extLst/>
      </c:barChart>
      <c:catAx>
        <c:axId val="4925130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mln EUR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555555555555556"/>
              <c:y val="0.364795129775444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2513736"/>
        <c:crosses val="autoZero"/>
        <c:auto val="1"/>
        <c:lblAlgn val="ctr"/>
        <c:lblOffset val="100"/>
        <c:noMultiLvlLbl val="0"/>
      </c:catAx>
      <c:valAx>
        <c:axId val="492513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2513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644673726129059"/>
          <c:y val="0.88333285612025769"/>
          <c:w val="0.20533312646264046"/>
          <c:h val="6.81822953948938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Poziom</a:t>
            </a:r>
            <a:r>
              <a:rPr lang="pl-PL" baseline="0"/>
              <a:t> kontraktacji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7B1-444A-8FE8-E4C8255C034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7B1-444A-8FE8-E4C8255C034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OSI wg Działań'!$S$99:$S$101</c:f>
              <c:strCache>
                <c:ptCount val="3"/>
                <c:pt idx="0">
                  <c:v>RPO</c:v>
                </c:pt>
                <c:pt idx="1">
                  <c:v>EFRR</c:v>
                </c:pt>
                <c:pt idx="2">
                  <c:v>EFS</c:v>
                </c:pt>
              </c:strCache>
            </c:strRef>
          </c:cat>
          <c:val>
            <c:numRef>
              <c:f>' OSI wg Działań'!$T$99:$T$101</c:f>
              <c:numCache>
                <c:formatCode>0.0%</c:formatCode>
                <c:ptCount val="3"/>
                <c:pt idx="0">
                  <c:v>1.0589999999999999</c:v>
                </c:pt>
                <c:pt idx="1">
                  <c:v>1.0369999999999999</c:v>
                </c:pt>
                <c:pt idx="2">
                  <c:v>1.1679999999999999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7B1-444A-8FE8-E4C8255C03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538746352"/>
        <c:axId val="1538763152"/>
      </c:barChart>
      <c:catAx>
        <c:axId val="153874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8763152"/>
        <c:crosses val="autoZero"/>
        <c:auto val="1"/>
        <c:lblAlgn val="ctr"/>
        <c:lblOffset val="100"/>
        <c:noMultiLvlLbl val="0"/>
      </c:catAx>
      <c:valAx>
        <c:axId val="153876315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153874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 2007–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 2007–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 2007–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 2007–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 2007–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 2007–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2A19-DE46-41D5-969C-12BFE97F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6023</Words>
  <Characters>36141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kkkk</vt:lpstr>
    </vt:vector>
  </TitlesOfParts>
  <Company/>
  <LinksUpToDate>false</LinksUpToDate>
  <CharactersWithSpaces>42080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Smolich, Edyta</dc:creator>
  <cp:keywords/>
  <dc:description/>
  <cp:lastModifiedBy>Adamiec, Piotr</cp:lastModifiedBy>
  <cp:revision>2</cp:revision>
  <cp:lastPrinted>2020-04-10T09:45:00Z</cp:lastPrinted>
  <dcterms:created xsi:type="dcterms:W3CDTF">2026-02-04T07:21:00Z</dcterms:created>
  <dcterms:modified xsi:type="dcterms:W3CDTF">2026-02-04T07:21:00Z</dcterms:modified>
</cp:coreProperties>
</file>