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73" w:rsidRPr="00D739E0" w:rsidRDefault="00D739E0" w:rsidP="00D2005A">
      <w:pPr>
        <w:spacing w:after="120" w:line="276" w:lineRule="auto"/>
        <w:jc w:val="center"/>
        <w:rPr>
          <w:rFonts w:asciiTheme="majorHAnsi" w:hAnsiTheme="majorHAnsi"/>
          <w:b/>
          <w:bCs/>
        </w:rPr>
      </w:pPr>
      <w:r w:rsidRPr="00D739E0">
        <w:rPr>
          <w:rFonts w:asciiTheme="majorHAnsi" w:hAnsiTheme="majorHAnsi"/>
          <w:b/>
        </w:rPr>
        <w:t>LISTA</w:t>
      </w:r>
      <w:r w:rsidR="00CA72F2" w:rsidRPr="00D739E0">
        <w:rPr>
          <w:rFonts w:asciiTheme="majorHAnsi" w:hAnsiTheme="majorHAnsi"/>
          <w:b/>
        </w:rPr>
        <w:t xml:space="preserve"> ZAŁĄCZNIKÓW DO WNIOSKU </w:t>
      </w:r>
      <w:r w:rsidR="00DA5F2C" w:rsidRPr="00D739E0">
        <w:rPr>
          <w:rFonts w:asciiTheme="majorHAnsi" w:hAnsiTheme="majorHAnsi"/>
          <w:b/>
        </w:rPr>
        <w:t xml:space="preserve">O DOFINANSOWANIE REALIZACJI PROJEKTU </w:t>
      </w:r>
      <w:r w:rsidR="00D2005A">
        <w:rPr>
          <w:rFonts w:asciiTheme="majorHAnsi" w:hAnsiTheme="majorHAnsi"/>
          <w:b/>
        </w:rPr>
        <w:t xml:space="preserve">           </w:t>
      </w:r>
      <w:r w:rsidR="0034262F" w:rsidRPr="00D739E0">
        <w:rPr>
          <w:rFonts w:asciiTheme="majorHAnsi" w:hAnsiTheme="majorHAnsi"/>
          <w:b/>
        </w:rPr>
        <w:t>W RAMACH</w:t>
      </w:r>
      <w:r w:rsidR="00BD2EB4" w:rsidRPr="00D739E0">
        <w:rPr>
          <w:rFonts w:asciiTheme="majorHAnsi" w:hAnsiTheme="majorHAnsi"/>
          <w:b/>
        </w:rPr>
        <w:t xml:space="preserve"> </w:t>
      </w:r>
      <w:r w:rsidRPr="00D739E0">
        <w:rPr>
          <w:rFonts w:asciiTheme="majorHAnsi" w:hAnsiTheme="majorHAnsi"/>
          <w:b/>
        </w:rPr>
        <w:t xml:space="preserve">KONKURSU NR </w:t>
      </w:r>
      <w:r w:rsidR="00DD36F9">
        <w:rPr>
          <w:rFonts w:asciiTheme="majorHAnsi" w:hAnsiTheme="majorHAnsi"/>
          <w:b/>
          <w:bCs/>
        </w:rPr>
        <w:t>RPSW.03.03</w:t>
      </w:r>
      <w:r w:rsidRPr="00D739E0">
        <w:rPr>
          <w:rFonts w:asciiTheme="majorHAnsi" w:hAnsiTheme="majorHAnsi"/>
          <w:b/>
          <w:bCs/>
        </w:rPr>
        <w:t>.00-IZ.00-26-</w:t>
      </w:r>
      <w:r w:rsidR="00546DA2">
        <w:rPr>
          <w:rFonts w:asciiTheme="majorHAnsi" w:hAnsiTheme="majorHAnsi"/>
          <w:b/>
          <w:bCs/>
        </w:rPr>
        <w:t>325</w:t>
      </w:r>
      <w:bookmarkStart w:id="0" w:name="_GoBack"/>
      <w:bookmarkEnd w:id="0"/>
      <w:r w:rsidRPr="00D739E0">
        <w:rPr>
          <w:rFonts w:asciiTheme="majorHAnsi" w:hAnsiTheme="majorHAnsi"/>
          <w:b/>
          <w:bCs/>
        </w:rPr>
        <w:t>/20</w:t>
      </w:r>
    </w:p>
    <w:p w:rsidR="00C6450D" w:rsidRPr="00D739E0" w:rsidRDefault="000B42D9" w:rsidP="00D739E0">
      <w:pPr>
        <w:spacing w:after="120" w:line="360" w:lineRule="auto"/>
        <w:rPr>
          <w:rFonts w:asciiTheme="majorHAnsi" w:hAnsiTheme="majorHAnsi"/>
          <w:b/>
          <w:sz w:val="20"/>
          <w:szCs w:val="20"/>
        </w:rPr>
      </w:pPr>
      <w:r w:rsidRPr="00D739E0">
        <w:rPr>
          <w:rFonts w:asciiTheme="majorHAnsi" w:hAnsiTheme="majorHAnsi"/>
          <w:b/>
          <w:sz w:val="20"/>
          <w:szCs w:val="20"/>
        </w:rPr>
        <w:t>Część A:</w:t>
      </w:r>
    </w:p>
    <w:tbl>
      <w:tblPr>
        <w:tblStyle w:val="Tabela-Siatka"/>
        <w:tblW w:w="9828" w:type="dxa"/>
        <w:tblLook w:val="01E0" w:firstRow="1" w:lastRow="1" w:firstColumn="1" w:lastColumn="1" w:noHBand="0" w:noVBand="0"/>
        <w:tblDescription w:val="Tabela z wyszczególnionymi załącznikami"/>
      </w:tblPr>
      <w:tblGrid>
        <w:gridCol w:w="570"/>
        <w:gridCol w:w="4925"/>
        <w:gridCol w:w="4333"/>
      </w:tblGrid>
      <w:tr w:rsidR="00942173" w:rsidRPr="00D739E0" w:rsidTr="00D2005A">
        <w:trPr>
          <w:trHeight w:val="320"/>
        </w:trPr>
        <w:tc>
          <w:tcPr>
            <w:tcW w:w="570" w:type="dxa"/>
          </w:tcPr>
          <w:p w:rsidR="00942173" w:rsidRPr="00D739E0" w:rsidRDefault="00942173" w:rsidP="00D2005A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4925" w:type="dxa"/>
          </w:tcPr>
          <w:p w:rsidR="00942173" w:rsidRPr="00D739E0" w:rsidRDefault="00942173" w:rsidP="00D2005A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Nazwa załącznika</w:t>
            </w:r>
          </w:p>
        </w:tc>
        <w:tc>
          <w:tcPr>
            <w:tcW w:w="4333" w:type="dxa"/>
          </w:tcPr>
          <w:p w:rsidR="00942173" w:rsidRPr="00D739E0" w:rsidRDefault="00942173" w:rsidP="00D2005A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718FD" w:rsidRPr="00D739E0" w:rsidTr="00D2005A">
        <w:trPr>
          <w:trHeight w:val="293"/>
        </w:trPr>
        <w:tc>
          <w:tcPr>
            <w:tcW w:w="570" w:type="dxa"/>
          </w:tcPr>
          <w:p w:rsidR="00B718FD" w:rsidRPr="00D739E0" w:rsidRDefault="00B718FD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1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B718FD" w:rsidRPr="00DD36F9" w:rsidRDefault="00426B7E" w:rsidP="00426B7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Studium Wykonalności Inwestycji</w:t>
            </w:r>
            <w:r w:rsidR="0034457A" w:rsidRPr="00DD36F9">
              <w:rPr>
                <w:rFonts w:ascii="Cambria" w:hAnsi="Cambria"/>
                <w:sz w:val="20"/>
                <w:szCs w:val="20"/>
              </w:rPr>
              <w:t xml:space="preserve"> (płyta CD/DVD)</w:t>
            </w:r>
          </w:p>
        </w:tc>
        <w:tc>
          <w:tcPr>
            <w:tcW w:w="4333" w:type="dxa"/>
          </w:tcPr>
          <w:p w:rsidR="00B718FD" w:rsidRPr="00D739E0" w:rsidRDefault="00B718FD" w:rsidP="00D739E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42211E" w:rsidRPr="00D739E0" w:rsidTr="00D739E0">
        <w:trPr>
          <w:trHeight w:val="546"/>
        </w:trPr>
        <w:tc>
          <w:tcPr>
            <w:tcW w:w="570" w:type="dxa"/>
          </w:tcPr>
          <w:p w:rsidR="0042211E" w:rsidRPr="00D739E0" w:rsidRDefault="0042211E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2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42211E" w:rsidRPr="00DD36F9" w:rsidRDefault="0042211E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Oświadczenie dotyczące świadomości skutków niezachowania właściwej formy komunikacji</w:t>
            </w:r>
          </w:p>
        </w:tc>
        <w:tc>
          <w:tcPr>
            <w:tcW w:w="4333" w:type="dxa"/>
          </w:tcPr>
          <w:p w:rsidR="0042211E" w:rsidRPr="00D739E0" w:rsidRDefault="0042211E" w:rsidP="00D739E0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42211E" w:rsidRPr="00D739E0" w:rsidTr="003F6195">
        <w:trPr>
          <w:trHeight w:val="731"/>
        </w:trPr>
        <w:tc>
          <w:tcPr>
            <w:tcW w:w="570" w:type="dxa"/>
          </w:tcPr>
          <w:p w:rsidR="0042211E" w:rsidRPr="00D739E0" w:rsidRDefault="00FC7F33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3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42211E" w:rsidRPr="00DD36F9" w:rsidRDefault="0042211E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Szacunkowy kosztorys opracowany metodą uproszczoną/Dokument potwierdzający podstawę wyceny poszczególnych elementów</w:t>
            </w:r>
          </w:p>
        </w:tc>
        <w:tc>
          <w:tcPr>
            <w:tcW w:w="4333" w:type="dxa"/>
          </w:tcPr>
          <w:p w:rsidR="0042211E" w:rsidRPr="00D739E0" w:rsidRDefault="0042211E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B718FD" w:rsidRPr="00D739E0" w:rsidTr="00D739E0">
        <w:trPr>
          <w:trHeight w:val="384"/>
        </w:trPr>
        <w:tc>
          <w:tcPr>
            <w:tcW w:w="570" w:type="dxa"/>
          </w:tcPr>
          <w:p w:rsidR="00B718FD" w:rsidRPr="00D739E0" w:rsidRDefault="00FC7F33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bookmarkStart w:id="1" w:name="_Hlk506275180"/>
            <w:r w:rsidRPr="00D739E0">
              <w:rPr>
                <w:rFonts w:asciiTheme="majorHAnsi" w:hAnsiTheme="majorHAnsi"/>
                <w:sz w:val="20"/>
                <w:szCs w:val="20"/>
              </w:rPr>
              <w:t>4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B718FD" w:rsidRPr="00DD36F9" w:rsidRDefault="007855D0" w:rsidP="00952667">
            <w:pPr>
              <w:spacing w:after="12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 w:themeColor="text1"/>
                <w:sz w:val="20"/>
                <w:szCs w:val="20"/>
              </w:rPr>
              <w:t>Oświadczeni</w:t>
            </w:r>
            <w:r w:rsidR="00952667" w:rsidRPr="00DD36F9">
              <w:rPr>
                <w:rFonts w:ascii="Cambria" w:hAnsi="Cambria"/>
                <w:color w:val="000000" w:themeColor="text1"/>
                <w:sz w:val="20"/>
                <w:szCs w:val="20"/>
              </w:rPr>
              <w:t>e</w:t>
            </w:r>
            <w:r w:rsidRPr="00DD36F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 ujęciu inwestycji w Programie Rewitalizacji</w:t>
            </w:r>
          </w:p>
        </w:tc>
        <w:tc>
          <w:tcPr>
            <w:tcW w:w="4333" w:type="dxa"/>
          </w:tcPr>
          <w:p w:rsidR="00B718FD" w:rsidRPr="00D739E0" w:rsidRDefault="00B718FD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</w:t>
            </w:r>
            <w:r w:rsidR="00917AC5"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>/D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ab/>
              <w:t xml:space="preserve">        </w:t>
            </w:r>
          </w:p>
        </w:tc>
      </w:tr>
      <w:tr w:rsidR="00DD36F9" w:rsidRPr="00D739E0" w:rsidTr="00D739E0">
        <w:trPr>
          <w:trHeight w:val="384"/>
        </w:trPr>
        <w:tc>
          <w:tcPr>
            <w:tcW w:w="570" w:type="dxa"/>
          </w:tcPr>
          <w:p w:rsidR="00DD36F9" w:rsidRPr="00D739E0" w:rsidRDefault="00DD36F9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4925" w:type="dxa"/>
          </w:tcPr>
          <w:p w:rsidR="00DD36F9" w:rsidRPr="00F71600" w:rsidRDefault="00DD36F9" w:rsidP="00F7160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 xml:space="preserve">Oświadczenie o ujęciu inwestycji w Planie Gospodarki Niskoemisyjnej (PGN) lub równoważnym dokumencie pełniącym funkcję planu niskoemisyjnej i zrównoważonej mobilności miejskiej. </w:t>
            </w:r>
          </w:p>
        </w:tc>
        <w:tc>
          <w:tcPr>
            <w:tcW w:w="4333" w:type="dxa"/>
          </w:tcPr>
          <w:p w:rsidR="00DD36F9" w:rsidRPr="00D739E0" w:rsidRDefault="00DD36F9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D36F9" w:rsidRPr="00D739E0" w:rsidTr="00D739E0">
        <w:trPr>
          <w:trHeight w:val="384"/>
        </w:trPr>
        <w:tc>
          <w:tcPr>
            <w:tcW w:w="570" w:type="dxa"/>
          </w:tcPr>
          <w:p w:rsidR="00DD36F9" w:rsidRPr="00D739E0" w:rsidRDefault="00DD36F9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4925" w:type="dxa"/>
          </w:tcPr>
          <w:p w:rsidR="00DD36F9" w:rsidRPr="00DD36F9" w:rsidRDefault="00DD36F9" w:rsidP="00DD36F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 xml:space="preserve">Audyt </w:t>
            </w:r>
            <w:r w:rsidR="00C160FA">
              <w:rPr>
                <w:rFonts w:ascii="Cambria" w:hAnsi="Cambria"/>
                <w:sz w:val="20"/>
                <w:szCs w:val="20"/>
              </w:rPr>
              <w:t>energetyczny/</w:t>
            </w:r>
            <w:r w:rsidRPr="00DD36F9">
              <w:rPr>
                <w:rFonts w:ascii="Cambria" w:hAnsi="Cambria"/>
                <w:sz w:val="20"/>
                <w:szCs w:val="20"/>
              </w:rPr>
              <w:t>efektywności energetycznej wraz z wersją elektroniczną (płyta CD/DVD),</w:t>
            </w:r>
          </w:p>
          <w:p w:rsidR="00DD36F9" w:rsidRPr="00DD36F9" w:rsidRDefault="00DD36F9" w:rsidP="00952667">
            <w:pPr>
              <w:spacing w:after="12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4333" w:type="dxa"/>
          </w:tcPr>
          <w:p w:rsidR="00DD36F9" w:rsidRPr="00D739E0" w:rsidRDefault="00DD36F9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D36F9" w:rsidRPr="00D739E0" w:rsidTr="00D739E0">
        <w:trPr>
          <w:trHeight w:val="384"/>
        </w:trPr>
        <w:tc>
          <w:tcPr>
            <w:tcW w:w="570" w:type="dxa"/>
          </w:tcPr>
          <w:p w:rsidR="00DD36F9" w:rsidRPr="00D739E0" w:rsidRDefault="0090153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DD36F9" w:rsidRPr="00DD36F9" w:rsidRDefault="00DD36F9" w:rsidP="00952667">
            <w:pPr>
              <w:spacing w:after="120"/>
              <w:jc w:val="both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Oświadczenie o zagwarantowaniu ciągłości świadczenia usług  w ramach umowy/umów z dysponentem środków publicznych w zakresie realizowanego projektu</w:t>
            </w:r>
          </w:p>
        </w:tc>
        <w:tc>
          <w:tcPr>
            <w:tcW w:w="4333" w:type="dxa"/>
          </w:tcPr>
          <w:p w:rsidR="00DD36F9" w:rsidRPr="00D739E0" w:rsidRDefault="00DD36F9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N/D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ab/>
              <w:t xml:space="preserve">        </w:t>
            </w:r>
          </w:p>
        </w:tc>
      </w:tr>
      <w:bookmarkEnd w:id="1"/>
      <w:tr w:rsidR="00917AC5" w:rsidRPr="00D739E0" w:rsidTr="00D2005A">
        <w:trPr>
          <w:trHeight w:val="238"/>
        </w:trPr>
        <w:tc>
          <w:tcPr>
            <w:tcW w:w="570" w:type="dxa"/>
          </w:tcPr>
          <w:p w:rsidR="00917AC5" w:rsidRPr="00D739E0" w:rsidRDefault="0090153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917AC5" w:rsidRPr="00DD36F9" w:rsidRDefault="00673E58" w:rsidP="007855D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>D</w:t>
            </w:r>
            <w:r w:rsidR="00917AC5"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okument rejestrowy Wnioskodawcy </w:t>
            </w:r>
          </w:p>
        </w:tc>
        <w:tc>
          <w:tcPr>
            <w:tcW w:w="4333" w:type="dxa"/>
          </w:tcPr>
          <w:p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ab/>
              <w:t xml:space="preserve">        </w:t>
            </w:r>
          </w:p>
        </w:tc>
      </w:tr>
      <w:tr w:rsidR="00917AC5" w:rsidRPr="00D739E0" w:rsidTr="003F6195">
        <w:trPr>
          <w:trHeight w:val="731"/>
        </w:trPr>
        <w:tc>
          <w:tcPr>
            <w:tcW w:w="570" w:type="dxa"/>
          </w:tcPr>
          <w:p w:rsidR="00917AC5" w:rsidRPr="00D739E0" w:rsidRDefault="00901537" w:rsidP="00D739E0">
            <w:pPr>
              <w:spacing w:after="12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917AC5" w:rsidRPr="00DD36F9" w:rsidRDefault="00917AC5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Upoważnienia i pełnomocnictwa osób/podmiotów upoważnionych do reprezentowania wnioskodawcy, innych niż wykazanych w dokumentach rejestrowych.</w:t>
            </w:r>
          </w:p>
        </w:tc>
        <w:tc>
          <w:tcPr>
            <w:tcW w:w="4333" w:type="dxa"/>
          </w:tcPr>
          <w:p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ab/>
              <w:t xml:space="preserve">        </w:t>
            </w:r>
          </w:p>
        </w:tc>
      </w:tr>
      <w:tr w:rsidR="00917AC5" w:rsidRPr="00D739E0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:rsidR="00917AC5" w:rsidRPr="00D739E0" w:rsidRDefault="00DD36F9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01537">
              <w:rPr>
                <w:rFonts w:asciiTheme="majorHAnsi" w:hAnsiTheme="majorHAnsi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917AC5" w:rsidRPr="00DD36F9" w:rsidRDefault="00917AC5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Bilans za ostatni rok (potwierdzony przez głównego księgowego lub biegłego rewidenta) zgodnie z przepisami o rachunkowości, w przypadku jednostek samorządu terytorialnego opinia składu orzekającego RIO o sprawozdaniu z wykonywania budżetu za rok poprzedni.</w:t>
            </w:r>
          </w:p>
        </w:tc>
        <w:tc>
          <w:tcPr>
            <w:tcW w:w="4333" w:type="dxa"/>
          </w:tcPr>
          <w:p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ab/>
              <w:t xml:space="preserve">        </w:t>
            </w:r>
          </w:p>
          <w:p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17AC5" w:rsidRPr="00D739E0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:rsidR="00917AC5" w:rsidRPr="00D739E0" w:rsidRDefault="00DD36F9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01537">
              <w:rPr>
                <w:rFonts w:asciiTheme="majorHAnsi" w:hAnsiTheme="majorHAnsi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917AC5" w:rsidRPr="00DD36F9" w:rsidRDefault="00917AC5" w:rsidP="00D739E0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>Rachunek zysków i strat przynajmniej za ostatni rok (potwierdzony jw.)</w:t>
            </w:r>
          </w:p>
        </w:tc>
        <w:tc>
          <w:tcPr>
            <w:tcW w:w="4333" w:type="dxa"/>
          </w:tcPr>
          <w:p w:rsidR="00917AC5" w:rsidRPr="00D739E0" w:rsidRDefault="00917AC5" w:rsidP="00D739E0">
            <w:pPr>
              <w:spacing w:after="12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ab/>
              <w:t xml:space="preserve">        </w:t>
            </w:r>
          </w:p>
        </w:tc>
      </w:tr>
      <w:tr w:rsidR="00D739E0" w:rsidRPr="00D739E0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:rsidR="00D739E0" w:rsidRDefault="007855D0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901537">
              <w:rPr>
                <w:rFonts w:asciiTheme="majorHAnsi" w:hAnsiTheme="majorHAnsi"/>
                <w:sz w:val="20"/>
                <w:szCs w:val="20"/>
              </w:rPr>
              <w:t>2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D739E0" w:rsidRPr="00DD36F9" w:rsidRDefault="00DD36F9" w:rsidP="00D2005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/>
                <w:sz w:val="20"/>
                <w:szCs w:val="20"/>
              </w:rPr>
              <w:t xml:space="preserve">Program </w:t>
            </w:r>
            <w:proofErr w:type="spellStart"/>
            <w:r w:rsidRPr="00DD36F9">
              <w:rPr>
                <w:rFonts w:ascii="Cambria" w:hAnsi="Cambria"/>
                <w:sz w:val="20"/>
                <w:szCs w:val="20"/>
              </w:rPr>
              <w:t>funkcjonalno</w:t>
            </w:r>
            <w:proofErr w:type="spellEnd"/>
            <w:r w:rsidRPr="00DD36F9">
              <w:rPr>
                <w:rFonts w:ascii="Cambria" w:hAnsi="Cambria"/>
                <w:sz w:val="20"/>
                <w:szCs w:val="20"/>
              </w:rPr>
              <w:t>–użytkowy (w przypadku projektów realizowanych w formule „zaprojektuj i wybuduj”)</w:t>
            </w:r>
          </w:p>
        </w:tc>
        <w:tc>
          <w:tcPr>
            <w:tcW w:w="4333" w:type="dxa"/>
          </w:tcPr>
          <w:p w:rsidR="00D739E0" w:rsidRPr="00D739E0" w:rsidRDefault="00D739E0" w:rsidP="00D739E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N/D </w:t>
            </w: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</w:p>
        </w:tc>
      </w:tr>
      <w:tr w:rsidR="006366FB" w:rsidRPr="00D739E0" w:rsidTr="00917AC5">
        <w:tblPrEx>
          <w:tblLook w:val="04A0" w:firstRow="1" w:lastRow="0" w:firstColumn="1" w:lastColumn="0" w:noHBand="0" w:noVBand="1"/>
        </w:tblPrEx>
        <w:tc>
          <w:tcPr>
            <w:tcW w:w="570" w:type="dxa"/>
          </w:tcPr>
          <w:p w:rsidR="006366FB" w:rsidRDefault="006366FB" w:rsidP="00901537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13.</w:t>
            </w:r>
          </w:p>
        </w:tc>
        <w:tc>
          <w:tcPr>
            <w:tcW w:w="4925" w:type="dxa"/>
          </w:tcPr>
          <w:p w:rsidR="006366FB" w:rsidRPr="006366FB" w:rsidRDefault="006366FB" w:rsidP="006366FB">
            <w:pPr>
              <w:pStyle w:val="Tekstpodstawowy"/>
              <w:spacing w:before="120"/>
              <w:rPr>
                <w:rFonts w:ascii="Cambria" w:hAnsi="Cambria"/>
                <w:sz w:val="20"/>
                <w:szCs w:val="20"/>
                <w:lang w:val="pl-PL" w:eastAsia="x-none"/>
              </w:rPr>
            </w:pPr>
            <w:r w:rsidRPr="006366FB">
              <w:rPr>
                <w:rFonts w:ascii="Cambria" w:hAnsi="Cambria"/>
                <w:sz w:val="20"/>
                <w:szCs w:val="20"/>
                <w:lang w:val="pl-PL" w:eastAsia="x-none"/>
              </w:rPr>
              <w:t>Oświadczenie o złożeniu audytu ex-post</w:t>
            </w:r>
          </w:p>
          <w:p w:rsidR="006366FB" w:rsidRPr="00DD36F9" w:rsidRDefault="006366FB" w:rsidP="00DD36F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33" w:type="dxa"/>
          </w:tcPr>
          <w:p w:rsidR="006366FB" w:rsidRPr="00D739E0" w:rsidRDefault="006366FB" w:rsidP="00D739E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DD36F9" w:rsidRPr="00D739E0" w:rsidTr="00C74D0F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570" w:type="dxa"/>
          </w:tcPr>
          <w:p w:rsidR="00DD36F9" w:rsidRDefault="006366FB" w:rsidP="007855D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  <w:r w:rsidR="00DD36F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925" w:type="dxa"/>
          </w:tcPr>
          <w:p w:rsidR="00DD36F9" w:rsidRPr="00DD36F9" w:rsidRDefault="00DD36F9" w:rsidP="00C74D0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36F9">
              <w:rPr>
                <w:rFonts w:ascii="Cambria" w:hAnsi="Cambria" w:cs="Arial"/>
                <w:bCs/>
                <w:sz w:val="20"/>
                <w:szCs w:val="20"/>
              </w:rPr>
              <w:t>Oświadczenie o niedokonywaniu prac remontowych polegających na odtworzeniu funkcji budynku</w:t>
            </w:r>
          </w:p>
        </w:tc>
        <w:tc>
          <w:tcPr>
            <w:tcW w:w="4333" w:type="dxa"/>
          </w:tcPr>
          <w:p w:rsidR="00DD36F9" w:rsidRPr="00D739E0" w:rsidRDefault="00DD36F9" w:rsidP="00D739E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6366FB" w:rsidRPr="00D739E0" w:rsidTr="00C74D0F">
        <w:tblPrEx>
          <w:tblLook w:val="04A0" w:firstRow="1" w:lastRow="0" w:firstColumn="1" w:lastColumn="0" w:noHBand="0" w:noVBand="1"/>
        </w:tblPrEx>
        <w:trPr>
          <w:trHeight w:val="766"/>
        </w:trPr>
        <w:tc>
          <w:tcPr>
            <w:tcW w:w="570" w:type="dxa"/>
          </w:tcPr>
          <w:p w:rsidR="006366FB" w:rsidRDefault="006366FB" w:rsidP="007855D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15.</w:t>
            </w:r>
          </w:p>
        </w:tc>
        <w:tc>
          <w:tcPr>
            <w:tcW w:w="4925" w:type="dxa"/>
          </w:tcPr>
          <w:p w:rsidR="006366FB" w:rsidRPr="00DD36F9" w:rsidRDefault="006366FB" w:rsidP="00DD36F9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6366FB">
              <w:rPr>
                <w:rFonts w:ascii="Cambria" w:hAnsi="Cambria" w:cs="Arial"/>
                <w:bCs/>
                <w:sz w:val="20"/>
                <w:szCs w:val="20"/>
              </w:rPr>
              <w:t>Oświadczenie o  niefinansowaniu wydatków objętych projektem w ramach Programu Operacyjnego Infrastruktura i Środowisko 2014-2020</w:t>
            </w:r>
          </w:p>
        </w:tc>
        <w:tc>
          <w:tcPr>
            <w:tcW w:w="4333" w:type="dxa"/>
          </w:tcPr>
          <w:p w:rsidR="006366FB" w:rsidRPr="00DD36F9" w:rsidRDefault="006366FB" w:rsidP="00D739E0">
            <w:pPr>
              <w:spacing w:after="12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TAK </w:t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</w:r>
            <w:r w:rsidR="00546DA2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fldChar w:fldCharType="end"/>
            </w:r>
            <w:r w:rsidRPr="00DD36F9">
              <w:rPr>
                <w:rFonts w:ascii="Cambria" w:hAnsi="Cambria"/>
                <w:color w:val="000000"/>
                <w:sz w:val="20"/>
                <w:szCs w:val="20"/>
              </w:rPr>
              <w:t xml:space="preserve">                 </w:t>
            </w:r>
          </w:p>
        </w:tc>
      </w:tr>
    </w:tbl>
    <w:p w:rsidR="00C47D85" w:rsidRDefault="00D2005A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p w:rsidR="00C47D85" w:rsidRDefault="00C47D85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</w:p>
    <w:p w:rsidR="00C47D85" w:rsidRDefault="00C47D85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</w:p>
    <w:p w:rsidR="00942173" w:rsidRPr="00D739E0" w:rsidRDefault="000B42D9" w:rsidP="00D2005A">
      <w:pPr>
        <w:tabs>
          <w:tab w:val="left" w:pos="142"/>
        </w:tabs>
        <w:spacing w:after="120" w:line="360" w:lineRule="auto"/>
        <w:rPr>
          <w:rFonts w:asciiTheme="majorHAnsi" w:hAnsiTheme="majorHAnsi"/>
          <w:b/>
          <w:sz w:val="20"/>
          <w:szCs w:val="20"/>
        </w:rPr>
      </w:pPr>
      <w:r w:rsidRPr="00D739E0">
        <w:rPr>
          <w:rFonts w:asciiTheme="majorHAnsi" w:hAnsiTheme="majorHAnsi"/>
          <w:b/>
          <w:sz w:val="20"/>
          <w:szCs w:val="20"/>
        </w:rPr>
        <w:t>Część B</w:t>
      </w:r>
      <w:r w:rsidR="002111E2" w:rsidRPr="00D739E0">
        <w:rPr>
          <w:rStyle w:val="Odwoanieprzypisudolnego"/>
          <w:rFonts w:asciiTheme="majorHAnsi" w:hAnsiTheme="majorHAnsi"/>
          <w:b/>
          <w:sz w:val="20"/>
          <w:szCs w:val="20"/>
        </w:rPr>
        <w:footnoteReference w:id="1"/>
      </w:r>
      <w:r w:rsidR="00942173" w:rsidRPr="00D739E0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ela-Siatka"/>
        <w:tblW w:w="9464" w:type="dxa"/>
        <w:tblLayout w:type="fixed"/>
        <w:tblLook w:val="01E0" w:firstRow="1" w:lastRow="1" w:firstColumn="1" w:lastColumn="1" w:noHBand="0" w:noVBand="0"/>
        <w:tblDescription w:val="Tabela z wyszczególnionymi załącznikami"/>
      </w:tblPr>
      <w:tblGrid>
        <w:gridCol w:w="625"/>
        <w:gridCol w:w="5295"/>
        <w:gridCol w:w="3544"/>
      </w:tblGrid>
      <w:tr w:rsidR="000873C4" w:rsidRPr="00D739E0" w:rsidTr="00F71600">
        <w:trPr>
          <w:trHeight w:val="515"/>
        </w:trPr>
        <w:tc>
          <w:tcPr>
            <w:tcW w:w="625" w:type="dxa"/>
          </w:tcPr>
          <w:p w:rsidR="000873C4" w:rsidRPr="00D739E0" w:rsidRDefault="000873C4" w:rsidP="00F716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5295" w:type="dxa"/>
          </w:tcPr>
          <w:p w:rsidR="000873C4" w:rsidRPr="00D739E0" w:rsidRDefault="000873C4" w:rsidP="00F7160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Nazwa załącznika</w:t>
            </w:r>
          </w:p>
        </w:tc>
        <w:tc>
          <w:tcPr>
            <w:tcW w:w="3544" w:type="dxa"/>
          </w:tcPr>
          <w:p w:rsidR="000873C4" w:rsidRPr="00D739E0" w:rsidRDefault="00D739E0" w:rsidP="00F716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Jeżeli Wnioskodawca posiada na dzień składania wniosku</w:t>
            </w:r>
          </w:p>
        </w:tc>
      </w:tr>
      <w:tr w:rsidR="0008449A" w:rsidRPr="00D739E0" w:rsidTr="000873C4">
        <w:trPr>
          <w:trHeight w:val="301"/>
        </w:trPr>
        <w:tc>
          <w:tcPr>
            <w:tcW w:w="625" w:type="dxa"/>
            <w:vMerge w:val="restart"/>
          </w:tcPr>
          <w:p w:rsidR="0008449A" w:rsidRPr="00D739E0" w:rsidRDefault="0008449A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1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839" w:type="dxa"/>
            <w:gridSpan w:val="2"/>
          </w:tcPr>
          <w:p w:rsidR="0008449A" w:rsidRPr="00D739E0" w:rsidRDefault="0008449A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Dokumentacja związana z oceną oddziaływania na środowisko:</w:t>
            </w:r>
          </w:p>
        </w:tc>
      </w:tr>
      <w:tr w:rsidR="00D739E0" w:rsidRPr="00D739E0" w:rsidTr="00F71600">
        <w:trPr>
          <w:trHeight w:val="512"/>
        </w:trPr>
        <w:tc>
          <w:tcPr>
            <w:tcW w:w="625" w:type="dxa"/>
            <w:vMerge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Formularz do wniosku o dofinansowanie w zakresie oceny od</w:t>
            </w:r>
            <w:r w:rsidR="007855D0">
              <w:rPr>
                <w:rFonts w:asciiTheme="majorHAnsi" w:hAnsiTheme="majorHAnsi"/>
                <w:sz w:val="20"/>
                <w:szCs w:val="20"/>
              </w:rPr>
              <w:t>działywania na środowisko (OOŚ)</w:t>
            </w:r>
          </w:p>
        </w:tc>
        <w:tc>
          <w:tcPr>
            <w:tcW w:w="3544" w:type="dxa"/>
          </w:tcPr>
          <w:p w:rsidR="00D739E0" w:rsidRPr="00F71600" w:rsidRDefault="00D739E0" w:rsidP="00F71600">
            <w:pPr>
              <w:spacing w:after="12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F71600">
        <w:trPr>
          <w:trHeight w:val="704"/>
        </w:trPr>
        <w:tc>
          <w:tcPr>
            <w:tcW w:w="625" w:type="dxa"/>
            <w:vMerge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Deklaracja organu odpowiedzialnego za monitorowanie obszarów Natura 200</w:t>
            </w:r>
            <w:r w:rsidR="007855D0">
              <w:rPr>
                <w:rFonts w:asciiTheme="majorHAnsi" w:hAnsiTheme="majorHAnsi"/>
                <w:sz w:val="20"/>
                <w:szCs w:val="20"/>
              </w:rPr>
              <w:t>0 (Dodatek 1 do Formularza OOŚ)</w:t>
            </w:r>
          </w:p>
        </w:tc>
        <w:tc>
          <w:tcPr>
            <w:tcW w:w="3544" w:type="dxa"/>
          </w:tcPr>
          <w:p w:rsidR="00F71600" w:rsidRPr="00F71600" w:rsidRDefault="00D739E0" w:rsidP="00F71600">
            <w:pPr>
              <w:spacing w:after="12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7855D0">
        <w:trPr>
          <w:trHeight w:val="426"/>
        </w:trPr>
        <w:tc>
          <w:tcPr>
            <w:tcW w:w="625" w:type="dxa"/>
            <w:vMerge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Deklaracja właściwego organu odpowiedzialnego za gospodarkę wodn</w:t>
            </w:r>
            <w:r w:rsidR="007855D0">
              <w:rPr>
                <w:rFonts w:asciiTheme="majorHAnsi" w:hAnsiTheme="majorHAnsi"/>
                <w:sz w:val="20"/>
                <w:szCs w:val="20"/>
              </w:rPr>
              <w:t>ą (Dodatek 2 do Formularza OOŚ)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F71600">
        <w:trPr>
          <w:trHeight w:val="690"/>
        </w:trPr>
        <w:tc>
          <w:tcPr>
            <w:tcW w:w="625" w:type="dxa"/>
            <w:vMerge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Wniosek o wydanie decyzji o środowiskowych uwarunkowaniach wraz z kar</w:t>
            </w:r>
            <w:r w:rsidR="007855D0">
              <w:rPr>
                <w:rFonts w:asciiTheme="majorHAnsi" w:hAnsiTheme="majorHAnsi"/>
                <w:sz w:val="20"/>
                <w:szCs w:val="20"/>
              </w:rPr>
              <w:t>tą informacyjną przedsięwzięcia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F71600">
        <w:trPr>
          <w:trHeight w:val="685"/>
        </w:trPr>
        <w:tc>
          <w:tcPr>
            <w:tcW w:w="625" w:type="dxa"/>
            <w:vMerge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295" w:type="dxa"/>
          </w:tcPr>
          <w:p w:rsidR="00D739E0" w:rsidRPr="00D739E0" w:rsidRDefault="00D739E0" w:rsidP="00F71600">
            <w:pPr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Decyzja o środowiskowych uwarunkowaniach wraz z dokumentem (informacją) potwierdzającym podanie do publicznej wiadomości informacj</w:t>
            </w:r>
            <w:r w:rsidR="007855D0">
              <w:rPr>
                <w:rFonts w:asciiTheme="majorHAnsi" w:hAnsiTheme="majorHAnsi"/>
                <w:sz w:val="20"/>
                <w:szCs w:val="20"/>
              </w:rPr>
              <w:t>i o wydanej decyzji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7855D0">
        <w:trPr>
          <w:trHeight w:val="926"/>
        </w:trPr>
        <w:tc>
          <w:tcPr>
            <w:tcW w:w="625" w:type="dxa"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2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D739E0" w:rsidRPr="00D739E0" w:rsidRDefault="00D739E0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Kopia pozwolenia na budowę wraz z kopią wniosku o wydanie pozwolenia na budowę/Kopia zezwolenia na realizację inwestycji drogowej wraz z kopią wniosku o wydanie zezwolenia na realizację inwestycji drogowej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7855D0">
        <w:tc>
          <w:tcPr>
            <w:tcW w:w="625" w:type="dxa"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3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D739E0" w:rsidRPr="00D739E0" w:rsidRDefault="00D739E0" w:rsidP="00F71600">
            <w:p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Kopia zgłoszenia robót budowlanych, dla którego nie wniesiono sprzeciwu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7855D0">
        <w:tc>
          <w:tcPr>
            <w:tcW w:w="625" w:type="dxa"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4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D739E0" w:rsidRPr="00D739E0" w:rsidRDefault="00D739E0" w:rsidP="00F71600">
            <w:p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Kosztorys inwestorski</w:t>
            </w:r>
            <w:r w:rsidR="00901537">
              <w:rPr>
                <w:rFonts w:asciiTheme="majorHAnsi" w:hAnsiTheme="majorHAnsi"/>
                <w:sz w:val="20"/>
                <w:szCs w:val="20"/>
              </w:rPr>
              <w:t>/dokument potwierdzający wycenę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7855D0">
        <w:tc>
          <w:tcPr>
            <w:tcW w:w="625" w:type="dxa"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5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D739E0" w:rsidRPr="00D739E0" w:rsidRDefault="00D739E0" w:rsidP="00F71600">
            <w:pPr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 xml:space="preserve">Oświadczenie o posiadanej dokumentacji technicznej 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7855D0">
        <w:tc>
          <w:tcPr>
            <w:tcW w:w="625" w:type="dxa"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6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D739E0" w:rsidRPr="00D739E0" w:rsidRDefault="00D739E0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Oświadczenie o prawie dysponowania nieruchomością na cele budowlane</w:t>
            </w:r>
            <w:r w:rsidR="00901537">
              <w:rPr>
                <w:rFonts w:asciiTheme="majorHAnsi" w:hAnsiTheme="majorHAnsi"/>
                <w:sz w:val="20"/>
                <w:szCs w:val="20"/>
              </w:rPr>
              <w:t>/</w:t>
            </w:r>
            <w:r w:rsidR="0057339F">
              <w:rPr>
                <w:rFonts w:asciiTheme="majorHAnsi" w:hAnsiTheme="majorHAnsi"/>
                <w:sz w:val="20"/>
                <w:szCs w:val="20"/>
              </w:rPr>
              <w:t xml:space="preserve">na cele </w:t>
            </w:r>
            <w:r w:rsidR="00901537">
              <w:rPr>
                <w:rFonts w:asciiTheme="majorHAnsi" w:hAnsiTheme="majorHAnsi"/>
                <w:sz w:val="20"/>
                <w:szCs w:val="20"/>
              </w:rPr>
              <w:t>projektu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739E0" w:rsidRPr="00D739E0" w:rsidTr="007855D0">
        <w:tc>
          <w:tcPr>
            <w:tcW w:w="625" w:type="dxa"/>
          </w:tcPr>
          <w:p w:rsidR="00D739E0" w:rsidRPr="00D739E0" w:rsidRDefault="00D739E0" w:rsidP="00D739E0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7</w:t>
            </w:r>
            <w:r w:rsidR="00F71600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295" w:type="dxa"/>
          </w:tcPr>
          <w:p w:rsidR="00D739E0" w:rsidRPr="00D739E0" w:rsidRDefault="00D739E0" w:rsidP="00F7160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739E0">
              <w:rPr>
                <w:rFonts w:asciiTheme="majorHAnsi" w:hAnsiTheme="majorHAnsi"/>
                <w:sz w:val="20"/>
                <w:szCs w:val="20"/>
              </w:rPr>
              <w:t>Oświadczenie Beneficjenta i instytucji partycypujących finansowo w kosztach o posiadaniu środków niezbędnych do zrealizowania Projektu, w przypadku instytucji społecznych statut i odpowiednia uchwała organu stanowiącego</w:t>
            </w:r>
          </w:p>
        </w:tc>
        <w:tc>
          <w:tcPr>
            <w:tcW w:w="3544" w:type="dxa"/>
          </w:tcPr>
          <w:p w:rsidR="00D739E0" w:rsidRPr="00D739E0" w:rsidRDefault="00D739E0" w:rsidP="00D739E0">
            <w:pPr>
              <w:spacing w:after="120"/>
              <w:jc w:val="center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TAK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NIE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     N/D </w:t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instrText xml:space="preserve"> FORMCHECKBOX </w:instrText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</w:r>
            <w:r w:rsidR="00546DA2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separate"/>
            </w:r>
            <w:r w:rsidRPr="00D739E0">
              <w:rPr>
                <w:rFonts w:asciiTheme="majorHAnsi" w:hAnsiTheme="maj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F21F60" w:rsidRPr="00D739E0" w:rsidRDefault="00F21F60" w:rsidP="00F71600">
      <w:pPr>
        <w:spacing w:before="120" w:after="120"/>
        <w:rPr>
          <w:rFonts w:asciiTheme="majorHAnsi" w:hAnsiTheme="majorHAnsi"/>
          <w:b/>
          <w:sz w:val="20"/>
          <w:szCs w:val="20"/>
        </w:rPr>
      </w:pPr>
      <w:r w:rsidRPr="00D739E0">
        <w:rPr>
          <w:rFonts w:asciiTheme="majorHAnsi" w:hAnsiTheme="majorHAnsi"/>
          <w:b/>
          <w:sz w:val="20"/>
          <w:szCs w:val="20"/>
        </w:rPr>
        <w:t>Inne niezbędne dokumenty d</w:t>
      </w:r>
      <w:r w:rsidR="00A154F1" w:rsidRPr="00D739E0">
        <w:rPr>
          <w:rFonts w:asciiTheme="majorHAnsi" w:hAnsiTheme="majorHAnsi"/>
          <w:b/>
          <w:sz w:val="20"/>
          <w:szCs w:val="20"/>
        </w:rPr>
        <w:t>ołączone do wniosku</w:t>
      </w:r>
      <w:r w:rsidRPr="00D739E0">
        <w:rPr>
          <w:rFonts w:asciiTheme="majorHAnsi" w:hAnsiTheme="majorHAnsi"/>
          <w:b/>
          <w:sz w:val="20"/>
          <w:szCs w:val="20"/>
        </w:rPr>
        <w:t>:</w:t>
      </w:r>
    </w:p>
    <w:tbl>
      <w:tblPr>
        <w:tblStyle w:val="Tabela-Siatka"/>
        <w:tblW w:w="9889" w:type="dxa"/>
        <w:tblLook w:val="01E0" w:firstRow="1" w:lastRow="1" w:firstColumn="1" w:lastColumn="1" w:noHBand="0" w:noVBand="0"/>
        <w:tblDescription w:val="Tabela z inymi dokumentami dołączonymi do wniosku"/>
      </w:tblPr>
      <w:tblGrid>
        <w:gridCol w:w="648"/>
        <w:gridCol w:w="9241"/>
      </w:tblGrid>
      <w:tr w:rsidR="00942173" w:rsidRPr="00D739E0" w:rsidTr="001B1F29">
        <w:tc>
          <w:tcPr>
            <w:tcW w:w="648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9241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Nazwa dokumentu</w:t>
            </w:r>
          </w:p>
        </w:tc>
      </w:tr>
      <w:tr w:rsidR="00942173" w:rsidRPr="00D739E0" w:rsidTr="001B1F29">
        <w:tc>
          <w:tcPr>
            <w:tcW w:w="648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241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942173" w:rsidRPr="00D739E0" w:rsidRDefault="00942173" w:rsidP="00D739E0">
      <w:pPr>
        <w:spacing w:after="120"/>
        <w:jc w:val="both"/>
        <w:rPr>
          <w:rFonts w:asciiTheme="majorHAnsi" w:hAnsiTheme="majorHAnsi"/>
          <w:b/>
          <w:color w:val="000000"/>
          <w:sz w:val="20"/>
          <w:szCs w:val="20"/>
        </w:rPr>
      </w:pPr>
      <w:r w:rsidRPr="00D739E0">
        <w:rPr>
          <w:rFonts w:asciiTheme="majorHAnsi" w:hAnsiTheme="majorHAnsi"/>
          <w:b/>
          <w:color w:val="000000"/>
          <w:sz w:val="20"/>
          <w:szCs w:val="20"/>
        </w:rPr>
        <w:t>Dane osoby/osób przedkładających załączniki:</w:t>
      </w:r>
    </w:p>
    <w:tbl>
      <w:tblPr>
        <w:tblStyle w:val="Tabela-Siatka"/>
        <w:tblW w:w="9923" w:type="dxa"/>
        <w:tblInd w:w="-34" w:type="dxa"/>
        <w:tblLook w:val="01E0" w:firstRow="1" w:lastRow="1" w:firstColumn="1" w:lastColumn="1" w:noHBand="0" w:noVBand="0"/>
        <w:tblDescription w:val="Tabela z danymi osób, które przedkładają załączniki"/>
      </w:tblPr>
      <w:tblGrid>
        <w:gridCol w:w="2842"/>
        <w:gridCol w:w="7081"/>
      </w:tblGrid>
      <w:tr w:rsidR="00942173" w:rsidRPr="00D739E0" w:rsidTr="00D739E0">
        <w:tc>
          <w:tcPr>
            <w:tcW w:w="2842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Instytucja</w:t>
            </w:r>
          </w:p>
        </w:tc>
        <w:tc>
          <w:tcPr>
            <w:tcW w:w="7081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:rsidTr="00D739E0">
        <w:tc>
          <w:tcPr>
            <w:tcW w:w="2842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7081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:rsidTr="00D739E0">
        <w:tc>
          <w:tcPr>
            <w:tcW w:w="2842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Stanowisko</w:t>
            </w:r>
          </w:p>
        </w:tc>
        <w:tc>
          <w:tcPr>
            <w:tcW w:w="7081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:rsidTr="00D739E0">
        <w:tc>
          <w:tcPr>
            <w:tcW w:w="2842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Data</w:t>
            </w:r>
          </w:p>
        </w:tc>
        <w:tc>
          <w:tcPr>
            <w:tcW w:w="7081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42173" w:rsidRPr="00D739E0" w:rsidTr="00D739E0">
        <w:trPr>
          <w:trHeight w:val="1302"/>
        </w:trPr>
        <w:tc>
          <w:tcPr>
            <w:tcW w:w="2842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D739E0">
              <w:rPr>
                <w:rFonts w:asciiTheme="majorHAnsi" w:hAnsiTheme="majorHAnsi"/>
                <w:b/>
                <w:sz w:val="20"/>
                <w:szCs w:val="20"/>
              </w:rPr>
              <w:t>Podpis i pieczątka imienna</w:t>
            </w:r>
          </w:p>
        </w:tc>
        <w:tc>
          <w:tcPr>
            <w:tcW w:w="7081" w:type="dxa"/>
          </w:tcPr>
          <w:p w:rsidR="00942173" w:rsidRPr="00D739E0" w:rsidRDefault="00942173" w:rsidP="00D739E0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942173" w:rsidRPr="00D739E0" w:rsidRDefault="00942173" w:rsidP="00C47D85">
      <w:pPr>
        <w:spacing w:after="120"/>
        <w:rPr>
          <w:rFonts w:asciiTheme="majorHAnsi" w:hAnsiTheme="majorHAnsi"/>
          <w:sz w:val="20"/>
          <w:szCs w:val="20"/>
        </w:rPr>
      </w:pPr>
    </w:p>
    <w:sectPr w:rsidR="00942173" w:rsidRPr="00D739E0" w:rsidSect="00C47D85">
      <w:headerReference w:type="first" r:id="rId9"/>
      <w:pgSz w:w="11906" w:h="16838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66" w:rsidRDefault="001F2466">
      <w:r>
        <w:separator/>
      </w:r>
    </w:p>
  </w:endnote>
  <w:endnote w:type="continuationSeparator" w:id="0">
    <w:p w:rsidR="001F2466" w:rsidRDefault="001F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66" w:rsidRDefault="001F2466">
      <w:r>
        <w:separator/>
      </w:r>
    </w:p>
  </w:footnote>
  <w:footnote w:type="continuationSeparator" w:id="0">
    <w:p w:rsidR="001F2466" w:rsidRDefault="001F2466">
      <w:r>
        <w:continuationSeparator/>
      </w:r>
    </w:p>
  </w:footnote>
  <w:footnote w:id="1">
    <w:p w:rsidR="00F813B5" w:rsidRDefault="002111E2" w:rsidP="002111E2">
      <w:pPr>
        <w:pStyle w:val="Tekstprzypisudolnego"/>
        <w:jc w:val="both"/>
      </w:pPr>
      <w:r w:rsidRPr="00D739E0">
        <w:rPr>
          <w:rStyle w:val="Odwoanieprzypisudolnego"/>
          <w:rFonts w:ascii="Cambria" w:hAnsi="Cambria"/>
        </w:rPr>
        <w:footnoteRef/>
      </w:r>
      <w:r w:rsidRPr="00D739E0">
        <w:rPr>
          <w:rFonts w:ascii="Cambria" w:hAnsi="Cambria"/>
        </w:rPr>
        <w:t xml:space="preserve"> Opcję „Tak” należy zaznaczyć, gdy Wnioskodawca posiada dany załącznik na dzień składania wniosku, opcję „Nie” należy zaznaczyć, gdy dany załącznik dotyczy Wnioskodawc</w:t>
      </w:r>
      <w:r w:rsidR="00FB431F" w:rsidRPr="00D739E0">
        <w:rPr>
          <w:rFonts w:ascii="Cambria" w:hAnsi="Cambria"/>
        </w:rPr>
        <w:t>y</w:t>
      </w:r>
      <w:r w:rsidRPr="00D739E0">
        <w:rPr>
          <w:rFonts w:ascii="Cambria" w:hAnsi="Cambria"/>
        </w:rPr>
        <w:t>, ale nie posiada on go na dzień składania wniosku, opcję „nie dotyczy” należy zaznaczyć, gdy ze względu na specyfikę projektu, dany załącznik nie dotyczy Wnioskodawcy.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038"/>
      <w:gridCol w:w="4645"/>
      <w:gridCol w:w="2497"/>
    </w:tblGrid>
    <w:tr w:rsidR="00C47D85" w:rsidRPr="00C47D85" w:rsidTr="00B62065">
      <w:tc>
        <w:tcPr>
          <w:tcW w:w="20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D85" w:rsidRPr="00C47D85" w:rsidRDefault="00C47D85" w:rsidP="00B62065">
          <w:pPr>
            <w:spacing w:after="120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0"/>
              <w:szCs w:val="20"/>
            </w:rPr>
            <w:drawing>
              <wp:inline distT="0" distB="0" distL="0" distR="0">
                <wp:extent cx="971550" cy="419100"/>
                <wp:effectExtent l="0" t="0" r="0" b="0"/>
                <wp:docPr id="41" name="Obraz 19" descr="Logo Programu Operacyj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dxa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W w:w="4429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2309"/>
            <w:gridCol w:w="2108"/>
            <w:gridCol w:w="6"/>
          </w:tblGrid>
          <w:tr w:rsidR="00C47D85" w:rsidRPr="00C47D85" w:rsidTr="00B62065">
            <w:tc>
              <w:tcPr>
                <w:tcW w:w="7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C47D85" w:rsidRPr="00C47D85" w:rsidRDefault="00C47D85" w:rsidP="00B62065">
                <w:pPr>
                  <w:spacing w:after="120"/>
                  <w:rPr>
                    <w:rFonts w:ascii="Cambria" w:hAnsi="Cambria"/>
                    <w:noProof/>
                    <w:sz w:val="20"/>
                    <w:szCs w:val="20"/>
                  </w:rPr>
                </w:pPr>
              </w:p>
            </w:tc>
            <w:tc>
              <w:tcPr>
                <w:tcW w:w="2607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C47D85" w:rsidRPr="00C47D85" w:rsidRDefault="00C47D85" w:rsidP="00B62065">
                <w:pPr>
                  <w:spacing w:after="120"/>
                  <w:ind w:left="-66" w:right="2"/>
                  <w:jc w:val="center"/>
                  <w:rPr>
                    <w:rFonts w:ascii="Cambria" w:hAnsi="Cambria"/>
                    <w:noProof/>
                    <w:sz w:val="20"/>
                    <w:szCs w:val="20"/>
                  </w:rPr>
                </w:pPr>
                <w:r>
                  <w:rPr>
                    <w:rFonts w:ascii="Cambria" w:hAnsi="Cambria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285875" cy="438150"/>
                      <wp:effectExtent l="0" t="0" r="9525" b="0"/>
                      <wp:docPr id="42" name="Obraz 21" descr="Flaga Rzeczypospolitej Pol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0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C47D85" w:rsidRPr="00C47D85" w:rsidRDefault="00C47D85" w:rsidP="00B62065">
                <w:pPr>
                  <w:spacing w:after="120"/>
                  <w:ind w:left="1" w:right="-801"/>
                  <w:jc w:val="center"/>
                  <w:rPr>
                    <w:rFonts w:ascii="Cambria" w:hAnsi="Cambria"/>
                    <w:noProof/>
                    <w:sz w:val="20"/>
                    <w:szCs w:val="20"/>
                  </w:rPr>
                </w:pPr>
                <w:r>
                  <w:rPr>
                    <w:rFonts w:ascii="Cambria" w:hAnsi="Cambria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000125" cy="438150"/>
                      <wp:effectExtent l="0" t="0" r="9525" b="0"/>
                      <wp:docPr id="43" name="Obraz 2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" w:type="pct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C47D85" w:rsidRPr="00C47D85" w:rsidRDefault="00C47D85" w:rsidP="00B62065">
                <w:pPr>
                  <w:spacing w:after="120"/>
                  <w:jc w:val="right"/>
                  <w:rPr>
                    <w:rFonts w:ascii="Cambria" w:hAnsi="Cambria"/>
                    <w:noProof/>
                    <w:sz w:val="20"/>
                    <w:szCs w:val="20"/>
                  </w:rPr>
                </w:pPr>
              </w:p>
            </w:tc>
          </w:tr>
        </w:tbl>
        <w:p w:rsidR="00C47D85" w:rsidRPr="00C47D85" w:rsidRDefault="00C47D85" w:rsidP="00B62065">
          <w:pPr>
            <w:spacing w:after="120"/>
            <w:ind w:left="98"/>
            <w:jc w:val="center"/>
            <w:rPr>
              <w:rFonts w:ascii="Cambria" w:hAnsi="Cambria"/>
              <w:sz w:val="20"/>
              <w:szCs w:val="20"/>
            </w:rPr>
          </w:pPr>
        </w:p>
      </w:tc>
      <w:tc>
        <w:tcPr>
          <w:tcW w:w="249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D85" w:rsidRPr="00C47D85" w:rsidRDefault="00C47D85" w:rsidP="00B62065">
          <w:pPr>
            <w:spacing w:after="120"/>
            <w:ind w:right="-108"/>
            <w:jc w:val="right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noProof/>
              <w:sz w:val="20"/>
              <w:szCs w:val="20"/>
            </w:rPr>
            <w:drawing>
              <wp:inline distT="0" distB="0" distL="0" distR="0">
                <wp:extent cx="1266825" cy="438150"/>
                <wp:effectExtent l="0" t="0" r="9525" b="0"/>
                <wp:docPr id="44" name="Obraz 23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7D85" w:rsidRDefault="00C47D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>
    <w:nsid w:val="0DEC4924"/>
    <w:multiLevelType w:val="hybridMultilevel"/>
    <w:tmpl w:val="2408AE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8E726D"/>
    <w:multiLevelType w:val="hybridMultilevel"/>
    <w:tmpl w:val="F1D050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F3C14CF"/>
    <w:multiLevelType w:val="hybridMultilevel"/>
    <w:tmpl w:val="B32E6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10">
    <w:nsid w:val="7A3D5A1E"/>
    <w:multiLevelType w:val="hybridMultilevel"/>
    <w:tmpl w:val="F20C5E40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3"/>
    <w:rsid w:val="00041E4A"/>
    <w:rsid w:val="00051CD5"/>
    <w:rsid w:val="000536A3"/>
    <w:rsid w:val="0006782A"/>
    <w:rsid w:val="000722BE"/>
    <w:rsid w:val="0007546B"/>
    <w:rsid w:val="0008449A"/>
    <w:rsid w:val="000873C4"/>
    <w:rsid w:val="000A704C"/>
    <w:rsid w:val="000B42D9"/>
    <w:rsid w:val="000C775F"/>
    <w:rsid w:val="000D0AEA"/>
    <w:rsid w:val="000D47CE"/>
    <w:rsid w:val="000D4D3E"/>
    <w:rsid w:val="000E6CCC"/>
    <w:rsid w:val="000E6F1E"/>
    <w:rsid w:val="00143F64"/>
    <w:rsid w:val="00144C89"/>
    <w:rsid w:val="0016794A"/>
    <w:rsid w:val="00167EBE"/>
    <w:rsid w:val="00170E7A"/>
    <w:rsid w:val="00174A48"/>
    <w:rsid w:val="00181AC8"/>
    <w:rsid w:val="00195C4E"/>
    <w:rsid w:val="001B1F29"/>
    <w:rsid w:val="001C4470"/>
    <w:rsid w:val="001E484B"/>
    <w:rsid w:val="001F2466"/>
    <w:rsid w:val="00205C38"/>
    <w:rsid w:val="002111E2"/>
    <w:rsid w:val="0021532A"/>
    <w:rsid w:val="00216B51"/>
    <w:rsid w:val="00244106"/>
    <w:rsid w:val="00260016"/>
    <w:rsid w:val="00261269"/>
    <w:rsid w:val="002634A2"/>
    <w:rsid w:val="002739EA"/>
    <w:rsid w:val="002B440B"/>
    <w:rsid w:val="002C1D1C"/>
    <w:rsid w:val="002D001F"/>
    <w:rsid w:val="002E76E4"/>
    <w:rsid w:val="002F0897"/>
    <w:rsid w:val="00316A17"/>
    <w:rsid w:val="0034262F"/>
    <w:rsid w:val="0034457A"/>
    <w:rsid w:val="003813DC"/>
    <w:rsid w:val="00382175"/>
    <w:rsid w:val="00390B79"/>
    <w:rsid w:val="0039574E"/>
    <w:rsid w:val="003966F2"/>
    <w:rsid w:val="003A27AE"/>
    <w:rsid w:val="003A7B59"/>
    <w:rsid w:val="003C1C8C"/>
    <w:rsid w:val="003C5880"/>
    <w:rsid w:val="003E0EF5"/>
    <w:rsid w:val="003E3AF0"/>
    <w:rsid w:val="003F1C34"/>
    <w:rsid w:val="003F6195"/>
    <w:rsid w:val="00403425"/>
    <w:rsid w:val="00410F33"/>
    <w:rsid w:val="00412BF6"/>
    <w:rsid w:val="00416831"/>
    <w:rsid w:val="0042211E"/>
    <w:rsid w:val="00426B7E"/>
    <w:rsid w:val="00427D2E"/>
    <w:rsid w:val="00450AB0"/>
    <w:rsid w:val="00471421"/>
    <w:rsid w:val="00476C9F"/>
    <w:rsid w:val="004864C7"/>
    <w:rsid w:val="00494B1C"/>
    <w:rsid w:val="004A57D7"/>
    <w:rsid w:val="004B406C"/>
    <w:rsid w:val="004C1011"/>
    <w:rsid w:val="004E017D"/>
    <w:rsid w:val="004E1C5C"/>
    <w:rsid w:val="004F1C59"/>
    <w:rsid w:val="004F3E9A"/>
    <w:rsid w:val="00505B53"/>
    <w:rsid w:val="00516B43"/>
    <w:rsid w:val="00522576"/>
    <w:rsid w:val="00540F82"/>
    <w:rsid w:val="00546DA2"/>
    <w:rsid w:val="0056422A"/>
    <w:rsid w:val="0057339F"/>
    <w:rsid w:val="00592D87"/>
    <w:rsid w:val="0059567B"/>
    <w:rsid w:val="005E1608"/>
    <w:rsid w:val="005F22E6"/>
    <w:rsid w:val="006007E8"/>
    <w:rsid w:val="00615768"/>
    <w:rsid w:val="006366FB"/>
    <w:rsid w:val="00637F39"/>
    <w:rsid w:val="00643662"/>
    <w:rsid w:val="006552D9"/>
    <w:rsid w:val="00670653"/>
    <w:rsid w:val="00673E58"/>
    <w:rsid w:val="006A59B0"/>
    <w:rsid w:val="006A7A03"/>
    <w:rsid w:val="006B77CE"/>
    <w:rsid w:val="006C51DB"/>
    <w:rsid w:val="006D1CB7"/>
    <w:rsid w:val="006D5A23"/>
    <w:rsid w:val="006D64A3"/>
    <w:rsid w:val="0070082B"/>
    <w:rsid w:val="00700DAD"/>
    <w:rsid w:val="0070500B"/>
    <w:rsid w:val="00713E33"/>
    <w:rsid w:val="00722D49"/>
    <w:rsid w:val="0072323B"/>
    <w:rsid w:val="0072324A"/>
    <w:rsid w:val="00732F6C"/>
    <w:rsid w:val="0075689A"/>
    <w:rsid w:val="00767344"/>
    <w:rsid w:val="00772FE0"/>
    <w:rsid w:val="00777ABD"/>
    <w:rsid w:val="007855D0"/>
    <w:rsid w:val="00791DB3"/>
    <w:rsid w:val="007923E1"/>
    <w:rsid w:val="007A64C4"/>
    <w:rsid w:val="007B222D"/>
    <w:rsid w:val="007C4ABF"/>
    <w:rsid w:val="007D4E0A"/>
    <w:rsid w:val="007F4AF3"/>
    <w:rsid w:val="007F5425"/>
    <w:rsid w:val="007F634E"/>
    <w:rsid w:val="007F6AD1"/>
    <w:rsid w:val="00806B1D"/>
    <w:rsid w:val="00807855"/>
    <w:rsid w:val="0083164D"/>
    <w:rsid w:val="008329A1"/>
    <w:rsid w:val="00844C1B"/>
    <w:rsid w:val="00847A2B"/>
    <w:rsid w:val="00852F92"/>
    <w:rsid w:val="00856294"/>
    <w:rsid w:val="00860A77"/>
    <w:rsid w:val="00865D93"/>
    <w:rsid w:val="0087435D"/>
    <w:rsid w:val="008768BA"/>
    <w:rsid w:val="0088729D"/>
    <w:rsid w:val="008A39F3"/>
    <w:rsid w:val="008B55E9"/>
    <w:rsid w:val="008C4B3A"/>
    <w:rsid w:val="008D10A9"/>
    <w:rsid w:val="008E05E6"/>
    <w:rsid w:val="008E64AC"/>
    <w:rsid w:val="00901537"/>
    <w:rsid w:val="00902CB6"/>
    <w:rsid w:val="009137F9"/>
    <w:rsid w:val="00917AC5"/>
    <w:rsid w:val="00917CF9"/>
    <w:rsid w:val="00931D60"/>
    <w:rsid w:val="009414B3"/>
    <w:rsid w:val="00942173"/>
    <w:rsid w:val="00952667"/>
    <w:rsid w:val="00967016"/>
    <w:rsid w:val="00983CB5"/>
    <w:rsid w:val="0098490F"/>
    <w:rsid w:val="00996E01"/>
    <w:rsid w:val="00997B13"/>
    <w:rsid w:val="009A0B15"/>
    <w:rsid w:val="009B1F8F"/>
    <w:rsid w:val="009C797B"/>
    <w:rsid w:val="009E6424"/>
    <w:rsid w:val="009F29AE"/>
    <w:rsid w:val="00A154F1"/>
    <w:rsid w:val="00A2478A"/>
    <w:rsid w:val="00A339FB"/>
    <w:rsid w:val="00A50932"/>
    <w:rsid w:val="00A61A29"/>
    <w:rsid w:val="00A67AF3"/>
    <w:rsid w:val="00A7153C"/>
    <w:rsid w:val="00A87127"/>
    <w:rsid w:val="00AA4C72"/>
    <w:rsid w:val="00AA544F"/>
    <w:rsid w:val="00AA6F7F"/>
    <w:rsid w:val="00AC4EFC"/>
    <w:rsid w:val="00AE3977"/>
    <w:rsid w:val="00AE7203"/>
    <w:rsid w:val="00B53AE3"/>
    <w:rsid w:val="00B56E5D"/>
    <w:rsid w:val="00B718FD"/>
    <w:rsid w:val="00B77CF2"/>
    <w:rsid w:val="00B93CDC"/>
    <w:rsid w:val="00BB4DD3"/>
    <w:rsid w:val="00BB71B8"/>
    <w:rsid w:val="00BD2122"/>
    <w:rsid w:val="00BD2EB4"/>
    <w:rsid w:val="00BD3B04"/>
    <w:rsid w:val="00C03CB5"/>
    <w:rsid w:val="00C04250"/>
    <w:rsid w:val="00C14B74"/>
    <w:rsid w:val="00C160FA"/>
    <w:rsid w:val="00C20957"/>
    <w:rsid w:val="00C2268B"/>
    <w:rsid w:val="00C2447E"/>
    <w:rsid w:val="00C354C9"/>
    <w:rsid w:val="00C47D85"/>
    <w:rsid w:val="00C6450D"/>
    <w:rsid w:val="00C74D0F"/>
    <w:rsid w:val="00CA3988"/>
    <w:rsid w:val="00CA72F2"/>
    <w:rsid w:val="00CC69E2"/>
    <w:rsid w:val="00CF0EC5"/>
    <w:rsid w:val="00D03644"/>
    <w:rsid w:val="00D15088"/>
    <w:rsid w:val="00D2005A"/>
    <w:rsid w:val="00D359A7"/>
    <w:rsid w:val="00D41986"/>
    <w:rsid w:val="00D543C0"/>
    <w:rsid w:val="00D60CF0"/>
    <w:rsid w:val="00D64010"/>
    <w:rsid w:val="00D710B3"/>
    <w:rsid w:val="00D739E0"/>
    <w:rsid w:val="00D81664"/>
    <w:rsid w:val="00DA48AD"/>
    <w:rsid w:val="00DA5F2C"/>
    <w:rsid w:val="00DD36F9"/>
    <w:rsid w:val="00DD64B8"/>
    <w:rsid w:val="00DE4A3D"/>
    <w:rsid w:val="00E01D89"/>
    <w:rsid w:val="00E20827"/>
    <w:rsid w:val="00E24F8B"/>
    <w:rsid w:val="00E41EA7"/>
    <w:rsid w:val="00E45277"/>
    <w:rsid w:val="00E85092"/>
    <w:rsid w:val="00EA04E1"/>
    <w:rsid w:val="00ED2032"/>
    <w:rsid w:val="00EE686C"/>
    <w:rsid w:val="00EF45BE"/>
    <w:rsid w:val="00EF62E6"/>
    <w:rsid w:val="00F04097"/>
    <w:rsid w:val="00F1180F"/>
    <w:rsid w:val="00F14368"/>
    <w:rsid w:val="00F21F60"/>
    <w:rsid w:val="00F35A4D"/>
    <w:rsid w:val="00F411E7"/>
    <w:rsid w:val="00F5091B"/>
    <w:rsid w:val="00F6464D"/>
    <w:rsid w:val="00F70048"/>
    <w:rsid w:val="00F71600"/>
    <w:rsid w:val="00F813B5"/>
    <w:rsid w:val="00FA29A0"/>
    <w:rsid w:val="00FB431F"/>
    <w:rsid w:val="00FC01D7"/>
    <w:rsid w:val="00FC7F33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85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55D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5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55D0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6366FB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366FB"/>
    <w:rPr>
      <w:rFonts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85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55D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5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55D0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6366FB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6366FB"/>
    <w:rPr>
      <w:rFonts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104A8-1121-4028-85F0-9A96C055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Lista załączników</vt:lpstr>
    </vt:vector>
  </TitlesOfParts>
  <Company>Hewlett-Packard Company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Lista załączników</dc:title>
  <dc:creator>Przemysław Janiszewski</dc:creator>
  <cp:lastModifiedBy>Ćwiek, Aneta</cp:lastModifiedBy>
  <cp:revision>6</cp:revision>
  <cp:lastPrinted>2020-02-06T11:14:00Z</cp:lastPrinted>
  <dcterms:created xsi:type="dcterms:W3CDTF">2020-07-17T09:49:00Z</dcterms:created>
  <dcterms:modified xsi:type="dcterms:W3CDTF">2020-08-27T06:56:00Z</dcterms:modified>
</cp:coreProperties>
</file>