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A21E8" w:rsidRPr="001A21E8" w:rsidTr="00C32BBB">
        <w:trPr>
          <w:trHeight w:val="727"/>
        </w:trPr>
        <w:tc>
          <w:tcPr>
            <w:tcW w:w="10870" w:type="dxa"/>
          </w:tcPr>
          <w:p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</w:t>
            </w:r>
          </w:p>
          <w:p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A21E8" w:rsidRDefault="00100A9C" w:rsidP="00100A9C"/>
        </w:tc>
      </w:tr>
    </w:tbl>
    <w:p w:rsidR="009120EE" w:rsidRPr="00147B26" w:rsidRDefault="009120EE" w:rsidP="009120EE">
      <w:pPr>
        <w:spacing w:line="276" w:lineRule="auto"/>
        <w:ind w:left="118"/>
        <w:jc w:val="both"/>
        <w:rPr>
          <w:rFonts w:ascii="Tahoma" w:eastAsia="Tahoma" w:hAnsi="Tahoma" w:cs="Tahoma"/>
          <w:b/>
          <w:spacing w:val="-4"/>
          <w:sz w:val="22"/>
          <w:szCs w:val="22"/>
        </w:rPr>
      </w:pPr>
      <w:r w:rsidRPr="00147B26">
        <w:rPr>
          <w:rFonts w:ascii="Tahoma" w:eastAsia="Tahoma" w:hAnsi="Tahoma" w:cs="Tahoma"/>
          <w:b/>
          <w:spacing w:val="-4"/>
          <w:sz w:val="22"/>
          <w:szCs w:val="22"/>
        </w:rPr>
        <w:t xml:space="preserve">Załącznik nr V – </w:t>
      </w:r>
      <w:r w:rsidR="00C06795">
        <w:rPr>
          <w:rFonts w:ascii="Tahoma" w:eastAsia="Tahoma" w:hAnsi="Tahoma" w:cs="Tahoma"/>
          <w:b/>
          <w:spacing w:val="-4"/>
          <w:sz w:val="22"/>
          <w:szCs w:val="22"/>
        </w:rPr>
        <w:t>M</w:t>
      </w:r>
      <w:r w:rsidRPr="00147B26">
        <w:rPr>
          <w:rFonts w:ascii="Tahoma" w:eastAsia="Tahoma" w:hAnsi="Tahoma" w:cs="Tahoma"/>
          <w:b/>
          <w:spacing w:val="-4"/>
          <w:sz w:val="22"/>
          <w:szCs w:val="22"/>
        </w:rPr>
        <w:t xml:space="preserve">inimalny wzór </w:t>
      </w:r>
      <w:r w:rsidR="00147B26" w:rsidRPr="00147B26">
        <w:rPr>
          <w:rFonts w:ascii="Tahoma" w:eastAsia="Tahoma" w:hAnsi="Tahoma" w:cs="Tahoma"/>
          <w:b/>
          <w:spacing w:val="-4"/>
          <w:sz w:val="22"/>
          <w:szCs w:val="22"/>
        </w:rPr>
        <w:t>d</w:t>
      </w:r>
      <w:r w:rsidR="00366343" w:rsidRPr="00147B26">
        <w:rPr>
          <w:rFonts w:ascii="Tahoma" w:eastAsia="Tahoma" w:hAnsi="Tahoma" w:cs="Tahoma"/>
          <w:b/>
          <w:spacing w:val="-4"/>
          <w:sz w:val="22"/>
          <w:szCs w:val="22"/>
        </w:rPr>
        <w:t xml:space="preserve">ecyzji </w:t>
      </w:r>
      <w:r w:rsidRPr="00147B26">
        <w:rPr>
          <w:rFonts w:ascii="Tahoma" w:eastAsia="Tahoma" w:hAnsi="Tahoma" w:cs="Tahoma"/>
          <w:b/>
          <w:spacing w:val="-4"/>
          <w:sz w:val="22"/>
          <w:szCs w:val="22"/>
        </w:rPr>
        <w:t>o dofinansowanie projektu współfinansowanego w ramach Regionalnego Programu Operacyjnego Województwa Świętokrzyskiego na lata 2014-2020</w:t>
      </w:r>
    </w:p>
    <w:p w:rsidR="00942F4E" w:rsidRPr="00147B26" w:rsidRDefault="00942F4E" w:rsidP="008915D1">
      <w:pPr>
        <w:spacing w:line="276" w:lineRule="auto"/>
        <w:ind w:left="118"/>
        <w:jc w:val="both"/>
        <w:rPr>
          <w:b/>
          <w:sz w:val="22"/>
          <w:szCs w:val="22"/>
        </w:rPr>
      </w:pPr>
    </w:p>
    <w:p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A21E8" w:rsidRDefault="00305C7A" w:rsidP="008915D1">
      <w:pPr>
        <w:spacing w:line="276" w:lineRule="auto"/>
        <w:ind w:left="118"/>
        <w:jc w:val="both"/>
      </w:pPr>
    </w:p>
    <w:p w:rsidR="00942F4E" w:rsidRPr="001A21E8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B82EC1">
        <w:rPr>
          <w:rFonts w:ascii="Tahoma" w:eastAsia="Tahoma" w:hAnsi="Tahoma" w:cs="Tahoma"/>
        </w:rPr>
        <w:t>;</w:t>
      </w:r>
      <w:r w:rsidRPr="001A21E8" w:rsidDel="00F96E06">
        <w:rPr>
          <w:rFonts w:ascii="Tahoma" w:eastAsia="Tahoma" w:hAnsi="Tahoma" w:cs="Tahoma"/>
        </w:rPr>
        <w:t xml:space="preserve"> 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:rsidR="0094484B" w:rsidRPr="001A21E8" w:rsidRDefault="0094484B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projekcie przez podwykonawcę, wartość dodana projektu może zostać zwiększ</w:t>
      </w:r>
      <w:r w:rsidR="008E3C45" w:rsidRPr="001A21E8">
        <w:rPr>
          <w:rFonts w:ascii="Tahoma" w:eastAsia="Tahoma" w:hAnsi="Tahoma" w:cs="Tahoma"/>
        </w:rPr>
        <w:t>ona poprzez zastosowanie przez B</w:t>
      </w:r>
      <w:r w:rsidRPr="001A21E8">
        <w:rPr>
          <w:rFonts w:ascii="Tahoma" w:eastAsia="Tahoma" w:hAnsi="Tahoma" w:cs="Tahoma"/>
        </w:rPr>
        <w:t>eneficjenta projektu klauzul społecznych, o których mowa w art. 4 ustawy</w:t>
      </w:r>
      <w:r w:rsidR="00C90085">
        <w:rPr>
          <w:rFonts w:ascii="Tahoma" w:eastAsia="Tahoma" w:hAnsi="Tahoma" w:cs="Tahoma"/>
        </w:rPr>
        <w:br/>
        <w:t>z</w:t>
      </w:r>
      <w:r w:rsidRPr="001A21E8">
        <w:rPr>
          <w:rFonts w:ascii="Tahoma" w:eastAsia="Tahoma" w:hAnsi="Tahoma" w:cs="Tahoma"/>
        </w:rPr>
        <w:t xml:space="preserve"> dnia 7 maja 2009 r. o zmianie ustawy o spółdzielniach socjalnych oraz zmianie niektórych innych ustaw</w:t>
      </w:r>
      <w:r w:rsidR="00B82EC1">
        <w:rPr>
          <w:rFonts w:ascii="Tahoma" w:eastAsia="Tahoma" w:hAnsi="Tahoma" w:cs="Tahoma"/>
        </w:rPr>
        <w:t>;</w:t>
      </w:r>
    </w:p>
    <w:p w:rsidR="00686F53" w:rsidRPr="001A21E8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:rsidR="00D94ABA" w:rsidRPr="00B82EC1" w:rsidRDefault="00D94ABA" w:rsidP="00686F53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  <w:r w:rsidR="00D81AF0" w:rsidRPr="001A21E8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A21E8">
        <w:rPr>
          <w:rFonts w:eastAsia="Tahoma"/>
          <w:spacing w:val="2"/>
        </w:rPr>
        <w:t>:</w:t>
      </w:r>
    </w:p>
    <w:p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1"/>
      </w:r>
      <w:r w:rsidR="001C6973" w:rsidRPr="001A21E8">
        <w:rPr>
          <w:rFonts w:ascii="Tahoma" w:eastAsia="Tahoma" w:hAnsi="Tahoma" w:cs="Tahoma"/>
        </w:rPr>
        <w:t xml:space="preserve"> </w:t>
      </w:r>
    </w:p>
    <w:p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cross-financing powyżej kwoty określonej w zatwierdzonym wniosku o dofinasowanie są niekwalifikowalne.</w:t>
      </w:r>
    </w:p>
    <w:p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2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3)</w:t>
      </w:r>
      <w:r w:rsidRPr="00112BCA">
        <w:t xml:space="preserve">    </w:t>
      </w:r>
      <w:r w:rsidRPr="00112BCA">
        <w:rPr>
          <w:rFonts w:ascii="Tahoma" w:eastAsia="Tahoma" w:hAnsi="Tahoma" w:cs="Tahoma"/>
        </w:rPr>
        <w:t>wskaźników efektywnościowych:</w:t>
      </w:r>
      <w:r w:rsidRPr="00112BCA">
        <w:rPr>
          <w:rStyle w:val="Odwoanieprzypisudolnego"/>
          <w:rFonts w:ascii="Tahoma" w:eastAsia="Tahoma" w:hAnsi="Tahoma" w:cs="Tahoma"/>
        </w:rPr>
        <w:t xml:space="preserve"> </w:t>
      </w:r>
      <w:r w:rsidRPr="00112BCA">
        <w:rPr>
          <w:rStyle w:val="Odwoanieprzypisudolnego"/>
          <w:rFonts w:ascii="Tahoma" w:eastAsia="Tahoma" w:hAnsi="Tahoma" w:cs="Tahoma"/>
        </w:rPr>
        <w:footnoteReference w:id="13"/>
      </w:r>
      <w:r w:rsidRPr="00112BCA">
        <w:rPr>
          <w:rFonts w:ascii="Tahoma" w:eastAsia="Tahoma" w:hAnsi="Tahoma" w:cs="Tahoma"/>
        </w:rPr>
        <w:t xml:space="preserve"> </w:t>
      </w:r>
    </w:p>
    <w:p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3a)  nazwa wskaźnika………………………………………..</w:t>
      </w:r>
    </w:p>
    <w:p w:rsidR="00E918FA" w:rsidRPr="00E918F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       wartość docelowa……………………………………….</w:t>
      </w:r>
    </w:p>
    <w:p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4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960DC6" w:rsidRPr="001A21E8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:rsidR="00983EAC" w:rsidRDefault="00983EA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795A40" w:rsidRDefault="00795A40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8"/>
      </w:r>
    </w:p>
    <w:p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9"/>
      </w:r>
    </w:p>
    <w:p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0"/>
      </w:r>
    </w:p>
    <w:p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1"/>
      </w:r>
      <w:r w:rsidR="00EF4646" w:rsidRPr="007B25BA">
        <w:rPr>
          <w:rFonts w:ascii="Tahoma" w:eastAsia="Tahoma" w:hAnsi="Tahoma" w:cs="Tahoma"/>
        </w:rPr>
        <w:t>.</w:t>
      </w:r>
    </w:p>
    <w:p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E65AF9">
        <w:rPr>
          <w:rFonts w:ascii="Tahoma" w:eastAsia="Tahoma" w:hAnsi="Tahoma" w:cs="Tahoma"/>
          <w:position w:val="-1"/>
        </w:rPr>
        <w:t>2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2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4"/>
      </w:r>
    </w:p>
    <w:p w:rsidR="00942F4E" w:rsidRPr="001A21E8" w:rsidRDefault="00280ADA" w:rsidP="0066743A">
      <w:pPr>
        <w:pStyle w:val="Akapitzlist"/>
        <w:numPr>
          <w:ilvl w:val="0"/>
          <w:numId w:val="15"/>
        </w:numPr>
        <w:spacing w:after="60"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:rsidR="0066743A" w:rsidRDefault="00280ADA" w:rsidP="0066743A">
      <w:pPr>
        <w:spacing w:after="60" w:line="276" w:lineRule="auto"/>
        <w:ind w:right="95" w:firstLine="567"/>
        <w:rPr>
          <w:rFonts w:ascii="Tahoma" w:eastAsia="Tahoma" w:hAnsi="Tahoma" w:cs="Tahoma"/>
          <w:spacing w:val="-12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</w:p>
    <w:p w:rsidR="0009152B" w:rsidRPr="001A21E8" w:rsidRDefault="00280ADA" w:rsidP="0066743A">
      <w:pPr>
        <w:spacing w:line="276" w:lineRule="auto"/>
        <w:ind w:right="95" w:firstLine="567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66743A" w:rsidRDefault="00280ADA" w:rsidP="0066743A">
      <w:pPr>
        <w:spacing w:line="276" w:lineRule="auto"/>
        <w:ind w:left="426" w:right="95" w:firstLine="141"/>
        <w:rPr>
          <w:rFonts w:ascii="Tahoma" w:eastAsia="Tahoma" w:hAnsi="Tahoma" w:cs="Tahoma"/>
          <w:spacing w:val="-12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</w:p>
    <w:p w:rsidR="0009152B" w:rsidRPr="001A21E8" w:rsidRDefault="00280ADA" w:rsidP="0066743A">
      <w:pPr>
        <w:spacing w:line="276" w:lineRule="auto"/>
        <w:ind w:left="426" w:right="95" w:firstLine="141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:rsidR="00942F4E" w:rsidRPr="001A21E8" w:rsidRDefault="00280ADA" w:rsidP="0066743A">
      <w:pPr>
        <w:spacing w:after="60"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rans</w:t>
      </w:r>
      <w:r w:rsidRPr="001A21E8">
        <w:rPr>
          <w:rFonts w:ascii="Tahoma" w:eastAsia="Tahoma" w:hAnsi="Tahoma" w:cs="Tahoma"/>
          <w:b/>
          <w:spacing w:val="3"/>
        </w:rPr>
        <w:t>f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:rsidR="0066743A" w:rsidRDefault="00280ADA" w:rsidP="0066743A">
      <w:pPr>
        <w:spacing w:after="60" w:line="276" w:lineRule="auto"/>
        <w:ind w:left="402" w:right="105" w:firstLine="165"/>
        <w:rPr>
          <w:rFonts w:ascii="Tahoma" w:eastAsia="Tahoma" w:hAnsi="Tahoma" w:cs="Tahoma"/>
          <w:spacing w:val="-12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</w:p>
    <w:p w:rsidR="00942F4E" w:rsidRPr="001A21E8" w:rsidRDefault="00280ADA" w:rsidP="0066743A">
      <w:pPr>
        <w:spacing w:line="276" w:lineRule="auto"/>
        <w:ind w:left="402" w:right="105" w:firstLine="165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:rsidR="0066743A" w:rsidRDefault="00280ADA" w:rsidP="0066743A">
      <w:pPr>
        <w:spacing w:line="276" w:lineRule="auto"/>
        <w:ind w:left="402" w:right="94" w:firstLine="165"/>
        <w:rPr>
          <w:rFonts w:ascii="Tahoma" w:eastAsia="Tahoma" w:hAnsi="Tahoma" w:cs="Tahoma"/>
          <w:spacing w:val="-12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</w:p>
    <w:p w:rsidR="00942F4E" w:rsidRPr="001A21E8" w:rsidRDefault="00280ADA" w:rsidP="0066743A">
      <w:pPr>
        <w:spacing w:line="276" w:lineRule="auto"/>
        <w:ind w:left="402" w:right="94" w:firstLine="165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4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28"/>
      </w:r>
      <w:r w:rsidR="003B51CB" w:rsidRPr="001A21E8">
        <w:rPr>
          <w:rFonts w:ascii="Tahoma" w:eastAsia="Tahoma" w:hAnsi="Tahoma" w:cs="Tahoma"/>
        </w:rPr>
        <w:t xml:space="preserve"> </w:t>
      </w:r>
    </w:p>
    <w:p w:rsidR="003B51CB" w:rsidRPr="001A21E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0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B4578E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:rsidR="00826C36" w:rsidRPr="001A21E8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Dyspozycja sporządzana jest</w:t>
      </w:r>
      <w:r w:rsidR="00147B26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10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10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1004C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9A30A1">
        <w:rPr>
          <w:rFonts w:ascii="Tahoma" w:eastAsia="Tahoma" w:hAnsi="Tahoma" w:cs="Tahoma"/>
          <w:spacing w:val="-18"/>
        </w:rPr>
        <w:t>niemniej jednak nie może być dłuższy niż 3 miesiące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2"/>
      </w:r>
    </w:p>
    <w:p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1004C4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1004C4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1004C4">
        <w:rPr>
          <w:rFonts w:ascii="Tahoma" w:eastAsia="Tahoma" w:hAnsi="Tahoma" w:cs="Tahoma"/>
          <w:spacing w:val="-12"/>
        </w:rPr>
        <w:br/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3"/>
      </w:r>
    </w:p>
    <w:p w:rsidR="00942F4E" w:rsidRPr="001A21E8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4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1004C4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1004C4">
        <w:rPr>
          <w:rFonts w:ascii="Tahoma" w:eastAsia="Tahoma" w:hAnsi="Tahoma" w:cs="Tahoma"/>
        </w:rPr>
        <w:br/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1004C4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147B26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5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6"/>
      </w:r>
    </w:p>
    <w:p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="00147B2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BB129F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="00147B2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147B2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795A40" w:rsidRDefault="00795A40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37"/>
      </w:r>
    </w:p>
    <w:p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38"/>
      </w:r>
    </w:p>
    <w:p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47B2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:rsidR="003C4F51" w:rsidRPr="00112BCA" w:rsidRDefault="00E918FA" w:rsidP="00E918FA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112BCA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 dotyczy wskaźników rezultatu bezpośredniego - do 4 tygodni od zakończenia udziału oraz rezultatu długoterminowego – po upływie co najmniej 4 tygodni po opuszczeniu przez uczestnika projektu do 6 m-cy lub w okresie dłuższym w zależności od specyfiki wsparcia i oczekiwanej zmiany</w:t>
      </w:r>
      <w:r w:rsidR="003C4F51" w:rsidRPr="00112BCA">
        <w:rPr>
          <w:rFonts w:ascii="Tahoma" w:hAnsi="Tahoma" w:cs="Tahoma"/>
        </w:rPr>
        <w:t>).</w:t>
      </w:r>
    </w:p>
    <w:p w:rsidR="003C4F51" w:rsidRPr="00112BCA" w:rsidRDefault="003C4F51" w:rsidP="00E918F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12BC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E918FA" w:rsidRPr="00112BCA">
        <w:rPr>
          <w:rFonts w:ascii="Tahoma" w:hAnsi="Tahoma" w:cs="Tahoma"/>
        </w:rPr>
        <w:t>co najmniej 90 dni kalendarzowych od zakończenia udziału w projekcie</w:t>
      </w:r>
      <w:r w:rsidRPr="00112BCA">
        <w:rPr>
          <w:rFonts w:ascii="Tahoma" w:hAnsi="Tahoma" w:cs="Tahoma"/>
        </w:rPr>
        <w:t>)</w:t>
      </w:r>
      <w:r w:rsidRPr="00112BCA">
        <w:rPr>
          <w:rStyle w:val="Odwoanieprzypisudolnego"/>
          <w:rFonts w:ascii="Tahoma" w:hAnsi="Tahoma" w:cs="Tahoma"/>
        </w:rPr>
        <w:footnoteReference w:id="39"/>
      </w:r>
      <w:r w:rsidRPr="00112BCA">
        <w:rPr>
          <w:rFonts w:ascii="Tahoma" w:hAnsi="Tahoma" w:cs="Tahoma"/>
        </w:rPr>
        <w:t>.</w:t>
      </w:r>
    </w:p>
    <w:p w:rsidR="001004C4" w:rsidRDefault="001004C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1"/>
      </w:r>
    </w:p>
    <w:p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62606D" w:rsidRPr="0062606D">
        <w:rPr>
          <w:rFonts w:ascii="Tahoma" w:eastAsia="Tahoma" w:hAnsi="Tahoma" w:cs="Tahoma"/>
        </w:rPr>
        <w:t>przez platformę ePUAP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2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0F0D0D" w:rsidRPr="001A21E8">
        <w:rPr>
          <w:rFonts w:ascii="Tahoma" w:eastAsia="Tahoma" w:hAnsi="Tahoma" w:cs="Tahoma"/>
        </w:rPr>
        <w:t>IZ</w:t>
      </w:r>
      <w:r w:rsidR="000F0D0D" w:rsidRPr="001A21E8">
        <w:rPr>
          <w:rFonts w:ascii="Tahoma" w:eastAsia="Tahoma" w:hAnsi="Tahoma" w:cs="Tahoma"/>
          <w:spacing w:val="-1"/>
        </w:rPr>
        <w:t xml:space="preserve"> drogą elektroniczną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3"/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4"/>
      </w:r>
    </w:p>
    <w:p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147B26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147B26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378F8" w:rsidRPr="001A21E8" w:rsidRDefault="00280ADA">
      <w:pPr>
        <w:pStyle w:val="Akapitzlist"/>
        <w:numPr>
          <w:ilvl w:val="0"/>
          <w:numId w:val="2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="00CE3E8D">
        <w:rPr>
          <w:rFonts w:ascii="Tahoma" w:eastAsia="Tahoma" w:hAnsi="Tahoma" w:cs="Tahoma"/>
        </w:rPr>
        <w:t>ga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F378F8" w:rsidRPr="001A21E8">
        <w:t xml:space="preserve"> </w:t>
      </w:r>
      <w:r w:rsidR="00F378F8" w:rsidRPr="001A21E8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60E45">
        <w:rPr>
          <w:rFonts w:ascii="Tahoma" w:eastAsia="Tahoma" w:hAnsi="Tahoma" w:cs="Tahoma"/>
        </w:rPr>
        <w:br/>
      </w:r>
      <w:r w:rsidR="00F378F8" w:rsidRPr="001A21E8">
        <w:rPr>
          <w:rFonts w:ascii="Tahoma" w:eastAsia="Tahoma" w:hAnsi="Tahoma" w:cs="Tahoma"/>
        </w:rPr>
        <w:t>o działalności pożytku publicznego i o wolontariacie poprzez:</w:t>
      </w:r>
    </w:p>
    <w:p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60E45">
        <w:rPr>
          <w:rStyle w:val="Odwoanieprzypisudolnego"/>
          <w:rFonts w:ascii="Tahoma" w:eastAsia="Tahoma" w:hAnsi="Tahoma" w:cs="Tahoma"/>
        </w:rPr>
        <w:footnoteReference w:id="46"/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620BFE" w:rsidRPr="001A21E8" w:rsidRDefault="00620BFE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47"/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48"/>
      </w:r>
      <w:r w:rsidRPr="001A21E8">
        <w:rPr>
          <w:rFonts w:ascii="Tahoma" w:eastAsia="Tahoma" w:hAnsi="Tahoma" w:cs="Tahoma"/>
        </w:rPr>
        <w:t xml:space="preserve"> </w:t>
      </w:r>
    </w:p>
    <w:p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9"/>
      </w:r>
    </w:p>
    <w:p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0"/>
      </w:r>
    </w:p>
    <w:p w:rsidR="00E65AF9" w:rsidRDefault="00E65AF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1"/>
      </w:r>
    </w:p>
    <w:p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1004C4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:rsidR="001004C4" w:rsidRDefault="001004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:rsidR="00942F4E" w:rsidRPr="00E51CBF" w:rsidRDefault="00942F4E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</w:p>
    <w:p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25.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imis.</w:t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E67406" w:rsidRPr="001A21E8">
        <w:rPr>
          <w:rFonts w:ascii="Tahoma" w:eastAsia="Tahoma" w:hAnsi="Tahoma" w:cs="Tahoma"/>
          <w:spacing w:val="2"/>
          <w:w w:val="99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W zakresie obowiązku stosowania zasady konkurencyjności, o której mowa w rozdziale 6 podrozdział 6.5 i następne. 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Beneficjent jest zobowiązany stosować klauzule społeczne o ile jest to możliwe.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234147" w:rsidRPr="0066743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6743A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</w:t>
      </w:r>
      <w:r w:rsidR="00147B26" w:rsidRPr="0066743A">
        <w:rPr>
          <w:rFonts w:ascii="Tahoma" w:eastAsia="Tahoma" w:hAnsi="Tahoma" w:cs="Tahoma"/>
        </w:rPr>
        <w:t>p</w:t>
      </w:r>
      <w:r w:rsidRPr="0066743A">
        <w:rPr>
          <w:rFonts w:ascii="Tahoma" w:eastAsia="Tahoma" w:hAnsi="Tahoma" w:cs="Tahoma"/>
        </w:rPr>
        <w:t xml:space="preserve">rojekcie i może żądać zwrotu całości dofinansowania związanego z takim wydatkiem lub zastosować korekty finansowe, zgodnie z załącznikiem nr 15 do </w:t>
      </w:r>
      <w:r w:rsidR="0066743A">
        <w:rPr>
          <w:rFonts w:ascii="Tahoma" w:eastAsia="Tahoma" w:hAnsi="Tahoma" w:cs="Tahoma"/>
        </w:rPr>
        <w:t>decyzji</w:t>
      </w:r>
      <w:r w:rsidRPr="0066743A">
        <w:rPr>
          <w:rFonts w:ascii="Tahoma" w:eastAsia="Tahoma" w:hAnsi="Tahoma" w:cs="Tahoma"/>
        </w:rPr>
        <w:t xml:space="preserve">. Za dzień wykrycia nieprawidłowości uznaje się datę wynikającą z czynności kontrolnych podjętych wobec Beneficjenta lub sądowych, w rozumieniu Wytycznych </w:t>
      </w:r>
      <w:r w:rsidR="0066743A">
        <w:rPr>
          <w:rFonts w:ascii="Tahoma" w:eastAsia="Tahoma" w:hAnsi="Tahoma" w:cs="Tahoma"/>
        </w:rPr>
        <w:br/>
      </w:r>
      <w:r w:rsidRPr="0066743A">
        <w:rPr>
          <w:rFonts w:ascii="Tahoma" w:eastAsia="Tahoma" w:hAnsi="Tahoma" w:cs="Tahoma"/>
        </w:rPr>
        <w:t>w zakresie kwalifikowalności wydatków</w:t>
      </w:r>
      <w:r w:rsidR="0066743A">
        <w:rPr>
          <w:rFonts w:ascii="Tahoma" w:eastAsia="Tahoma" w:hAnsi="Tahoma" w:cs="Tahoma"/>
        </w:rPr>
        <w:t>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</w:t>
      </w:r>
      <w:r w:rsidR="0066743A">
        <w:rPr>
          <w:rFonts w:ascii="Tahoma" w:eastAsia="Tahoma" w:hAnsi="Tahoma" w:cs="Tahoma"/>
        </w:rPr>
        <w:t>z</w:t>
      </w:r>
      <w:r w:rsidRPr="00112BCA">
        <w:rPr>
          <w:rFonts w:ascii="Tahoma" w:eastAsia="Tahoma" w:hAnsi="Tahoma" w:cs="Tahoma"/>
        </w:rPr>
        <w:t xml:space="preserve">ałącznika, o którym mowa w ust. 6. Powiadomienie następuje poprzez publikację na stronie internetowej Instytucji Zarządzającej pod adresem: </w:t>
      </w:r>
      <w:hyperlink r:id="rId11" w:history="1">
        <w:r w:rsidR="00147B26" w:rsidRPr="00066B12">
          <w:rPr>
            <w:rStyle w:val="Hipercze"/>
            <w:rFonts w:ascii="Tahoma" w:eastAsia="Tahoma" w:hAnsi="Tahoma" w:cs="Tahoma"/>
          </w:rPr>
          <w:t>www.2014-2020.rpo-swietokrzyskie.pl</w:t>
        </w:r>
      </w:hyperlink>
      <w:r w:rsidR="00147B26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</w:rPr>
        <w:t xml:space="preserve">, a zmiana Załącznika nie powoduje potrzeby aneksowania </w:t>
      </w:r>
      <w:r w:rsidR="0066743A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3"/>
      </w:r>
    </w:p>
    <w:p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8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 dla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może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znać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6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s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E918FA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E918FA" w:rsidRPr="00112BCA">
        <w:rPr>
          <w:rFonts w:ascii="Tahoma" w:eastAsia="Tahoma" w:hAnsi="Tahoma" w:cs="Tahoma"/>
        </w:rPr>
        <w:t xml:space="preserve">w przypadku nieosiągnięcia założeń projektu, wyrażonych wskaźnikami produktu i rezultatu lub niedotrzymania trwałości projektu Instytucja Zarządzająca może uznać, w odpowiednim zakresie, za niekwalifikowane wydatki dotychczas rozliczone i wykazane we wnioskach </w:t>
      </w:r>
      <w:r w:rsidR="001004C4">
        <w:rPr>
          <w:rFonts w:ascii="Tahoma" w:eastAsia="Tahoma" w:hAnsi="Tahoma" w:cs="Tahoma"/>
        </w:rPr>
        <w:br/>
      </w:r>
      <w:r w:rsidR="00E918FA" w:rsidRPr="00112BCA">
        <w:rPr>
          <w:rFonts w:ascii="Tahoma" w:eastAsia="Tahoma" w:hAnsi="Tahoma" w:cs="Tahoma"/>
        </w:rPr>
        <w:t>o płatność</w:t>
      </w:r>
      <w:r w:rsidRPr="00112BCA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8"/>
        </w:rPr>
        <w:t>ą</w:t>
      </w:r>
      <w:r w:rsidRPr="001A21E8">
        <w:rPr>
          <w:rFonts w:ascii="Tahoma" w:eastAsia="Tahoma" w:hAnsi="Tahoma" w:cs="Tahoma"/>
        </w:rPr>
        <w:t>gnięcie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2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stop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.i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.: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rium,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opóźnienia ze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miotu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 xml:space="preserve">ecyzji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E4377" w:rsidRPr="001A21E8">
        <w:rPr>
          <w:rFonts w:ascii="Tahoma" w:eastAsia="Tahoma" w:hAnsi="Tahoma" w:cs="Tahoma"/>
        </w:rPr>
        <w:t xml:space="preserve">wydaniu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="003E4377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C24D7D"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 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B3D01" w:rsidRPr="001A21E8">
        <w:rPr>
          <w:rFonts w:ascii="Tahoma" w:eastAsia="Tahoma" w:hAnsi="Tahoma" w:cs="Tahoma"/>
          <w:spacing w:val="5"/>
        </w:rPr>
        <w:t>podlegających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gule,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="007B3D01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siły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posób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od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rska.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4"/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 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procento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Pomni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255D7E" w:rsidRPr="001A21E8">
        <w:rPr>
          <w:rFonts w:ascii="Tahoma" w:eastAsia="Tahoma" w:hAnsi="Tahoma" w:cs="Tahoma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mi)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zw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dnio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7"/>
        </w:rPr>
        <w:t>ł</w:t>
      </w:r>
      <w:r w:rsidRPr="001A21E8">
        <w:rPr>
          <w:rFonts w:ascii="Tahoma" w:eastAsia="Tahoma" w:hAnsi="Tahoma" w:cs="Tahoma"/>
        </w:rPr>
        <w:t>y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147B2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propo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1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ów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kw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(z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004C4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.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br</w:t>
      </w:r>
      <w:r w:rsidRPr="001A21E8">
        <w:rPr>
          <w:rFonts w:ascii="Tahoma" w:eastAsia="Tahoma" w:hAnsi="Tahoma" w:cs="Tahoma"/>
          <w:spacing w:val="1"/>
        </w:rPr>
        <w:t>ak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liczo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927A6" w:rsidRPr="001A21E8">
        <w:rPr>
          <w:rFonts w:ascii="Tahoma" w:eastAsia="Tahoma" w:hAnsi="Tahoma" w:cs="Tahoma"/>
          <w:spacing w:val="2"/>
        </w:rPr>
        <w:t>5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1004C4" w:rsidRDefault="001004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:rsidR="00942F4E" w:rsidRPr="001A21E8" w:rsidRDefault="00942F4E" w:rsidP="001004C4">
      <w:pPr>
        <w:pStyle w:val="Akapitzlist"/>
        <w:spacing w:line="276" w:lineRule="auto"/>
        <w:ind w:left="360" w:right="86"/>
        <w:jc w:val="both"/>
        <w:rPr>
          <w:rFonts w:ascii="Tahoma" w:eastAsia="Tahoma" w:hAnsi="Tahoma" w:cs="Tahoma"/>
        </w:rPr>
      </w:pPr>
    </w:p>
    <w:p w:rsidR="00106485" w:rsidRPr="001A21E8" w:rsidRDefault="00106485" w:rsidP="008915D1">
      <w:pPr>
        <w:spacing w:line="276" w:lineRule="auto"/>
        <w:jc w:val="both"/>
      </w:pPr>
    </w:p>
    <w:p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1004C4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1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plikac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jnyc</w:t>
      </w:r>
      <w:r w:rsidRPr="001A21E8">
        <w:rPr>
          <w:rFonts w:ascii="Tahoma" w:eastAsia="Tahoma" w:hAnsi="Tahoma" w:cs="Tahoma"/>
        </w:rPr>
        <w:t>h</w:t>
      </w:r>
      <w:r w:rsidR="00D93F81" w:rsidRPr="001A21E8">
        <w:rPr>
          <w:rFonts w:ascii="Tahoma" w:eastAsia="Tahoma" w:hAnsi="Tahoma" w:cs="Tahoma"/>
        </w:rPr>
        <w:t xml:space="preserve"> </w:t>
      </w:r>
      <w:r w:rsidR="00A62D4B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ich podpisywania</w:t>
      </w:r>
      <w:r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="00D93F81" w:rsidRPr="001A21E8">
        <w:rPr>
          <w:rFonts w:ascii="Tahoma" w:eastAsia="Tahoma" w:hAnsi="Tahoma" w:cs="Tahoma"/>
        </w:rPr>
        <w:t xml:space="preserve"> </w:t>
      </w:r>
      <w:r w:rsidR="0029304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="00A62D4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zyst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"/>
        </w:rPr>
        <w:t xml:space="preserve"> 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;</w:t>
      </w:r>
    </w:p>
    <w:p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5"/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E4A0D" w:rsidRPr="001A21E8">
        <w:rPr>
          <w:rFonts w:ascii="Tahoma" w:eastAsia="Tahoma" w:hAnsi="Tahoma" w:cs="Tahoma"/>
          <w:spacing w:val="11"/>
        </w:rPr>
        <w:t xml:space="preserve">pomocy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ilu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au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.</w:t>
      </w:r>
      <w:r w:rsidR="005E4835" w:rsidRPr="001A21E8">
        <w:rPr>
          <w:rFonts w:ascii="Tahoma" w:eastAsia="Tahoma" w:hAnsi="Tahoma" w:cs="Tahoma"/>
        </w:rPr>
        <w:t xml:space="preserve"> </w:t>
      </w:r>
      <w:r w:rsidR="005E4835" w:rsidRPr="001A21E8">
        <w:rPr>
          <w:rFonts w:ascii="Tahoma" w:hAnsi="Tahoma" w:cs="Tahoma"/>
        </w:rPr>
        <w:t>Przekazanie</w:t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dokumentów drogą elektroniczną nie zdejmuje z Beneficjenta i Partnerów</w:t>
      </w:r>
      <w:r w:rsidR="00620BFE" w:rsidRPr="001A21E8">
        <w:rPr>
          <w:rStyle w:val="Odwoanieprzypisudolnego"/>
          <w:rFonts w:ascii="Tahoma" w:hAnsi="Tahoma" w:cs="Tahoma"/>
        </w:rPr>
        <w:footnoteReference w:id="56"/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kor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2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su 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1004C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7"/>
      </w:r>
    </w:p>
    <w:p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i Partnerzy wyznacza/ją osoby uprawnione do wykonywania w jego/ich imieniu czynności związanych z realizacją </w:t>
      </w:r>
      <w:r w:rsidR="00147B26">
        <w:rPr>
          <w:rFonts w:ascii="Tahoma" w:hAnsi="Tahoma" w:cs="Tahoma"/>
        </w:rPr>
        <w:t>p</w:t>
      </w:r>
      <w:r w:rsidR="001B7CF3" w:rsidRPr="001A21E8">
        <w:rPr>
          <w:rFonts w:ascii="Tahoma" w:hAnsi="Tahoma" w:cs="Tahoma"/>
        </w:rPr>
        <w:t>rojektu</w:t>
      </w:r>
      <w:r w:rsidR="00147B26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58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9A30A1" w:rsidRDefault="009A30A1" w:rsidP="009A30A1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bookmarkStart w:id="0" w:name="_GoBack"/>
      <w:bookmarkEnd w:id="0"/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59"/>
      </w:r>
    </w:p>
    <w:p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0"/>
      </w:r>
    </w:p>
    <w:p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2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3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5C440A" w:rsidRPr="0066743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6743A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1-4 dotyczą również Partnerów.</w:t>
      </w:r>
      <w:r w:rsidRPr="001A21E8">
        <w:rPr>
          <w:rStyle w:val="Odwoanieprzypisudolnego"/>
          <w:rFonts w:ascii="Tahoma" w:eastAsia="Tahoma" w:hAnsi="Tahoma" w:cs="Tahoma"/>
        </w:rPr>
        <w:footnoteReference w:id="64"/>
      </w:r>
    </w:p>
    <w:p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5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1004C4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6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7"/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68"/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2C1782" w:rsidRDefault="002C1782" w:rsidP="008915D1">
      <w:pPr>
        <w:spacing w:line="276" w:lineRule="auto"/>
        <w:ind w:left="4400" w:right="4402"/>
        <w:jc w:val="both"/>
      </w:pPr>
    </w:p>
    <w:p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4147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146299" w:rsidRPr="001A21E8">
        <w:rPr>
          <w:rFonts w:ascii="Tahoma" w:eastAsia="Tahoma" w:hAnsi="Tahoma" w:cs="Tahoma"/>
          <w:spacing w:val="24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234147">
        <w:rPr>
          <w:rFonts w:ascii="Tahoma" w:eastAsia="Tahoma" w:hAnsi="Tahoma" w:cs="Tahoma"/>
          <w:spacing w:val="22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234147">
        <w:rPr>
          <w:rFonts w:ascii="Tahoma" w:eastAsia="Tahoma" w:hAnsi="Tahoma" w:cs="Tahoma"/>
          <w:spacing w:val="-1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:rsidR="00942F4E" w:rsidRPr="001A21E8" w:rsidRDefault="001004C4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7</w:t>
      </w:r>
      <w:r w:rsidR="00280ADA"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9"/>
      </w:r>
    </w:p>
    <w:p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:rsidR="00942F4E" w:rsidRPr="001A21E8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0"/>
      </w:r>
    </w:p>
    <w:p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293046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1"/>
      </w:r>
    </w:p>
    <w:p w:rsidR="00A16EF3" w:rsidRDefault="00A16EF3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>: Lista osób uprawnionych do reprezentowania Beneficjenta w zakresie obsługi systemu teleinformatycznego SL2014</w:t>
      </w:r>
      <w:r w:rsidR="00234147">
        <w:rPr>
          <w:rFonts w:ascii="Tahoma" w:eastAsia="Tahoma" w:hAnsi="Tahoma" w:cs="Tahoma"/>
          <w:szCs w:val="18"/>
        </w:rPr>
        <w:t>,</w:t>
      </w:r>
    </w:p>
    <w:p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Pr="006E2E2A" w:rsidRDefault="004D1745" w:rsidP="004D1745">
      <w:pPr>
        <w:spacing w:line="276" w:lineRule="auto"/>
        <w:jc w:val="both"/>
        <w:rPr>
          <w:rFonts w:ascii="Tahoma" w:hAnsi="Tahoma" w:cs="Tahoma"/>
          <w:b/>
        </w:rPr>
      </w:pPr>
      <w:r w:rsidRPr="006E2E2A">
        <w:rPr>
          <w:rFonts w:ascii="Tahoma" w:hAnsi="Tahoma" w:cs="Tahoma"/>
          <w:b/>
        </w:rPr>
        <w:t>W imieniu Instytucji Zarządzającej RPOWŚ na lata 2014-2020: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2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EA" w:rsidRDefault="00AA18EA" w:rsidP="00CC5572">
      <w:r>
        <w:separator/>
      </w:r>
    </w:p>
  </w:endnote>
  <w:endnote w:type="continuationSeparator" w:id="0">
    <w:p w:rsidR="00AA18EA" w:rsidRDefault="00AA18EA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66743A" w:rsidRDefault="006557DB">
        <w:pPr>
          <w:pStyle w:val="Stopka"/>
          <w:jc w:val="center"/>
        </w:pPr>
        <w:r w:rsidRPr="006557DB">
          <w:rPr>
            <w:lang w:val="en-US"/>
          </w:rPr>
          <w:fldChar w:fldCharType="begin"/>
        </w:r>
        <w:r w:rsidR="0066743A">
          <w:instrText>PAGE   \* MERGEFORMAT</w:instrText>
        </w:r>
        <w:r w:rsidRPr="006557DB">
          <w:rPr>
            <w:lang w:val="en-US"/>
          </w:rPr>
          <w:fldChar w:fldCharType="separate"/>
        </w:r>
        <w:r w:rsidR="00C06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43A" w:rsidRDefault="006674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EA" w:rsidRDefault="00AA18EA" w:rsidP="00CC5572">
      <w:r>
        <w:separator/>
      </w:r>
    </w:p>
  </w:footnote>
  <w:footnote w:type="continuationSeparator" w:id="0">
    <w:p w:rsidR="00AA18EA" w:rsidRDefault="00AA18EA" w:rsidP="00CC5572">
      <w:r>
        <w:continuationSeparator/>
      </w:r>
    </w:p>
  </w:footnote>
  <w:footnote w:id="1">
    <w:p w:rsidR="0066743A" w:rsidRPr="00847DF8" w:rsidRDefault="0066743A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66743A" w:rsidRPr="00573A75" w:rsidRDefault="0066743A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:rsidR="0066743A" w:rsidRPr="00573A75" w:rsidRDefault="0066743A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66743A" w:rsidRPr="00573A75" w:rsidRDefault="0066743A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66743A" w:rsidRPr="001C3C76" w:rsidRDefault="0066743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:rsidR="0066743A" w:rsidRPr="00D81AF0" w:rsidRDefault="0066743A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:rsidR="0066743A" w:rsidRPr="00D81AF0" w:rsidRDefault="0066743A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66743A" w:rsidRPr="002D6DCC" w:rsidRDefault="0066743A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66743A" w:rsidRPr="00D81AF0" w:rsidRDefault="0066743A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66743A" w:rsidRPr="002D6DCC" w:rsidRDefault="0066743A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66743A" w:rsidRPr="00D81AF0" w:rsidRDefault="0066743A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66743A" w:rsidRPr="00D81AF0" w:rsidRDefault="0066743A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2">
    <w:p w:rsidR="0066743A" w:rsidRDefault="0066743A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3">
    <w:p w:rsidR="0066743A" w:rsidRPr="002D6DCC" w:rsidRDefault="0066743A" w:rsidP="00E918FA">
      <w:pPr>
        <w:pStyle w:val="Tekstprzypisudolnego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4">
    <w:p w:rsidR="0066743A" w:rsidRPr="00983EAC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5">
    <w:p w:rsidR="0066743A" w:rsidRPr="00983EAC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6">
    <w:p w:rsidR="0066743A" w:rsidRPr="00983EAC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7">
    <w:p w:rsidR="0066743A" w:rsidRPr="00983EAC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8">
    <w:p w:rsidR="0066743A" w:rsidRPr="00443834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9">
    <w:p w:rsidR="0066743A" w:rsidRPr="00443834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0">
    <w:p w:rsidR="0066743A" w:rsidRDefault="0066743A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1">
    <w:p w:rsidR="0066743A" w:rsidRPr="00EF4646" w:rsidRDefault="0066743A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2">
    <w:p w:rsidR="0066743A" w:rsidRPr="001C3C76" w:rsidRDefault="0066743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:rsidR="0066743A" w:rsidRPr="00454A7F" w:rsidRDefault="0066743A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:rsidR="0066743A" w:rsidRPr="000655BF" w:rsidRDefault="0066743A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66743A" w:rsidRPr="00443834" w:rsidRDefault="0066743A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:rsidR="0066743A" w:rsidRPr="00573A7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:rsidR="0066743A" w:rsidRPr="00573A75" w:rsidRDefault="0066743A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:rsidR="0066743A" w:rsidRPr="001C3C76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:rsidR="0066743A" w:rsidRPr="001C3C76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0">
    <w:p w:rsidR="0066743A" w:rsidRPr="00573A7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:rsidR="0066743A" w:rsidRPr="00D16523" w:rsidRDefault="0066743A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2">
    <w:p w:rsidR="0066743A" w:rsidRPr="001046F4" w:rsidRDefault="0066743A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3">
    <w:p w:rsidR="0066743A" w:rsidRPr="00D16523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4">
    <w:p w:rsidR="0066743A" w:rsidRPr="00D16523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5">
    <w:p w:rsidR="0066743A" w:rsidRPr="00D16523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6">
    <w:p w:rsidR="0066743A" w:rsidRPr="00051F06" w:rsidRDefault="0066743A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:rsidR="0066743A" w:rsidRPr="00573A7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8">
    <w:p w:rsidR="0066743A" w:rsidRDefault="0066743A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9">
    <w:p w:rsidR="0066743A" w:rsidRPr="00573A75" w:rsidRDefault="0066743A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0">
    <w:p w:rsidR="0066743A" w:rsidRPr="00B60E45" w:rsidRDefault="0066743A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1">
    <w:p w:rsidR="0066743A" w:rsidRPr="00B60E45" w:rsidRDefault="0066743A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2">
    <w:p w:rsidR="0066743A" w:rsidRPr="000649F1" w:rsidRDefault="0066743A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3">
    <w:p w:rsidR="0066743A" w:rsidRPr="00B60E45" w:rsidRDefault="0066743A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4">
    <w:p w:rsidR="0066743A" w:rsidRPr="00B60E4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5">
    <w:p w:rsidR="0066743A" w:rsidRDefault="0066743A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6">
    <w:p w:rsidR="0066743A" w:rsidRPr="00B60E4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7">
    <w:p w:rsidR="0066743A" w:rsidRPr="00B60E45" w:rsidRDefault="0066743A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48">
    <w:p w:rsidR="0066743A" w:rsidRPr="00573A75" w:rsidRDefault="0066743A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9">
    <w:p w:rsidR="0066743A" w:rsidRPr="000649F1" w:rsidRDefault="0066743A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0">
    <w:p w:rsidR="0066743A" w:rsidRPr="00B60E45" w:rsidRDefault="0066743A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:rsidR="0066743A" w:rsidRPr="00B60E45" w:rsidRDefault="0066743A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2">
    <w:p w:rsidR="0066743A" w:rsidRPr="000649F1" w:rsidRDefault="0066743A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:rsidR="0066743A" w:rsidRPr="00B60E4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4">
    <w:p w:rsidR="0066743A" w:rsidRPr="00B60E4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5">
    <w:p w:rsidR="0066743A" w:rsidRPr="00B60E45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6">
    <w:p w:rsidR="0066743A" w:rsidRDefault="0066743A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:rsidR="0066743A" w:rsidRPr="00B60E45" w:rsidRDefault="0066743A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8">
    <w:p w:rsidR="0066743A" w:rsidRPr="001B7CF3" w:rsidRDefault="0066743A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59">
    <w:p w:rsidR="0066743A" w:rsidRPr="00634F6A" w:rsidRDefault="0066743A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0">
    <w:p w:rsidR="0066743A" w:rsidRPr="00106485" w:rsidRDefault="0066743A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1">
    <w:p w:rsidR="0066743A" w:rsidRPr="00106485" w:rsidRDefault="0066743A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2">
    <w:p w:rsidR="0066743A" w:rsidRPr="0009305E" w:rsidRDefault="0066743A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:rsidR="0066743A" w:rsidRPr="0009305E" w:rsidRDefault="0066743A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4">
    <w:p w:rsidR="0066743A" w:rsidRPr="005C440A" w:rsidRDefault="0066743A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5">
    <w:p w:rsidR="0066743A" w:rsidRPr="0009305E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6">
    <w:p w:rsidR="0066743A" w:rsidRPr="0009305E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67">
    <w:p w:rsidR="0066743A" w:rsidRPr="00BB32D5" w:rsidRDefault="0066743A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:rsidR="0066743A" w:rsidRPr="0009305E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9">
    <w:p w:rsidR="0066743A" w:rsidRPr="0009305E" w:rsidRDefault="0066743A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0">
    <w:p w:rsidR="0066743A" w:rsidRDefault="0066743A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1">
    <w:p w:rsidR="0066743A" w:rsidRPr="00234147" w:rsidRDefault="0066743A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3B3E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DD83090"/>
    <w:multiLevelType w:val="multilevel"/>
    <w:tmpl w:val="CBCCEE94"/>
    <w:numStyleLink w:val="Styl1"/>
  </w:abstractNum>
  <w:abstractNum w:abstractNumId="15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3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8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2"/>
  </w:num>
  <w:num w:numId="6">
    <w:abstractNumId w:val="11"/>
  </w:num>
  <w:num w:numId="7">
    <w:abstractNumId w:val="12"/>
  </w:num>
  <w:num w:numId="8">
    <w:abstractNumId w:val="41"/>
  </w:num>
  <w:num w:numId="9">
    <w:abstractNumId w:val="16"/>
  </w:num>
  <w:num w:numId="10">
    <w:abstractNumId w:val="48"/>
  </w:num>
  <w:num w:numId="11">
    <w:abstractNumId w:val="45"/>
  </w:num>
  <w:num w:numId="12">
    <w:abstractNumId w:val="3"/>
  </w:num>
  <w:num w:numId="13">
    <w:abstractNumId w:val="25"/>
  </w:num>
  <w:num w:numId="14">
    <w:abstractNumId w:val="34"/>
  </w:num>
  <w:num w:numId="15">
    <w:abstractNumId w:val="23"/>
  </w:num>
  <w:num w:numId="16">
    <w:abstractNumId w:val="7"/>
  </w:num>
  <w:num w:numId="17">
    <w:abstractNumId w:val="32"/>
  </w:num>
  <w:num w:numId="18">
    <w:abstractNumId w:val="31"/>
  </w:num>
  <w:num w:numId="19">
    <w:abstractNumId w:val="1"/>
  </w:num>
  <w:num w:numId="20">
    <w:abstractNumId w:val="37"/>
  </w:num>
  <w:num w:numId="21">
    <w:abstractNumId w:val="38"/>
  </w:num>
  <w:num w:numId="22">
    <w:abstractNumId w:val="46"/>
  </w:num>
  <w:num w:numId="23">
    <w:abstractNumId w:val="15"/>
  </w:num>
  <w:num w:numId="24">
    <w:abstractNumId w:val="43"/>
  </w:num>
  <w:num w:numId="25">
    <w:abstractNumId w:val="19"/>
  </w:num>
  <w:num w:numId="26">
    <w:abstractNumId w:val="4"/>
  </w:num>
  <w:num w:numId="27">
    <w:abstractNumId w:val="28"/>
  </w:num>
  <w:num w:numId="28">
    <w:abstractNumId w:val="9"/>
  </w:num>
  <w:num w:numId="29">
    <w:abstractNumId w:val="5"/>
  </w:num>
  <w:num w:numId="30">
    <w:abstractNumId w:val="18"/>
  </w:num>
  <w:num w:numId="31">
    <w:abstractNumId w:val="47"/>
  </w:num>
  <w:num w:numId="32">
    <w:abstractNumId w:val="20"/>
  </w:num>
  <w:num w:numId="33">
    <w:abstractNumId w:val="13"/>
  </w:num>
  <w:num w:numId="34">
    <w:abstractNumId w:val="30"/>
  </w:num>
  <w:num w:numId="35">
    <w:abstractNumId w:val="33"/>
  </w:num>
  <w:num w:numId="36">
    <w:abstractNumId w:val="17"/>
  </w:num>
  <w:num w:numId="37">
    <w:abstractNumId w:val="21"/>
  </w:num>
  <w:num w:numId="38">
    <w:abstractNumId w:val="26"/>
  </w:num>
  <w:num w:numId="39">
    <w:abstractNumId w:val="36"/>
  </w:num>
  <w:num w:numId="40">
    <w:abstractNumId w:val="29"/>
  </w:num>
  <w:num w:numId="41">
    <w:abstractNumId w:val="2"/>
  </w:num>
  <w:num w:numId="42">
    <w:abstractNumId w:val="40"/>
  </w:num>
  <w:num w:numId="43">
    <w:abstractNumId w:val="27"/>
  </w:num>
  <w:num w:numId="44">
    <w:abstractNumId w:val="24"/>
  </w:num>
  <w:num w:numId="45">
    <w:abstractNumId w:val="14"/>
  </w:num>
  <w:num w:numId="46">
    <w:abstractNumId w:val="44"/>
  </w:num>
  <w:num w:numId="47">
    <w:abstractNumId w:val="35"/>
  </w:num>
  <w:num w:numId="48">
    <w:abstractNumId w:val="39"/>
  </w:num>
  <w:num w:numId="49">
    <w:abstractNumId w:val="2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0B2E"/>
    <w:rsid w:val="00006C15"/>
    <w:rsid w:val="00006EB9"/>
    <w:rsid w:val="00006F7E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E1873"/>
    <w:rsid w:val="000F0D0D"/>
    <w:rsid w:val="000F6A6D"/>
    <w:rsid w:val="001004C4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47B26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6373"/>
    <w:rsid w:val="001E2B7D"/>
    <w:rsid w:val="001E55FC"/>
    <w:rsid w:val="00200A94"/>
    <w:rsid w:val="0021691D"/>
    <w:rsid w:val="00216AFE"/>
    <w:rsid w:val="002173AD"/>
    <w:rsid w:val="00223B58"/>
    <w:rsid w:val="00234147"/>
    <w:rsid w:val="0024136F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3189"/>
    <w:rsid w:val="003029ED"/>
    <w:rsid w:val="00305C7A"/>
    <w:rsid w:val="00314529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634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406699"/>
    <w:rsid w:val="00422161"/>
    <w:rsid w:val="0042226E"/>
    <w:rsid w:val="0042378A"/>
    <w:rsid w:val="004307E6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35B4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57DB"/>
    <w:rsid w:val="00656447"/>
    <w:rsid w:val="006604E6"/>
    <w:rsid w:val="0066743A"/>
    <w:rsid w:val="00673F03"/>
    <w:rsid w:val="0068037B"/>
    <w:rsid w:val="00685E32"/>
    <w:rsid w:val="00686184"/>
    <w:rsid w:val="00686F53"/>
    <w:rsid w:val="00692660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E2E2A"/>
    <w:rsid w:val="006F57FB"/>
    <w:rsid w:val="006F64D1"/>
    <w:rsid w:val="00714CA9"/>
    <w:rsid w:val="007172E9"/>
    <w:rsid w:val="00720754"/>
    <w:rsid w:val="00724703"/>
    <w:rsid w:val="00725256"/>
    <w:rsid w:val="00727CFB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874"/>
    <w:rsid w:val="00775C39"/>
    <w:rsid w:val="007800C5"/>
    <w:rsid w:val="007810E3"/>
    <w:rsid w:val="0078742A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E3420"/>
    <w:rsid w:val="007E5CC6"/>
    <w:rsid w:val="007E7D9F"/>
    <w:rsid w:val="007F3779"/>
    <w:rsid w:val="00806D32"/>
    <w:rsid w:val="00817A24"/>
    <w:rsid w:val="00826C36"/>
    <w:rsid w:val="00826D23"/>
    <w:rsid w:val="00835F02"/>
    <w:rsid w:val="00837016"/>
    <w:rsid w:val="00841514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7FE2"/>
    <w:rsid w:val="00981216"/>
    <w:rsid w:val="00983EAC"/>
    <w:rsid w:val="009A04F9"/>
    <w:rsid w:val="009A07FD"/>
    <w:rsid w:val="009A30A1"/>
    <w:rsid w:val="009B4586"/>
    <w:rsid w:val="009C3B24"/>
    <w:rsid w:val="009C4A66"/>
    <w:rsid w:val="009C540C"/>
    <w:rsid w:val="009E0A19"/>
    <w:rsid w:val="009F15B4"/>
    <w:rsid w:val="009F1E5B"/>
    <w:rsid w:val="009F262F"/>
    <w:rsid w:val="00A00813"/>
    <w:rsid w:val="00A04C6C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63CC"/>
    <w:rsid w:val="00AA18EA"/>
    <w:rsid w:val="00AA39E1"/>
    <w:rsid w:val="00AA43E9"/>
    <w:rsid w:val="00AA4D86"/>
    <w:rsid w:val="00AA4E23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1AC4"/>
    <w:rsid w:val="00BB0FA6"/>
    <w:rsid w:val="00BB129F"/>
    <w:rsid w:val="00BB32D5"/>
    <w:rsid w:val="00BB5A67"/>
    <w:rsid w:val="00BC3411"/>
    <w:rsid w:val="00BC4156"/>
    <w:rsid w:val="00BD17AA"/>
    <w:rsid w:val="00BD3033"/>
    <w:rsid w:val="00BE03A1"/>
    <w:rsid w:val="00BE11F7"/>
    <w:rsid w:val="00BE1422"/>
    <w:rsid w:val="00BF0621"/>
    <w:rsid w:val="00BF79AA"/>
    <w:rsid w:val="00C05F78"/>
    <w:rsid w:val="00C06795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3CA3"/>
    <w:rsid w:val="00C64B80"/>
    <w:rsid w:val="00C64F80"/>
    <w:rsid w:val="00C70AED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2FCC"/>
    <w:rsid w:val="00D33A1E"/>
    <w:rsid w:val="00D44387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717F7"/>
    <w:rsid w:val="00F72C94"/>
    <w:rsid w:val="00F83F16"/>
    <w:rsid w:val="00F908F4"/>
    <w:rsid w:val="00F94096"/>
    <w:rsid w:val="00F96E06"/>
    <w:rsid w:val="00F97C8A"/>
    <w:rsid w:val="00FB32F2"/>
    <w:rsid w:val="00FC1DEB"/>
    <w:rsid w:val="00FC29EA"/>
    <w:rsid w:val="00FC64E4"/>
    <w:rsid w:val="00FC6E1C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014-2020.rpo-swietokrzyski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28AC1-2B3D-49F8-8D70-359003EB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12508</Words>
  <Characters>75054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malpis</cp:lastModifiedBy>
  <cp:revision>8</cp:revision>
  <cp:lastPrinted>2016-02-08T06:23:00Z</cp:lastPrinted>
  <dcterms:created xsi:type="dcterms:W3CDTF">2016-02-08T06:23:00Z</dcterms:created>
  <dcterms:modified xsi:type="dcterms:W3CDTF">2016-02-19T08:57:00Z</dcterms:modified>
</cp:coreProperties>
</file>