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9BC9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  <w:bookmarkStart w:id="0" w:name="_GoBack"/>
      <w:bookmarkEnd w:id="0"/>
    </w:p>
    <w:p w14:paraId="2BB43C19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3C7248E6" w14:textId="6F672CF7" w:rsidR="005456E6" w:rsidRPr="005C535A" w:rsidRDefault="00F54E42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>
        <w:rPr>
          <w:rFonts w:ascii="Cambria" w:hAnsi="Cambria"/>
          <w:b/>
          <w:bCs/>
          <w:smallCaps/>
        </w:rPr>
        <w:t>I</w:t>
      </w:r>
      <w:r w:rsidR="005456E6" w:rsidRPr="005C535A">
        <w:rPr>
          <w:rFonts w:ascii="Cambria" w:hAnsi="Cambria"/>
          <w:b/>
          <w:bCs/>
          <w:smallCaps/>
        </w:rPr>
        <w:t xml:space="preserve">nformacja dla  </w:t>
      </w:r>
      <w:r w:rsidR="006C72D9">
        <w:rPr>
          <w:rFonts w:ascii="Cambria" w:hAnsi="Cambria"/>
          <w:b/>
          <w:bCs/>
          <w:smallCaps/>
        </w:rPr>
        <w:t>Wnioskodawców</w:t>
      </w:r>
      <w:r w:rsidR="005456E6" w:rsidRPr="005C535A">
        <w:rPr>
          <w:rFonts w:ascii="Cambria" w:hAnsi="Cambria"/>
          <w:b/>
          <w:bCs/>
          <w:smallCaps/>
        </w:rPr>
        <w:t xml:space="preserve">, którzy złożyli </w:t>
      </w:r>
      <w:r w:rsidR="005456E6" w:rsidRPr="006C72D9">
        <w:rPr>
          <w:rFonts w:ascii="Cambria" w:hAnsi="Cambria"/>
          <w:b/>
          <w:bCs/>
          <w:i/>
          <w:iCs/>
          <w:smallCaps/>
        </w:rPr>
        <w:t>wnioski o dofinansowanie</w:t>
      </w:r>
      <w:r w:rsidR="005456E6" w:rsidRPr="005C535A">
        <w:rPr>
          <w:rFonts w:ascii="Cambria" w:hAnsi="Cambria"/>
          <w:b/>
          <w:bCs/>
          <w:smallCaps/>
        </w:rPr>
        <w:t xml:space="preserve"> </w:t>
      </w:r>
      <w:bookmarkStart w:id="1" w:name="_Hlk23229757"/>
      <w:r w:rsidR="005456E6" w:rsidRPr="005C535A">
        <w:rPr>
          <w:rFonts w:ascii="Cambria" w:hAnsi="Cambria"/>
          <w:b/>
          <w:bCs/>
          <w:smallCaps/>
        </w:rPr>
        <w:t>w odpowiedzi na konkurs zamknięty nr  RPSW.</w:t>
      </w:r>
      <w:r w:rsidR="003E3008">
        <w:rPr>
          <w:rFonts w:ascii="Cambria" w:hAnsi="Cambria"/>
          <w:b/>
        </w:rPr>
        <w:t>03</w:t>
      </w:r>
      <w:r w:rsidR="005456E6" w:rsidRPr="005C535A">
        <w:rPr>
          <w:rFonts w:ascii="Cambria" w:hAnsi="Cambria"/>
          <w:b/>
        </w:rPr>
        <w:t>.0</w:t>
      </w:r>
      <w:r w:rsidR="003E3008">
        <w:rPr>
          <w:rFonts w:ascii="Cambria" w:hAnsi="Cambria"/>
          <w:b/>
        </w:rPr>
        <w:t>3.00-IZ.00-26-325/20</w:t>
      </w:r>
      <w:r w:rsidR="002D3A5C">
        <w:rPr>
          <w:rFonts w:ascii="Cambria" w:hAnsi="Cambria"/>
          <w:b/>
        </w:rPr>
        <w:t xml:space="preserve"> </w:t>
      </w:r>
      <w:r w:rsidR="002D3A5C" w:rsidRPr="002D3A5C">
        <w:rPr>
          <w:rFonts w:ascii="Cambria" w:hAnsi="Cambria"/>
          <w:b/>
          <w:smallCaps/>
        </w:rPr>
        <w:t xml:space="preserve">ogłoszony dla </w:t>
      </w:r>
      <w:r w:rsidR="006C72D9">
        <w:rPr>
          <w:rFonts w:ascii="Cambria" w:hAnsi="Cambria"/>
          <w:b/>
          <w:smallCaps/>
        </w:rPr>
        <w:br/>
      </w:r>
      <w:r w:rsidR="002D3A5C" w:rsidRPr="002D3A5C">
        <w:rPr>
          <w:rFonts w:ascii="Cambria" w:hAnsi="Cambria"/>
          <w:b/>
          <w:smallCaps/>
        </w:rPr>
        <w:t>Działania 3.3 „Poprawa efektywności energetycznej z wykorzystaniem odnawialnych źródeł energii w sektorze publicznym i mieszkaniowym”</w:t>
      </w:r>
      <w:r w:rsidR="005456E6"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="005456E6"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1"/>
    <w:p w14:paraId="076373C7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0D5D5311" w14:textId="03788B21" w:rsidR="002D3A5C" w:rsidRPr="00F54E42" w:rsidRDefault="005456E6" w:rsidP="00F54E42">
      <w:pPr>
        <w:widowControl w:val="0"/>
        <w:spacing w:line="360" w:lineRule="auto"/>
        <w:jc w:val="both"/>
        <w:rPr>
          <w:color w:val="000000"/>
        </w:rPr>
      </w:pPr>
      <w:r w:rsidRPr="00F54E42">
        <w:rPr>
          <w:color w:val="000000"/>
        </w:rPr>
        <w:t xml:space="preserve">Działając na podstawie </w:t>
      </w:r>
      <w:r w:rsidR="006C72D9" w:rsidRPr="00F54E42">
        <w:rPr>
          <w:color w:val="000000"/>
        </w:rPr>
        <w:t xml:space="preserve">zapisów </w:t>
      </w:r>
      <w:r w:rsidR="008316C7" w:rsidRPr="00F54E42">
        <w:rPr>
          <w:color w:val="000000"/>
        </w:rPr>
        <w:t xml:space="preserve">Rozdziału 6.11.3 </w:t>
      </w:r>
      <w:r w:rsidR="006C72D9" w:rsidRPr="00F54E42">
        <w:rPr>
          <w:i/>
          <w:iCs/>
        </w:rPr>
        <w:t xml:space="preserve">„Instrukcji Wykonawczej Instytucji Zarządzającej oraz Instytucji Certyfikującej Regionalny Program Operacyjny Województwa Świętokrzyskiego </w:t>
      </w:r>
      <w:r w:rsidR="00F54E42">
        <w:rPr>
          <w:i/>
          <w:iCs/>
        </w:rPr>
        <w:br/>
      </w:r>
      <w:r w:rsidR="006C72D9" w:rsidRPr="00F54E42">
        <w:rPr>
          <w:i/>
          <w:iCs/>
        </w:rPr>
        <w:t>na lata 2014-2020”</w:t>
      </w:r>
      <w:r w:rsidR="003E3008" w:rsidRPr="00F54E42">
        <w:rPr>
          <w:i/>
        </w:rPr>
        <w:t xml:space="preserve">, </w:t>
      </w:r>
      <w:r w:rsidR="003E3008" w:rsidRPr="00F54E42">
        <w:t>powielony</w:t>
      </w:r>
      <w:r w:rsidR="006C72D9" w:rsidRPr="00F54E42">
        <w:t>ch</w:t>
      </w:r>
      <w:r w:rsidR="003E3008" w:rsidRPr="00F54E42">
        <w:t xml:space="preserve"> w</w:t>
      </w:r>
      <w:r w:rsidR="003E3008" w:rsidRPr="00F54E42">
        <w:rPr>
          <w:i/>
        </w:rPr>
        <w:t xml:space="preserve"> Regulaminie </w:t>
      </w:r>
      <w:r w:rsidR="003E3008" w:rsidRPr="00F54E42">
        <w:t>dla przedmiotowego konkursu</w:t>
      </w:r>
      <w:r w:rsidR="002D3A5C" w:rsidRPr="00F54E42">
        <w:t>,</w:t>
      </w:r>
      <w:r w:rsidR="008316C7" w:rsidRPr="00F54E42">
        <w:t xml:space="preserve"> </w:t>
      </w:r>
      <w:r w:rsidR="002D3A5C" w:rsidRPr="00F54E42">
        <w:rPr>
          <w:color w:val="000000"/>
        </w:rPr>
        <w:t xml:space="preserve">na wniosek </w:t>
      </w:r>
      <w:r w:rsidR="002D3A5C" w:rsidRPr="00F54E42">
        <w:rPr>
          <w:i/>
          <w:iCs/>
          <w:color w:val="000000"/>
        </w:rPr>
        <w:t>Zastępcy Dyrektora Departamentu Inwestycji i Rozwoju</w:t>
      </w:r>
      <w:r w:rsidR="002D3A5C" w:rsidRPr="00F54E42">
        <w:rPr>
          <w:color w:val="000000"/>
        </w:rPr>
        <w:t xml:space="preserve">, </w:t>
      </w:r>
      <w:r w:rsidR="002D3A5C" w:rsidRPr="00F54E42">
        <w:rPr>
          <w:i/>
          <w:iCs/>
          <w:color w:val="000000"/>
        </w:rPr>
        <w:t>Marszałek Województwa Świętokrzyskiego</w:t>
      </w:r>
      <w:r w:rsidR="002D3A5C" w:rsidRPr="00F54E42">
        <w:rPr>
          <w:color w:val="000000"/>
        </w:rPr>
        <w:t xml:space="preserve"> Pan Andrzej Bętkowski zaakceptował przesunięcie terminu zakończenia oceny</w:t>
      </w:r>
      <w:r w:rsidR="002D3A5C" w:rsidRPr="00F54E42">
        <w:t xml:space="preserve"> </w:t>
      </w:r>
      <w:r w:rsidR="002D3A5C" w:rsidRPr="007C19BD">
        <w:rPr>
          <w:i/>
          <w:iCs/>
        </w:rPr>
        <w:t xml:space="preserve">wniosków </w:t>
      </w:r>
      <w:r w:rsidR="002D3A5C" w:rsidRPr="00F54E42">
        <w:t xml:space="preserve">złożonych w ramach konkursu zamkniętego nr RPSW.03.03.00-IZ.00-26-325/20 </w:t>
      </w:r>
      <w:r w:rsidR="006C72D9" w:rsidRPr="00F54E42">
        <w:t xml:space="preserve">w zakresie spełniania </w:t>
      </w:r>
      <w:r w:rsidR="00F54E42" w:rsidRPr="00F54E42">
        <w:t xml:space="preserve">przez nie </w:t>
      </w:r>
      <w:r w:rsidR="006C72D9" w:rsidRPr="00F54E42">
        <w:t xml:space="preserve">kryteriów wyboru </w:t>
      </w:r>
      <w:r w:rsidR="002D3A5C" w:rsidRPr="00F54E42">
        <w:t xml:space="preserve">do dnia </w:t>
      </w:r>
      <w:r w:rsidR="002D3A5C" w:rsidRPr="00F54E42">
        <w:rPr>
          <w:b/>
        </w:rPr>
        <w:t>30 kwietnia</w:t>
      </w:r>
      <w:r w:rsidR="002D3A5C" w:rsidRPr="00F54E42">
        <w:rPr>
          <w:b/>
          <w:bCs/>
        </w:rPr>
        <w:t xml:space="preserve"> 2021r</w:t>
      </w:r>
      <w:r w:rsidR="006C72D9" w:rsidRPr="00F54E42">
        <w:rPr>
          <w:b/>
          <w:bCs/>
        </w:rPr>
        <w:t xml:space="preserve">oku </w:t>
      </w:r>
      <w:r w:rsidR="002D3A5C" w:rsidRPr="00F54E42">
        <w:rPr>
          <w:b/>
          <w:bCs/>
        </w:rPr>
        <w:t>włącznie</w:t>
      </w:r>
      <w:r w:rsidR="002D3A5C" w:rsidRPr="00F54E42">
        <w:rPr>
          <w:color w:val="000000"/>
        </w:rPr>
        <w:t>.</w:t>
      </w:r>
    </w:p>
    <w:p w14:paraId="50486860" w14:textId="77777777" w:rsidR="002D3A5C" w:rsidRPr="002E1C24" w:rsidRDefault="002D3A5C" w:rsidP="002D3A5C">
      <w:pPr>
        <w:spacing w:line="360" w:lineRule="auto"/>
        <w:ind w:firstLine="708"/>
        <w:jc w:val="both"/>
        <w:rPr>
          <w:rFonts w:ascii="Cambria" w:hAnsi="Cambria"/>
        </w:rPr>
      </w:pPr>
    </w:p>
    <w:p w14:paraId="04D9035F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462F47C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349E987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590A787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0977A476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4DED021B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876AB57" w14:textId="77777777"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A77B1" w14:textId="77777777" w:rsidR="00245586" w:rsidRDefault="00245586" w:rsidP="00500F82">
      <w:r>
        <w:separator/>
      </w:r>
    </w:p>
  </w:endnote>
  <w:endnote w:type="continuationSeparator" w:id="0">
    <w:p w14:paraId="1F1437E7" w14:textId="77777777" w:rsidR="00245586" w:rsidRDefault="00245586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650EB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D1A80" w14:textId="77777777" w:rsidR="00245586" w:rsidRDefault="00245586" w:rsidP="00500F82">
      <w:r>
        <w:separator/>
      </w:r>
    </w:p>
  </w:footnote>
  <w:footnote w:type="continuationSeparator" w:id="0">
    <w:p w14:paraId="00FAD73D" w14:textId="77777777" w:rsidR="00245586" w:rsidRDefault="00245586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514F2E3E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776772E4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B3C2C73" wp14:editId="4E822DC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6AF94E1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3237B84" wp14:editId="33466EB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8EF65EA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301139F8" wp14:editId="1FE9A561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3258440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617A3C40" wp14:editId="29663E1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DD3B2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CE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0249"/>
    <w:rsid w:val="000E6DE3"/>
    <w:rsid w:val="00101879"/>
    <w:rsid w:val="00117875"/>
    <w:rsid w:val="001206A8"/>
    <w:rsid w:val="00122247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45586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D3A5C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3E3008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4A0E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030"/>
    <w:rsid w:val="006259BA"/>
    <w:rsid w:val="00626877"/>
    <w:rsid w:val="00654CDA"/>
    <w:rsid w:val="006633AB"/>
    <w:rsid w:val="00672C7D"/>
    <w:rsid w:val="006773D3"/>
    <w:rsid w:val="00677533"/>
    <w:rsid w:val="00691FB0"/>
    <w:rsid w:val="006965DA"/>
    <w:rsid w:val="006A5414"/>
    <w:rsid w:val="006B3461"/>
    <w:rsid w:val="006C14B6"/>
    <w:rsid w:val="006C72D9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9BD"/>
    <w:rsid w:val="007C1FBF"/>
    <w:rsid w:val="007C432D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5736"/>
    <w:rsid w:val="00A80418"/>
    <w:rsid w:val="00A94CC2"/>
    <w:rsid w:val="00AB2510"/>
    <w:rsid w:val="00AC43D1"/>
    <w:rsid w:val="00AC5178"/>
    <w:rsid w:val="00AD33B5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54E42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D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341F-3790-49B4-AA5D-5B05EB18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Ćwiek, Aneta</cp:lastModifiedBy>
  <cp:revision>2</cp:revision>
  <cp:lastPrinted>2019-10-29T07:00:00Z</cp:lastPrinted>
  <dcterms:created xsi:type="dcterms:W3CDTF">2021-03-18T06:27:00Z</dcterms:created>
  <dcterms:modified xsi:type="dcterms:W3CDTF">2021-03-18T06:27:00Z</dcterms:modified>
</cp:coreProperties>
</file>