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648D5545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3.3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7F70F7" w:rsidRPr="007F70F7">
        <w:rPr>
          <w:b/>
          <w:i/>
          <w:iCs/>
        </w:rPr>
        <w:t xml:space="preserve">Poprawa efektywności energetycznej </w:t>
      </w:r>
      <w:r w:rsidR="007F70F7" w:rsidRPr="007F70F7">
        <w:rPr>
          <w:b/>
          <w:i/>
          <w:iCs/>
        </w:rPr>
        <w:br/>
        <w:t>z wykorzystaniem odnawialnych źródeł energii w sektorze publicznym i mieszkaniowym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</w:t>
      </w:r>
      <w:r w:rsidR="007F70F7">
        <w:rPr>
          <w:b/>
        </w:rPr>
        <w:br/>
      </w:r>
      <w:r w:rsidRPr="007C582B">
        <w:rPr>
          <w:b/>
        </w:rPr>
        <w:t>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4713CB71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A231E0">
        <w:rPr>
          <w:b/>
        </w:rPr>
        <w:t>26 stycznia 2023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 w:rsidR="00A231E0">
        <w:rPr>
          <w:b/>
        </w:rPr>
        <w:t>GMINĄ KIELCE</w:t>
      </w:r>
      <w:r w:rsidR="007C582B" w:rsidRPr="007F70F7">
        <w:rPr>
          <w:b/>
        </w:rPr>
        <w:t xml:space="preserve"> </w:t>
      </w:r>
      <w:r w:rsidR="00A231E0">
        <w:rPr>
          <w:b/>
        </w:rPr>
        <w:br/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03.03</w:t>
      </w:r>
      <w:r w:rsidR="007C582B" w:rsidRPr="007F70F7">
        <w:rPr>
          <w:b/>
          <w:bCs/>
          <w:color w:val="000000"/>
        </w:rPr>
        <w:t>.00-26-00</w:t>
      </w:r>
      <w:r w:rsidR="00A231E0">
        <w:rPr>
          <w:b/>
          <w:bCs/>
          <w:color w:val="000000"/>
        </w:rPr>
        <w:t>59</w:t>
      </w:r>
      <w:r w:rsidR="007C582B" w:rsidRPr="007F70F7">
        <w:rPr>
          <w:b/>
          <w:bCs/>
          <w:color w:val="000000"/>
        </w:rPr>
        <w:t xml:space="preserve">/20 </w:t>
      </w:r>
      <w:r w:rsidR="007C582B" w:rsidRPr="007F70F7">
        <w:rPr>
          <w:color w:val="000000"/>
        </w:rPr>
        <w:t>pn.: „</w:t>
      </w:r>
      <w:r w:rsidR="00A231E0">
        <w:rPr>
          <w:i/>
        </w:rPr>
        <w:t>Modernizacja energetyczna budynków użyteczności publicznej w Kielcach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w ramach Działania </w:t>
      </w:r>
      <w:r w:rsidR="007F70F7">
        <w:t>3.3</w:t>
      </w:r>
      <w:r w:rsidR="007C582B" w:rsidRPr="007F70F7">
        <w:t xml:space="preserve"> RPOWŚ na lata 2014-2020.</w:t>
      </w:r>
    </w:p>
    <w:p w14:paraId="40E9485C" w14:textId="38D097CB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A231E0">
        <w:rPr>
          <w:rFonts w:ascii="Times New Roman" w:hAnsi="Times New Roman"/>
          <w:b/>
          <w:bCs/>
          <w:sz w:val="24"/>
          <w:szCs w:val="28"/>
        </w:rPr>
        <w:t>4 210 541,30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0589D443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A231E0">
        <w:rPr>
          <w:rFonts w:ascii="Times New Roman" w:hAnsi="Times New Roman"/>
          <w:b/>
          <w:sz w:val="24"/>
          <w:szCs w:val="24"/>
        </w:rPr>
        <w:t>3 554 847,65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B5D0" w14:textId="77777777" w:rsidR="00E41EF8" w:rsidRDefault="00E41EF8" w:rsidP="001D0CA1">
      <w:pPr>
        <w:spacing w:line="240" w:lineRule="auto"/>
      </w:pPr>
      <w:r>
        <w:separator/>
      </w:r>
    </w:p>
  </w:endnote>
  <w:endnote w:type="continuationSeparator" w:id="0">
    <w:p w14:paraId="4569F1E1" w14:textId="77777777" w:rsidR="00E41EF8" w:rsidRDefault="00E41EF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5E3A" w14:textId="77777777" w:rsidR="00E41EF8" w:rsidRDefault="00E41EF8" w:rsidP="001D0CA1">
      <w:pPr>
        <w:spacing w:line="240" w:lineRule="auto"/>
      </w:pPr>
      <w:r>
        <w:separator/>
      </w:r>
    </w:p>
  </w:footnote>
  <w:footnote w:type="continuationSeparator" w:id="0">
    <w:p w14:paraId="708F9AC8" w14:textId="77777777" w:rsidR="00E41EF8" w:rsidRDefault="00E41EF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606F5"/>
    <w:rsid w:val="00A12EEB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4</cp:revision>
  <cp:lastPrinted>2019-11-06T12:29:00Z</cp:lastPrinted>
  <dcterms:created xsi:type="dcterms:W3CDTF">2022-11-29T11:00:00Z</dcterms:created>
  <dcterms:modified xsi:type="dcterms:W3CDTF">2023-01-26T11:18:00Z</dcterms:modified>
</cp:coreProperties>
</file>