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42" w:rsidRPr="00DF5F9E" w:rsidRDefault="004C5F42" w:rsidP="004C5F42">
      <w:pPr>
        <w:spacing w:line="240" w:lineRule="auto"/>
        <w:jc w:val="center"/>
        <w:rPr>
          <w:rFonts w:eastAsia="Times New Roman"/>
          <w:b/>
          <w:bCs/>
          <w:sz w:val="32"/>
          <w:szCs w:val="32"/>
          <w:lang w:eastAsia="pl-PL"/>
        </w:rPr>
      </w:pPr>
      <w:r w:rsidRPr="00DF5F9E">
        <w:rPr>
          <w:rFonts w:eastAsia="Times New Roman"/>
          <w:b/>
          <w:bCs/>
          <w:sz w:val="32"/>
          <w:szCs w:val="32"/>
          <w:lang w:eastAsia="pl-PL"/>
        </w:rPr>
        <w:t>KRYTERIA WYBORU PROJEKTÓW</w:t>
      </w:r>
    </w:p>
    <w:p w:rsidR="0055784F" w:rsidRPr="00C823FD" w:rsidRDefault="0055784F" w:rsidP="00F206C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95"/>
        </w:tabs>
        <w:rPr>
          <w:b/>
          <w:sz w:val="24"/>
          <w:szCs w:val="24"/>
        </w:rPr>
      </w:pPr>
      <w:r w:rsidRPr="00C823FD">
        <w:rPr>
          <w:b/>
          <w:sz w:val="24"/>
          <w:szCs w:val="24"/>
        </w:rPr>
        <w:t xml:space="preserve">Oś priorytetowa 7. </w:t>
      </w:r>
      <w:r w:rsidR="004C1032" w:rsidRPr="00C823FD">
        <w:rPr>
          <w:b/>
          <w:sz w:val="24"/>
          <w:szCs w:val="24"/>
        </w:rPr>
        <w:tab/>
      </w:r>
      <w:r w:rsidRPr="00C823FD">
        <w:rPr>
          <w:b/>
          <w:sz w:val="24"/>
          <w:szCs w:val="24"/>
        </w:rPr>
        <w:t>Sprawne usługi publiczne</w:t>
      </w:r>
      <w:r w:rsidR="00F206C5">
        <w:rPr>
          <w:b/>
          <w:sz w:val="24"/>
          <w:szCs w:val="24"/>
        </w:rPr>
        <w:tab/>
      </w:r>
    </w:p>
    <w:p w:rsidR="004C2ABC" w:rsidRPr="00C823FD" w:rsidRDefault="00930714" w:rsidP="004C1032">
      <w:pPr>
        <w:ind w:left="2127" w:hanging="2127"/>
        <w:outlineLvl w:val="0"/>
        <w:rPr>
          <w:rFonts w:cs="Arial"/>
          <w:b/>
          <w:sz w:val="22"/>
        </w:rPr>
      </w:pPr>
      <w:bookmarkStart w:id="0" w:name="RANGE!A1:G10"/>
      <w:r w:rsidRPr="00C823FD">
        <w:rPr>
          <w:rFonts w:cs="Arial"/>
          <w:b/>
          <w:sz w:val="22"/>
        </w:rPr>
        <w:t xml:space="preserve">Działanie </w:t>
      </w:r>
      <w:bookmarkEnd w:id="0"/>
      <w:r w:rsidR="0033478B" w:rsidRPr="00C823FD">
        <w:rPr>
          <w:rFonts w:cs="Arial"/>
          <w:b/>
          <w:sz w:val="22"/>
        </w:rPr>
        <w:t>7.3</w:t>
      </w:r>
      <w:r w:rsidR="004C2ABC" w:rsidRPr="00C823FD">
        <w:rPr>
          <w:rFonts w:cs="Arial"/>
          <w:b/>
          <w:sz w:val="22"/>
        </w:rPr>
        <w:t xml:space="preserve">: </w:t>
      </w:r>
      <w:r w:rsidR="004C1032" w:rsidRPr="00C823FD">
        <w:rPr>
          <w:rFonts w:cs="Arial"/>
          <w:b/>
          <w:sz w:val="22"/>
        </w:rPr>
        <w:tab/>
      </w:r>
      <w:r w:rsidR="004C2ABC" w:rsidRPr="00C823FD">
        <w:rPr>
          <w:rFonts w:cs="Arial"/>
          <w:b/>
          <w:sz w:val="22"/>
        </w:rPr>
        <w:t>I</w:t>
      </w:r>
      <w:r w:rsidR="0014599C" w:rsidRPr="00C823FD">
        <w:rPr>
          <w:rFonts w:cs="Arial"/>
          <w:b/>
          <w:sz w:val="22"/>
        </w:rPr>
        <w:t>nfrastruktura zdrowotna i społeczna</w:t>
      </w:r>
      <w:r w:rsidR="004C2ABC" w:rsidRPr="00C823FD">
        <w:rPr>
          <w:rFonts w:cs="Arial"/>
          <w:b/>
          <w:sz w:val="22"/>
        </w:rPr>
        <w:t xml:space="preserve"> (Priorytet inwestycyjny 9a</w:t>
      </w:r>
      <w:r w:rsidR="0033478B" w:rsidRPr="00C823FD">
        <w:rPr>
          <w:rFonts w:cs="Arial"/>
          <w:b/>
          <w:sz w:val="22"/>
        </w:rPr>
        <w:t>: Inwestycje w infrastrukturę zdrowotną i społeczną</w:t>
      </w:r>
      <w:r w:rsidR="004C2ABC" w:rsidRPr="00C823FD">
        <w:rPr>
          <w:rFonts w:cs="Arial"/>
          <w:b/>
          <w:sz w:val="22"/>
        </w:rPr>
        <w:t>)</w:t>
      </w:r>
    </w:p>
    <w:p w:rsidR="004B63CC" w:rsidRPr="00C823FD" w:rsidRDefault="00094B62" w:rsidP="00717BD8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Cs w:val="20"/>
          <w:lang w:eastAsia="pl-PL"/>
        </w:rPr>
        <w:t xml:space="preserve"> </w:t>
      </w:r>
      <w:r w:rsidR="004B63CC" w:rsidRPr="00C823FD">
        <w:rPr>
          <w:rFonts w:eastAsia="Times New Roman"/>
          <w:b/>
          <w:bCs/>
          <w:szCs w:val="20"/>
          <w:lang w:eastAsia="pl-PL"/>
        </w:rPr>
        <w:t>(Tryb konkursowy)</w:t>
      </w:r>
    </w:p>
    <w:p w:rsidR="00D7320A" w:rsidRPr="00D7320A" w:rsidRDefault="003B0C7D" w:rsidP="00717BD8">
      <w:pPr>
        <w:pStyle w:val="Nagwek1"/>
        <w:spacing w:before="0" w:line="240" w:lineRule="auto"/>
        <w:rPr>
          <w:sz w:val="22"/>
          <w:szCs w:val="22"/>
        </w:rPr>
      </w:pPr>
      <w:r w:rsidRPr="00717BD8">
        <w:rPr>
          <w:rFonts w:eastAsia="Times New Roman"/>
          <w:sz w:val="22"/>
          <w:szCs w:val="22"/>
          <w:lang w:eastAsia="pl-PL"/>
        </w:rPr>
        <w:t xml:space="preserve">TYP PROJEKTU: </w:t>
      </w:r>
      <w:r w:rsidRPr="00C823FD">
        <w:rPr>
          <w:sz w:val="22"/>
          <w:szCs w:val="22"/>
        </w:rPr>
        <w:t xml:space="preserve">Inwestycje w infrastrukturę usług </w:t>
      </w:r>
      <w:r w:rsidR="00D7558F" w:rsidRPr="00C823FD">
        <w:rPr>
          <w:sz w:val="22"/>
          <w:szCs w:val="22"/>
        </w:rPr>
        <w:t>ochrony zdrowia</w:t>
      </w:r>
      <w:r w:rsidR="001E15E3">
        <w:rPr>
          <w:sz w:val="22"/>
          <w:szCs w:val="22"/>
        </w:rPr>
        <w:t xml:space="preserve"> – </w:t>
      </w:r>
      <w:r w:rsidR="00D7320A" w:rsidRPr="004148BC">
        <w:rPr>
          <w:sz w:val="22"/>
          <w:szCs w:val="22"/>
        </w:rPr>
        <w:t xml:space="preserve">Choroby Układu </w:t>
      </w:r>
      <w:proofErr w:type="spellStart"/>
      <w:r w:rsidR="001C41A2" w:rsidRPr="004148BC">
        <w:rPr>
          <w:sz w:val="22"/>
          <w:szCs w:val="22"/>
        </w:rPr>
        <w:t>Kostno</w:t>
      </w:r>
      <w:proofErr w:type="spellEnd"/>
      <w:r w:rsidR="001C41A2" w:rsidRPr="004148BC">
        <w:rPr>
          <w:sz w:val="22"/>
          <w:szCs w:val="22"/>
        </w:rPr>
        <w:t xml:space="preserve"> – Stawowego i / lub Mięśniowego</w:t>
      </w:r>
    </w:p>
    <w:p w:rsidR="00F206C5" w:rsidRPr="00F206C5" w:rsidRDefault="00F206C5" w:rsidP="00717BD8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 xml:space="preserve">Ocena kryteriów </w:t>
      </w:r>
      <w:bookmarkStart w:id="1" w:name="_GoBack"/>
      <w:bookmarkEnd w:id="1"/>
      <w:r w:rsidRPr="00C823FD">
        <w:rPr>
          <w:rFonts w:eastAsia="Times New Roman" w:cs="Arial"/>
          <w:szCs w:val="20"/>
          <w:lang w:eastAsia="pl-PL"/>
        </w:rPr>
        <w:t>będzie dokonywana na podstawie informacji zawartych we wniosku o dofinansowanie oraz wszelkich niezbędnych załącznikach.</w:t>
      </w:r>
    </w:p>
    <w:p w:rsidR="00F470F9" w:rsidRDefault="00F470F9" w:rsidP="00F470F9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 xml:space="preserve">Opis znaczenia kryteriów: </w:t>
      </w:r>
    </w:p>
    <w:p w:rsidR="00F470F9" w:rsidRDefault="00F470F9" w:rsidP="00F470F9">
      <w:pPr>
        <w:spacing w:line="240" w:lineRule="auto"/>
        <w:ind w:left="360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A. KRYTERIA FORMALNE</w:t>
      </w:r>
    </w:p>
    <w:p w:rsidR="00F470F9" w:rsidRDefault="00F470F9" w:rsidP="00F470F9">
      <w:pPr>
        <w:pStyle w:val="Akapitzlist"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 xml:space="preserve">(Niespełnienie co najmniej jednego z wymienionych poniżej kryteriów powoduje odrzucenie projektu) </w:t>
      </w:r>
    </w:p>
    <w:tbl>
      <w:tblPr>
        <w:tblW w:w="146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260"/>
        <w:gridCol w:w="8789"/>
        <w:gridCol w:w="567"/>
        <w:gridCol w:w="567"/>
        <w:gridCol w:w="992"/>
      </w:tblGrid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 dotyczy</w:t>
            </w: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Wniosek złożony w odpowiedzi na właściwe ogłoszenie konkursowe/o naborze nr</w:t>
            </w:r>
            <w:r w:rsidR="00C2126D">
              <w:rPr>
                <w:rFonts w:ascii="Cambria" w:hAnsi="Cambria"/>
                <w:b/>
                <w:szCs w:val="20"/>
              </w:rPr>
              <w:t xml:space="preserve"> RPSW.07.03.00-IZ.00-26-169/17</w:t>
            </w:r>
            <w:r>
              <w:rPr>
                <w:rFonts w:ascii="Cambria" w:hAnsi="Cambria"/>
                <w:b/>
                <w:szCs w:val="20"/>
              </w:rPr>
              <w:t xml:space="preserve">.*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dotyczy innego konkursu/naboru  niż ten, w ramach którego został złożony,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trike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Wniosek złożony do właściwej instytucji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nie został złożony do Sekretariatu Naboru Wniosków, na adres: </w:t>
            </w:r>
            <w:r w:rsidR="00E61DE5" w:rsidRPr="0006411D">
              <w:rPr>
                <w:rFonts w:ascii="Cambria" w:hAnsi="Cambria"/>
                <w:b/>
                <w:szCs w:val="20"/>
              </w:rPr>
              <w:t>Urząd Marszałkowski Województwa Świętokrzyskiego, Departament Wdrażania EFRR, Oddział ds. Usług Publicznych i Rewitalizacji</w:t>
            </w:r>
            <w:r w:rsidR="00E61DE5">
              <w:rPr>
                <w:rFonts w:ascii="Cambria" w:hAnsi="Cambria"/>
                <w:szCs w:val="20"/>
              </w:rPr>
              <w:t xml:space="preserve">, </w:t>
            </w:r>
            <w:r w:rsidR="00E61DE5" w:rsidRPr="0006411D">
              <w:rPr>
                <w:rFonts w:ascii="Cambria" w:hAnsi="Cambria"/>
                <w:b/>
                <w:szCs w:val="20"/>
              </w:rPr>
              <w:t>25-002 Kielce, ul. Sienkiewicza 63,II piętro</w:t>
            </w:r>
            <w:r w:rsidR="00E61DE5">
              <w:rPr>
                <w:rFonts w:ascii="Cambria" w:hAnsi="Cambria"/>
                <w:szCs w:val="20"/>
              </w:rPr>
              <w:t xml:space="preserve">, </w:t>
            </w:r>
            <w:r w:rsidR="00E61DE5" w:rsidRPr="0006411D">
              <w:rPr>
                <w:rFonts w:ascii="Cambria" w:hAnsi="Cambria"/>
                <w:b/>
                <w:szCs w:val="20"/>
              </w:rPr>
              <w:t>pok.203</w:t>
            </w:r>
            <w:r>
              <w:rPr>
                <w:rFonts w:ascii="Cambria" w:hAnsi="Cambria"/>
                <w:szCs w:val="20"/>
              </w:rPr>
              <w:t>*,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Wnioskodawca/partnerzy uprawniony/uprawnieni jest/są do składania wniosku/otrzymania wsparcia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231" w:rsidRPr="00355231" w:rsidRDefault="00355231" w:rsidP="0035523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355231">
              <w:rPr>
                <w:rFonts w:ascii="Cambria" w:hAnsi="Cambria" w:cs="Calibri"/>
                <w:szCs w:val="20"/>
              </w:rPr>
              <w:t xml:space="preserve">Jeżeli wnioskodawca/partner jest spoza katalogu podmiotów uprawnionych </w:t>
            </w:r>
            <w:r w:rsidRPr="00355231">
              <w:rPr>
                <w:rFonts w:ascii="Cambria" w:hAnsi="Cambria" w:cs="Calibri"/>
                <w:szCs w:val="20"/>
              </w:rPr>
              <w:br/>
              <w:t xml:space="preserve">do wnioskowania o dofinansowanie wskazanego w Regulaminie konkursu/naboru nr </w:t>
            </w:r>
            <w:r w:rsidR="00C2126D">
              <w:rPr>
                <w:rFonts w:ascii="Cambria" w:hAnsi="Cambria"/>
                <w:b/>
                <w:szCs w:val="20"/>
              </w:rPr>
              <w:t>RPSW.07.03.00-IZ.00-26-169/17</w:t>
            </w:r>
            <w:r w:rsidRPr="00355231">
              <w:rPr>
                <w:rFonts w:ascii="Cambria" w:hAnsi="Cambria" w:cs="Calibri"/>
                <w:szCs w:val="20"/>
              </w:rPr>
              <w:t xml:space="preserve">*, wniosek zostaje odrzucony, i/lub </w:t>
            </w:r>
          </w:p>
          <w:p w:rsidR="00355231" w:rsidRPr="00355231" w:rsidRDefault="00355231" w:rsidP="0035523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355231">
              <w:rPr>
                <w:rFonts w:ascii="Cambria" w:hAnsi="Cambria" w:cs="Calibri"/>
                <w:szCs w:val="20"/>
              </w:rPr>
              <w:t xml:space="preserve">Jeżeli wnioskodawca/partnerzy podlegają wykluczeniu z ubiegania się o dofinansowanie </w:t>
            </w:r>
            <w:r w:rsidRPr="00355231">
              <w:rPr>
                <w:rFonts w:ascii="Cambria" w:hAnsi="Cambria" w:cs="Calibri"/>
                <w:szCs w:val="20"/>
              </w:rPr>
              <w:br/>
              <w:t>na podstawie:</w:t>
            </w:r>
          </w:p>
          <w:p w:rsidR="00355231" w:rsidRPr="00355231" w:rsidRDefault="00355231" w:rsidP="00355231">
            <w:pPr>
              <w:numPr>
                <w:ilvl w:val="0"/>
                <w:numId w:val="36"/>
              </w:numPr>
              <w:spacing w:after="200" w:line="240" w:lineRule="auto"/>
              <w:contextualSpacing/>
              <w:jc w:val="both"/>
              <w:rPr>
                <w:sz w:val="22"/>
              </w:rPr>
            </w:pPr>
            <w:r w:rsidRPr="00355231">
              <w:rPr>
                <w:rFonts w:ascii="Cambria" w:hAnsi="Cambria" w:cs="Arial"/>
                <w:sz w:val="16"/>
                <w:szCs w:val="16"/>
              </w:rPr>
              <w:t xml:space="preserve">art. 207 ust. 4 ustawy z dnia 27 sierpnia 2009 r. o finansach publicznych (t. j. Dz. U. </w:t>
            </w:r>
            <w:r w:rsidRPr="00355231">
              <w:rPr>
                <w:rFonts w:ascii="Cambria" w:hAnsi="Cambria" w:cs="Arial"/>
                <w:sz w:val="16"/>
                <w:szCs w:val="16"/>
              </w:rPr>
              <w:br/>
              <w:t>z 2017 r. poz. 2077 z późn. zm.);</w:t>
            </w:r>
          </w:p>
          <w:p w:rsidR="00355231" w:rsidRPr="00355231" w:rsidRDefault="00355231" w:rsidP="00355231">
            <w:pPr>
              <w:numPr>
                <w:ilvl w:val="0"/>
                <w:numId w:val="36"/>
              </w:numPr>
              <w:spacing w:after="200" w:line="240" w:lineRule="auto"/>
              <w:contextualSpacing/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355231">
              <w:rPr>
                <w:rFonts w:ascii="Cambria" w:hAnsi="Cambria" w:cs="Arial"/>
                <w:sz w:val="16"/>
                <w:szCs w:val="16"/>
              </w:rPr>
              <w:t>art. 12 ust. 1 pkt 1 ustawy z dnia 15 czerwca 2012 r. o skutkach powierzania wykonywania pracy cudzoziemcom przebywającym wbrew przepisom na terytorium Rzeczypospolitej Polskiej (Dz. U. poz. 769 z późn. zm.);</w:t>
            </w:r>
          </w:p>
          <w:p w:rsidR="00355231" w:rsidRPr="00355231" w:rsidRDefault="00355231" w:rsidP="0035523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355231">
              <w:rPr>
                <w:rFonts w:ascii="Cambria" w:hAnsi="Cambria" w:cs="Arial"/>
                <w:sz w:val="16"/>
                <w:szCs w:val="16"/>
              </w:rPr>
              <w:t xml:space="preserve">art. 9 ust. 1 pkt 2a ustawy z dnia 28 października 2002 r. o odpowiedzialności podmiotów zbiorowych </w:t>
            </w:r>
            <w:r w:rsidRPr="00355231">
              <w:rPr>
                <w:rFonts w:ascii="Cambria" w:hAnsi="Cambria" w:cs="Arial"/>
                <w:sz w:val="16"/>
                <w:szCs w:val="16"/>
              </w:rPr>
              <w:br/>
              <w:t>za czyny zabronione pod groźbą kary (</w:t>
            </w:r>
            <w:proofErr w:type="spellStart"/>
            <w:r w:rsidRPr="00355231">
              <w:rPr>
                <w:rFonts w:ascii="Cambria" w:hAnsi="Cambria" w:cs="Arial"/>
                <w:sz w:val="16"/>
                <w:szCs w:val="16"/>
              </w:rPr>
              <w:t>t.j</w:t>
            </w:r>
            <w:proofErr w:type="spellEnd"/>
            <w:r w:rsidRPr="00355231">
              <w:rPr>
                <w:rFonts w:ascii="Cambria" w:hAnsi="Cambria" w:cs="Arial"/>
                <w:sz w:val="16"/>
                <w:szCs w:val="16"/>
              </w:rPr>
              <w:t>. Dz. U. z 2016 r. poz. 1541 z późn. zm.),</w:t>
            </w:r>
          </w:p>
          <w:p w:rsidR="00355231" w:rsidRPr="00355231" w:rsidRDefault="00355231" w:rsidP="00355231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355231">
              <w:rPr>
                <w:rFonts w:ascii="Cambria" w:hAnsi="Cambria" w:cs="Calibri"/>
                <w:szCs w:val="20"/>
              </w:rPr>
              <w:t xml:space="preserve">wniosek zostaje odrzucony (nie stosuje się do podmiotów wymienionych w art. 207 ust.7 ustawy z dnia 27 sierpnia 2009 r. o finansach publicznych (t. j. Dz. U. z 2017 r. poz. 2077 </w:t>
            </w:r>
            <w:r w:rsidRPr="00355231">
              <w:rPr>
                <w:rFonts w:ascii="Cambria" w:hAnsi="Cambria" w:cs="Calibri"/>
                <w:szCs w:val="20"/>
              </w:rPr>
              <w:br/>
              <w:t>z późn. zm.)), i/lub</w:t>
            </w:r>
          </w:p>
          <w:p w:rsidR="00F470F9" w:rsidRDefault="00355231" w:rsidP="00355231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355231">
              <w:rPr>
                <w:rFonts w:ascii="Cambria" w:hAnsi="Cambria" w:cs="Times New Roman"/>
                <w:color w:val="auto"/>
                <w:sz w:val="20"/>
                <w:szCs w:val="20"/>
              </w:rPr>
              <w:t>Jeżeli wnioskodawcy/partnerzy znajdują się w trudnej sytuacji w rozumieniu art. 2 ust.18 Rozporządzenia Komisji (UE) nr 651/14,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Właściwe miejsce realizacji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 w:rsidP="00C2126D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Jeżeli projekt nie jest realizowany na terenie województwa świętokrzyskiego oraz jest realizowany poza wskazanym obszarem strategicznej interwencji </w:t>
            </w:r>
            <w:r w:rsidR="00C2126D">
              <w:rPr>
                <w:rFonts w:ascii="Cambria" w:hAnsi="Cambria"/>
                <w:sz w:val="20"/>
                <w:szCs w:val="20"/>
              </w:rPr>
              <w:t>NIE DOTYCZY</w:t>
            </w:r>
            <w:r>
              <w:rPr>
                <w:rFonts w:ascii="Cambria" w:hAnsi="Cambria"/>
                <w:sz w:val="20"/>
                <w:szCs w:val="20"/>
              </w:rPr>
              <w:t>* (o ile dotyczy),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5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Projekt nie dotyczy działalności gospodarczej wykluczonej  ze wsparcia? (kody PKD/EKD) </w:t>
            </w:r>
            <w:r>
              <w:rPr>
                <w:rFonts w:ascii="Cambria" w:hAnsi="Cambria"/>
                <w:b/>
                <w:szCs w:val="20"/>
              </w:rPr>
              <w:br/>
              <w:t>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Jeżeli we wniosku wpisano kod PKD/EKD (zgodny z danymi w KRS) który podlega wykluczeniu,</w:t>
            </w:r>
            <w:r>
              <w:rPr>
                <w:rFonts w:ascii="Cambria" w:hAnsi="Cambria"/>
                <w:b/>
                <w:szCs w:val="20"/>
                <w:highlight w:val="yellow"/>
              </w:rPr>
              <w:t xml:space="preserve"> </w:t>
            </w:r>
            <w:r>
              <w:rPr>
                <w:rFonts w:ascii="Cambria" w:hAnsi="Cambria"/>
                <w:szCs w:val="20"/>
              </w:rPr>
              <w:t xml:space="preserve">zgodnie z Rozporządzeniem Parlamentu Europejskiego i Rady (UE) nr 1303/2013; Rozporządzeniem Parlamentu Europejskiego i Rady (UE) nr 1301/2013, Rozporządzeniem Komisji (UE) </w:t>
            </w:r>
            <w:r>
              <w:rPr>
                <w:rFonts w:ascii="Cambria" w:hAnsi="Cambria"/>
                <w:szCs w:val="20"/>
              </w:rPr>
              <w:br/>
              <w:t>nr 651/2014,Rozporządzeniem Komisji (UE) nr 1407/2013, wniosek zostaje odrzucony.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F470F9" w:rsidTr="00F470F9">
        <w:trPr>
          <w:trHeight w:val="1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6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Czy projekt nie jest zakończony lub w pełnie zrealizowany w rozumieniu art.65 ust. 6 Rozporządzenia ogólnego 1303/2013 z dnia 17 grudnia 2013 roku?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>Jeżeli projekt jest zakończony w rozumieniu art. 65 ust. 6 Rozporządzenia ogólnego 1303/2013 z dnia 17 grudnia 2013 roku,  wniosek zostaje odrzucony. (Kryterium musi być spełnione na moment składania wniosku).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F470F9" w:rsidTr="00F470F9">
        <w:trPr>
          <w:trHeight w:val="1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7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Wartość wnioskowanego dofinansowania nie przekracza pułapu maksymalnego poziomu dofinansowania w wysokości </w:t>
            </w:r>
            <w:r w:rsidR="00C2126D">
              <w:rPr>
                <w:rFonts w:ascii="Cambria" w:hAnsi="Cambria"/>
                <w:b/>
                <w:szCs w:val="20"/>
              </w:rPr>
              <w:t>zgodnie z Regulaminem konkursu nr RPSW.07.03.00-IZ.00-26-169/17</w:t>
            </w:r>
            <w:r>
              <w:rPr>
                <w:rFonts w:ascii="Cambria" w:hAnsi="Cambria"/>
                <w:b/>
                <w:szCs w:val="20"/>
              </w:rPr>
              <w:t>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we wniosku o dofinansowanie wartość wnioskowanego dofinansowania przekracza pułap maksymalnego poziomu dofinansowania,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rPr>
          <w:trHeight w:val="1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8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Wniosek spełnia warunki minimalnej/maksymalnej</w:t>
            </w:r>
            <w:r w:rsidR="00C2126D">
              <w:rPr>
                <w:rFonts w:ascii="Cambria" w:hAnsi="Cambria"/>
                <w:b/>
                <w:szCs w:val="20"/>
              </w:rPr>
              <w:t xml:space="preserve"> wartości projektu w wysokości NIE DOTYCZY</w:t>
            </w:r>
            <w:r>
              <w:rPr>
                <w:rFonts w:ascii="Cambria" w:hAnsi="Cambria"/>
                <w:b/>
                <w:szCs w:val="20"/>
              </w:rPr>
              <w:t>*. 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nie spełnia warunku minimalnej/maksymalnej wartości projektu,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9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 w:rsidP="00C2126D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 xml:space="preserve">Wniosek spełnia warunki minimalnej/maksymalnej wartości wydatków kwalifikowalnych projektu w wysokości </w:t>
            </w:r>
            <w:r w:rsidR="00C2126D">
              <w:rPr>
                <w:rFonts w:eastAsia="Times New Roman" w:cs="Arial"/>
                <w:b/>
                <w:szCs w:val="20"/>
              </w:rPr>
              <w:t>NIE DOTYCZY</w:t>
            </w:r>
            <w:r>
              <w:rPr>
                <w:rFonts w:eastAsia="Times New Roman" w:cs="Arial"/>
                <w:b/>
                <w:szCs w:val="20"/>
              </w:rPr>
              <w:t>*</w:t>
            </w:r>
            <w:r>
              <w:rPr>
                <w:rFonts w:eastAsia="Times New Roman" w:cs="Arial"/>
                <w:b/>
                <w:szCs w:val="20"/>
              </w:rPr>
              <w:br/>
              <w:t>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>Jeżeli wniosek nie spełnia warunku minimalnej/maksymalnej wartości wydatków kwalifikowalnych projektu,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rPr>
                <w:szCs w:val="20"/>
                <w:lang w:eastAsia="pl-PL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10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  <w:highlight w:val="yellow"/>
              </w:rPr>
            </w:pPr>
            <w:r>
              <w:rPr>
                <w:rFonts w:ascii="Cambria" w:hAnsi="Cambria"/>
                <w:b/>
                <w:szCs w:val="20"/>
              </w:rPr>
              <w:t xml:space="preserve">Wniosek zgodny z typami projektów przewidzianymi dla danego działania zgodnie z Regulaminem konkursu/naboru nr </w:t>
            </w:r>
            <w:r w:rsidR="00C2126D">
              <w:rPr>
                <w:rFonts w:ascii="Cambria" w:hAnsi="Cambria"/>
                <w:b/>
                <w:szCs w:val="20"/>
              </w:rPr>
              <w:t>RPSW.07.03.00-IZ.00-26-169/17</w:t>
            </w:r>
            <w:r>
              <w:rPr>
                <w:rFonts w:ascii="Cambria" w:hAnsi="Cambria"/>
                <w:b/>
                <w:szCs w:val="20"/>
              </w:rPr>
              <w:t>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nie jest zgodny z typami projektów przewidzianymi dla danego działania,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</w:tbl>
    <w:p w:rsidR="00F470F9" w:rsidRDefault="00F470F9" w:rsidP="00F470F9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  <w:bookmarkStart w:id="2" w:name="_Hlk495388843"/>
      <w:r>
        <w:rPr>
          <w:rFonts w:eastAsia="Times New Roman"/>
          <w:b/>
          <w:bCs/>
          <w:szCs w:val="20"/>
          <w:lang w:eastAsia="pl-PL"/>
        </w:rPr>
        <w:lastRenderedPageBreak/>
        <w:t>* Zgodnie z Regulaminem konkursu</w:t>
      </w:r>
      <w:r w:rsidR="009A5FF0">
        <w:rPr>
          <w:rFonts w:eastAsia="Times New Roman"/>
          <w:b/>
          <w:bCs/>
          <w:szCs w:val="20"/>
          <w:lang w:eastAsia="pl-PL"/>
        </w:rPr>
        <w:t>/naboru</w:t>
      </w:r>
    </w:p>
    <w:bookmarkEnd w:id="2"/>
    <w:p w:rsidR="00F470F9" w:rsidRDefault="00F470F9" w:rsidP="00F470F9">
      <w:pPr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F470F9" w:rsidRDefault="00F470F9" w:rsidP="00F470F9">
      <w:pPr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F470F9" w:rsidRDefault="00F470F9" w:rsidP="00F470F9">
      <w:pPr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F470F9" w:rsidRDefault="00F470F9" w:rsidP="00F470F9">
      <w:pPr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F470F9" w:rsidRDefault="00F470F9" w:rsidP="00F470F9">
      <w:pPr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717BD8" w:rsidRDefault="00717BD8" w:rsidP="00F470F9">
      <w:pPr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F470F9" w:rsidRDefault="00F470F9" w:rsidP="00F470F9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B1 KRYTERIA DOPUSZCZAJĄCE OGÓLNE</w:t>
      </w:r>
    </w:p>
    <w:p w:rsidR="00F470F9" w:rsidRDefault="00F470F9" w:rsidP="00717BD8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 xml:space="preserve"> (Niespełnienie co najmniej jednego z wymienionych poniżej kryteriów powoduje odrzucenie projektu)</w:t>
      </w:r>
    </w:p>
    <w:tbl>
      <w:tblPr>
        <w:tblW w:w="146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260"/>
        <w:gridCol w:w="8789"/>
        <w:gridCol w:w="567"/>
        <w:gridCol w:w="567"/>
        <w:gridCol w:w="992"/>
      </w:tblGrid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 dotyczy</w:t>
            </w: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Spójność dokumentacji projektowej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eastAsia="Times New Roman" w:cs="Arial"/>
                <w:szCs w:val="20"/>
              </w:rPr>
              <w:br/>
              <w:t>o dofinansowanie, a pozostałą dokumentacją aplikacyjną (tj. Studium wykonalności/Biznes plan, załączniki do Wniosku o dofinansowanie).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bookmarkStart w:id="3" w:name="_Hlk496172414"/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  <w:bookmarkEnd w:id="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Właściwie przygotowana analiza finansowa i/lub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eastAsia="Times New Roman" w:cs="Arial"/>
                <w:szCs w:val="20"/>
              </w:rPr>
              <w:br/>
              <w:t>o rachunkowości)</w:t>
            </w:r>
            <w:r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i</w:t>
            </w:r>
            <w:r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 xml:space="preserve">wytyczne (m.in. </w:t>
            </w:r>
            <w:r>
              <w:rPr>
                <w:rFonts w:eastAsia="Times New Roman" w:cs="Arial"/>
                <w:i/>
                <w:szCs w:val="20"/>
              </w:rPr>
              <w:t xml:space="preserve">wytyczne Ministra Rozwoju w zakresie zagadnień związanych </w:t>
            </w:r>
            <w:r>
              <w:rPr>
                <w:rFonts w:eastAsia="Times New Roman" w:cs="Arial"/>
                <w:i/>
                <w:szCs w:val="20"/>
              </w:rPr>
              <w:br/>
              <w:t>z przygotowaniem projektów inwestycyjnych, w tym projektów generujących dochód i projektów hybrydowych na lata 2014-2020</w:t>
            </w:r>
            <w:r>
              <w:rPr>
                <w:rFonts w:eastAsia="Times New Roman" w:cs="Arial"/>
                <w:i/>
                <w:iCs/>
                <w:szCs w:val="20"/>
              </w:rPr>
              <w:t>,</w:t>
            </w:r>
            <w:r>
              <w:rPr>
                <w:rFonts w:eastAsia="Times New Roman" w:cs="Arial"/>
                <w:szCs w:val="20"/>
              </w:rPr>
              <w:t xml:space="preserve"> </w:t>
            </w:r>
            <w:r>
              <w:rPr>
                <w:rFonts w:eastAsia="Times New Roman" w:cs="Arial"/>
                <w:i/>
                <w:szCs w:val="20"/>
              </w:rPr>
              <w:t>wytyczne 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>
              <w:rPr>
                <w:rFonts w:eastAsia="Times New Roman" w:cs="Arial"/>
                <w:szCs w:val="20"/>
              </w:rPr>
              <w:t xml:space="preserve">). W przypadku gdy wymagane będzie obliczenie wskaźników finansowych/ ekonomicznych sprawdzane będą m.in. realność i rzetelność przyjętych założeń  oraz poprawność obliczeń. Ponadto, badana będzie również trwałość finansowa Wnioskodawcy (również ewentualnych partnerów projektu) tj. m.in. czy Wnioskodawca/partnerzy posiadają środki finansowe </w:t>
            </w:r>
            <w:r>
              <w:rPr>
                <w:rFonts w:eastAsia="Times New Roman" w:cs="Arial"/>
                <w:szCs w:val="20"/>
              </w:rPr>
              <w:br/>
              <w:t>na zrealizowanie i utrzymanie inwestycji w wymaganym okresie trwałości.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Efektywność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kryterium sprawdzane będzie w szczególności, czy  przedsięwzięcie jest uzasadnione </w:t>
            </w:r>
            <w:r>
              <w:rPr>
                <w:rFonts w:eastAsia="Times New Roman" w:cs="Arial"/>
                <w:szCs w:val="20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</w:t>
            </w:r>
            <w:r>
              <w:rPr>
                <w:rFonts w:eastAsia="Times New Roman" w:cs="Arial"/>
                <w:szCs w:val="20"/>
              </w:rPr>
              <w:lastRenderedPageBreak/>
              <w:t xml:space="preserve">będzie na podstawie wartości wymienionych powyżej wskaźników przy założeniu, że dla projektu efektywnego ekonomicznie:   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wartość wskaźnika ENPV powinna być &gt; 0; 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wartość wskaźnika ERR powinna przewyższać przyjętą stopę dyskontową; 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relacja korzyści do kosztów (B/C) powinna być &gt; 1.               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</w:t>
            </w:r>
            <w:r>
              <w:rPr>
                <w:rFonts w:eastAsia="Times New Roman" w:cs="Arial"/>
                <w:szCs w:val="20"/>
              </w:rPr>
              <w:br/>
              <w:t>w formie analizy wielokryterialnej lub opisu korzyści i kosztów społecznych).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Default="00F470F9">
            <w:r>
              <w:rPr>
                <w:rFonts w:eastAsia="Times New Roman" w:cs="Arial"/>
                <w:b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Default="00F470F9">
            <w:pPr>
              <w:jc w:val="both"/>
            </w:pPr>
            <w:r>
              <w:rPr>
                <w:rFonts w:eastAsia="Times New Roman" w:cs="Arial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</w:t>
            </w:r>
            <w:r>
              <w:rPr>
                <w:rFonts w:eastAsia="Times New Roman" w:cs="Arial"/>
                <w:szCs w:val="20"/>
              </w:rPr>
              <w:br/>
              <w:t>w finansowaniu lub zastosowanie tzw. stawek ryczałtowych.</w:t>
            </w:r>
            <w:r>
              <w:t xml:space="preserve"> </w:t>
            </w:r>
            <w:r>
              <w:rPr>
                <w:rFonts w:eastAsia="Times New Roman" w:cs="Arial"/>
                <w:szCs w:val="20"/>
              </w:rPr>
              <w:t>Podstawa prawna:</w:t>
            </w:r>
            <w:r>
              <w:t xml:space="preserve"> </w:t>
            </w:r>
            <w:r w:rsidR="00C2126D" w:rsidRPr="0045197A">
              <w:t>NIE DOTYCZY</w:t>
            </w:r>
            <w:r w:rsidRPr="0045197A">
              <w:t>*</w:t>
            </w:r>
          </w:p>
          <w:p w:rsidR="00F470F9" w:rsidRDefault="00F470F9">
            <w:pPr>
              <w:jc w:val="both"/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  <w:highlight w:val="yellow"/>
              </w:rPr>
            </w:pPr>
            <w:r>
              <w:rPr>
                <w:rFonts w:eastAsia="Times New Roman" w:cs="Arial"/>
                <w:b/>
                <w:szCs w:val="20"/>
              </w:rPr>
              <w:t>Potencjalna kwalifikowalność wydatków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kryterium badane będzie w szczególności: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czy wydatki zostaną poniesione w okresie kwalifikowalności (tj. między dniem 1 stycznia 2014 r. </w:t>
            </w:r>
            <w:r>
              <w:rPr>
                <w:rFonts w:eastAsia="Times New Roman" w:cs="Arial"/>
                <w:szCs w:val="20"/>
              </w:rPr>
              <w:br/>
              <w:t>a dniem 31 grudnia 2023 r.,  z zastrzeżeniem zasad określonych dla pomocy publicznej oraz zapisów Regulaminu konkursu/naboru nr</w:t>
            </w:r>
            <w:r w:rsidR="00C2126D">
              <w:rPr>
                <w:rFonts w:ascii="Cambria" w:hAnsi="Cambria"/>
                <w:b/>
                <w:szCs w:val="20"/>
              </w:rPr>
              <w:t xml:space="preserve"> RPSW.07.03.00-IZ.00-26-169/17</w:t>
            </w:r>
            <w:r>
              <w:rPr>
                <w:rFonts w:eastAsia="Times New Roman" w:cs="Arial"/>
                <w:szCs w:val="20"/>
              </w:rPr>
              <w:t>*).;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czy wydatki są zgodne z obowiązującymi przepisami prawa unijnego oraz prawa krajowego oraz wytycznymi Ministra Rozwoju;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czy wydatki są zgodne z zapisami Regulaminu konkursu/naboru nr</w:t>
            </w:r>
            <w:r w:rsidR="00C2126D">
              <w:rPr>
                <w:rFonts w:ascii="Cambria" w:hAnsi="Cambria"/>
                <w:b/>
                <w:szCs w:val="20"/>
              </w:rPr>
              <w:t xml:space="preserve"> RPSW.07.03.00-IZ.00-26-169/17</w:t>
            </w:r>
            <w:r>
              <w:rPr>
                <w:rFonts w:eastAsia="Times New Roman" w:cs="Arial"/>
                <w:szCs w:val="20"/>
              </w:rPr>
              <w:t>*;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czy wydatki są niezbędne do realizacji celów projektu i zostaną poniesione w związku z realizacja projektu;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czy wydatki zostaną dokonane w sposób racjonalny i efektywny z zachowaniem zasad uzyskiwania najlepszych efektów z danych nakładów;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  <w:highlight w:val="yellow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  <w:highlight w:val="yellow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Trwałość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tym kryterium badane będzie, czy Wnioskodawca we wniosku o dofinansowanie (sekcja 4) zadeklarował trwałość projektu zgodnie z art.71 rozporządzenia nr 1303/2013.</w:t>
            </w:r>
          </w:p>
          <w:p w:rsidR="00717BD8" w:rsidRDefault="00717BD8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Czy Wnioskodawca wykazał, że projekt nie ma negatywnego wpływu na zasady horyzontalne UE?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kryterium badana będzie, czy Wnioskodawca wykazał zgodność projektu z zasadami horyzontalnymi UE, w tym: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zgodność projektu z zasadą zrównoważonego rozwoju;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zgodność projektu z zasadą promowania równości mężczyzn i kobiet oraz niedyskryminacji.</w:t>
            </w:r>
          </w:p>
          <w:p w:rsidR="00F470F9" w:rsidRDefault="00F470F9">
            <w:pPr>
              <w:pStyle w:val="Akapitzlist"/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 xml:space="preserve">Wykonalność prawna </w:t>
            </w:r>
            <w:r>
              <w:rPr>
                <w:rFonts w:eastAsia="Times New Roman" w:cs="Arial"/>
                <w:b/>
                <w:szCs w:val="20"/>
              </w:rPr>
              <w:br/>
              <w:t>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ramach kryterium ocenie podlega zgodność projektu z przepisami prawa odnoszącymi się do jego stosowania. W szczególności sprawdzana będzie zgodność z: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 w:rsidP="00F470F9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właściwymi Wytycznymi ministra właściwego ds. rozwoju;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Ustawą z 7 lipca 1994 r. prawo budowlane; 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Rozporządzeniem Ministra Infrastruktury z 12 kwietnia 2002 r. w sprawie warunków technicznych, jakim powinny odpowiadać budynki i ich usytuowanie;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Rozporządzeniem Ministra Transportu i Gospodarki Morskiej z 2 marca 1999 r. w sprawie warunków technicznych, jakim powinny odpowiadać drogi publiczne i ich usytuowanie; 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Ustawą z 27 kwietnia 2001 Prawo ochrony środowiska;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Ustawą z 16 kwietnia 2004 r. o ochronie przyrody;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Ustawą z dnia 3 kwietnia 2008 r. o udostępnianiu informacji o środowisku i jego ochronie, udziale społeczeństwa w ochronie środowiska oraz o ocenach oddziaływania na środowisko;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Rozporządzeniem Rady Ministrów z 9 listopada 2010 r. w sprawie przedsięwzięć mogący znacząco oddziaływać na środowisko;</w:t>
            </w:r>
          </w:p>
          <w:p w:rsidR="00F470F9" w:rsidRDefault="00F470F9" w:rsidP="00F470F9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Ustawami i aktami wykonawczymi do nich, odnoszącymi się do zakresu tematycznego projektu.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Czy wnioskodawca posiada zdolność organizacyjno-instytucjonalną do realizacji projektu?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Times New Roman" w:cs="Arial"/>
                <w:szCs w:val="20"/>
              </w:rPr>
              <w:t xml:space="preserve">Ocenie podlegać będzie, czy Wnioskodawca posiada zdolność instytucjonalną, kadrową i organizacyjną </w:t>
            </w:r>
            <w:r>
              <w:rPr>
                <w:rFonts w:eastAsia="Times New Roman" w:cs="Arial"/>
                <w:szCs w:val="20"/>
              </w:rPr>
              <w:br/>
              <w:t xml:space="preserve">do zrealizowania projektu i jego utrzymania co najmniej w wymaganym okresie trwałości </w:t>
            </w:r>
            <w:r>
              <w:rPr>
                <w:sz w:val="18"/>
                <w:szCs w:val="18"/>
              </w:rPr>
              <w:t xml:space="preserve">(czy kadra, doświadczenie, struktura organizacyjna, zasoby rzeczowe Wnioskodawcy zapewniają realizację </w:t>
            </w:r>
            <w:r>
              <w:rPr>
                <w:sz w:val="18"/>
                <w:szCs w:val="18"/>
              </w:rPr>
              <w:br/>
              <w:t>i utrzymanie projektu).</w:t>
            </w:r>
          </w:p>
          <w:p w:rsidR="00F470F9" w:rsidRDefault="00F470F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Wykonalność finansowa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ramach kryterium ocenie podlega, czy Wnioskodawca udokumentował zdolność do sfinansowania projektu w zakładanym zakresie i zgodnie z przyjętym harmonogramem, a także zdolność finansową </w:t>
            </w:r>
            <w:r>
              <w:rPr>
                <w:rFonts w:eastAsia="Times New Roman" w:cs="Arial"/>
                <w:szCs w:val="20"/>
              </w:rPr>
              <w:br/>
              <w:t>do utrzymania projektu co najmniej w wymaganym okresie trwałości (trwałość finansowa projektu). Weryfikowane będzie, czy Wnioskodawca posiada odpowiednie środki finansowe do sfinansowania  wydatków w ramach projektu. Wnioskodawca musi dysponować środkami finansowymi wystarczającymi na realizację projektu, na zapewnienie jego płynności finansowej. W przypadku finansowania projektu również z innych niż dotacja zewnętrznych źródeł (np. kredyt, pożyczka) ocenie podlega wiarygodność/realność pozyskania takich zewnętrznych źródeł finansowania, w tym wiarygodność osób/podmiotów potwierdzających zapewnienie finansowania. Ocena zostanie dokonana na podstawie informacji zawartych w dokumentacji aplikacyjnej oraz dołączonych kopii dokumentów potwierdzających zapewnienie finansowania.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355231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12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Zgodność projektu z zapisami RPOWŚ 2014-2020 oraz SZOOP</w:t>
            </w:r>
            <w:r w:rsidR="00355231">
              <w:rPr>
                <w:rFonts w:eastAsia="Times New Roman" w:cs="Arial"/>
                <w:b/>
                <w:szCs w:val="20"/>
              </w:rPr>
              <w:t xml:space="preserve"> obowiązującym na dzień ogłoszenia konkursu</w:t>
            </w:r>
            <w:r w:rsidR="009A5FF0">
              <w:rPr>
                <w:rFonts w:eastAsia="Times New Roman" w:cs="Arial"/>
                <w:b/>
                <w:szCs w:val="20"/>
              </w:rPr>
              <w:t>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ramach kryterium ocenie podlega zgodność projektu z pozostałymi, nie zawierającymi się </w:t>
            </w:r>
            <w:r>
              <w:rPr>
                <w:rFonts w:eastAsia="Times New Roman" w:cs="Arial"/>
                <w:szCs w:val="20"/>
              </w:rPr>
              <w:br/>
              <w:t xml:space="preserve">w innych kryteriach wyboru zapisami/wymaganiami Regionalnego Programu Operacyjnego Województwa Świętokrzyskiego na lata 2014-2020 oraz Szczegółowego Opisu Osi Priorytetowych, </w:t>
            </w:r>
            <w:r>
              <w:rPr>
                <w:rFonts w:eastAsia="Times New Roman" w:cs="Arial"/>
                <w:szCs w:val="20"/>
              </w:rPr>
              <w:br/>
              <w:t>w zakresie odnoszącym się do właściwego Priorytetu Inwestycyjnego (Działania RPOWŚ 2014-2020).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355231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13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Zgodność projektu z zapisami Regulaminu konkursu</w:t>
            </w:r>
            <w:r w:rsidR="009A5FF0">
              <w:rPr>
                <w:rFonts w:eastAsia="Times New Roman" w:cs="Arial"/>
                <w:b/>
                <w:szCs w:val="20"/>
              </w:rPr>
              <w:t>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ramach kryterium ocenie podlega zgodność projektu  pozostałymi, nie zawierającymi </w:t>
            </w:r>
            <w:r>
              <w:rPr>
                <w:rFonts w:eastAsia="Times New Roman" w:cs="Arial"/>
                <w:szCs w:val="20"/>
              </w:rPr>
              <w:br/>
              <w:t>się w innych kryteriach wyboru zapisami/wymaganiami Regulaminu konkursu.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</w:tbl>
    <w:p w:rsidR="00F470F9" w:rsidRDefault="00F470F9" w:rsidP="00F470F9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* Zgodnie z Regulaminem konkursu</w:t>
      </w:r>
      <w:r w:rsidR="009A5FF0">
        <w:rPr>
          <w:rFonts w:eastAsia="Times New Roman"/>
          <w:b/>
          <w:bCs/>
          <w:szCs w:val="20"/>
          <w:lang w:eastAsia="pl-PL"/>
        </w:rPr>
        <w:t>/naboru</w:t>
      </w:r>
    </w:p>
    <w:p w:rsidR="00F470F9" w:rsidRDefault="00F470F9" w:rsidP="00F470F9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 xml:space="preserve">B2. KRYTERIA DOPUSZCZAJĄCE SEKTOROWE </w:t>
      </w:r>
      <w:r w:rsidRPr="00623394">
        <w:rPr>
          <w:rFonts w:eastAsia="Times New Roman"/>
          <w:b/>
          <w:bCs/>
          <w:szCs w:val="20"/>
          <w:lang w:eastAsia="pl-PL"/>
        </w:rPr>
        <w:br/>
        <w:t>(Niespełnienie co najmniej jednego z wymienionych poniżej kryteriów powoduje odrzucenie projektu)</w:t>
      </w: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261"/>
        <w:gridCol w:w="8788"/>
        <w:gridCol w:w="567"/>
        <w:gridCol w:w="709"/>
        <w:gridCol w:w="850"/>
      </w:tblGrid>
      <w:tr w:rsidR="00F62F7E" w:rsidRPr="00C2063A" w:rsidTr="00F470F9"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61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AB17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wpisuje się w narzędzie Policy </w:t>
            </w:r>
            <w:proofErr w:type="spellStart"/>
            <w:r w:rsidRPr="009C2BDA">
              <w:rPr>
                <w:b/>
                <w:color w:val="000000"/>
                <w:szCs w:val="20"/>
              </w:rPr>
              <w:t>paper</w:t>
            </w:r>
            <w:proofErr w:type="spellEnd"/>
            <w:r w:rsidRPr="009C2BDA">
              <w:rPr>
                <w:b/>
                <w:color w:val="000000"/>
                <w:szCs w:val="20"/>
              </w:rPr>
              <w:t xml:space="preserve"> dla ochrony zdrowia, którego dotyczy wsparcie oraz czy jest zgodny z Planem działań w sektorze zdrowia na dany rok?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22287" w:rsidRPr="009C2BDA" w:rsidRDefault="00AB17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Planowany do realizacji zakres rzeczowy projektu jest zgodny z właściwym narzędziem, którego dotyczy wsparcie, zdefiniowanym w dokumencie </w:t>
            </w:r>
            <w:r w:rsidR="00383120">
              <w:rPr>
                <w:color w:val="000000"/>
                <w:szCs w:val="20"/>
              </w:rPr>
              <w:t>„</w:t>
            </w:r>
            <w:r w:rsidRPr="009C2BDA">
              <w:rPr>
                <w:color w:val="000000"/>
                <w:szCs w:val="20"/>
              </w:rPr>
              <w:t xml:space="preserve">Krajowe ramy strategiczne. Policy </w:t>
            </w:r>
            <w:proofErr w:type="spellStart"/>
            <w:r w:rsidRPr="009C2BDA">
              <w:rPr>
                <w:color w:val="000000"/>
                <w:szCs w:val="20"/>
              </w:rPr>
              <w:t>paper</w:t>
            </w:r>
            <w:proofErr w:type="spellEnd"/>
            <w:r w:rsidRPr="009C2BDA">
              <w:rPr>
                <w:color w:val="000000"/>
                <w:szCs w:val="20"/>
              </w:rPr>
              <w:t xml:space="preserve"> dla ochrony zdrowia na lata 2014 -2020</w:t>
            </w:r>
            <w:r w:rsidR="00383120">
              <w:rPr>
                <w:color w:val="000000"/>
                <w:szCs w:val="20"/>
              </w:rPr>
              <w:t>”</w:t>
            </w:r>
            <w:r w:rsidRPr="009C2BDA">
              <w:rPr>
                <w:color w:val="000000"/>
                <w:szCs w:val="20"/>
              </w:rPr>
              <w:t xml:space="preserve">. Zgodnie z Regionalnym Programem Operacyjnym podjęcie interwencji </w:t>
            </w:r>
            <w:r w:rsidR="00E80719">
              <w:rPr>
                <w:color w:val="000000"/>
                <w:szCs w:val="20"/>
              </w:rPr>
              <w:br/>
            </w:r>
            <w:r w:rsidRPr="009C2BDA">
              <w:rPr>
                <w:color w:val="000000"/>
                <w:szCs w:val="20"/>
              </w:rPr>
              <w:t>w sektorze zdrowia ze środków EFSI  uwarunkowane jest korelacją tej inwestycji z uzgodnionym przez Komitet Sterujący Pla</w:t>
            </w:r>
            <w:r w:rsidR="00D22287" w:rsidRPr="009C2BDA">
              <w:rPr>
                <w:color w:val="000000"/>
                <w:szCs w:val="20"/>
              </w:rPr>
              <w:t>nem działań w sektorze zdrowia.</w:t>
            </w:r>
          </w:p>
          <w:p w:rsidR="00AB1730" w:rsidRDefault="00AB17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Jednocześnie projekty, których jedynym celem będzie dostosowanie istniejącej infrastruktury do obowiązujących przepisów będą uważane za niekwalifikowalne.</w:t>
            </w:r>
          </w:p>
          <w:p w:rsidR="00F470F9" w:rsidRDefault="00F470F9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</w:p>
          <w:p w:rsidR="00F470F9" w:rsidRPr="009C2BDA" w:rsidRDefault="00F470F9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3F3DA3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świadczenia opieki zdrowotnej, mieszczące się w zakresie lub pozostające w związku z zakresem objętym wsparciem, są finansowane ze środków publicznych?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C2BDA" w:rsidRPr="006A76A9" w:rsidRDefault="00AB17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Podmiot leczniczy wykonuje świadczenia opieki zdrowotnej na podstawie </w:t>
            </w:r>
            <w:r w:rsidRPr="006A76A9">
              <w:rPr>
                <w:color w:val="000000"/>
                <w:szCs w:val="20"/>
              </w:rPr>
              <w:t xml:space="preserve">umowy </w:t>
            </w:r>
            <w:r w:rsidR="006F3AEE" w:rsidRPr="006A76A9">
              <w:rPr>
                <w:color w:val="000000"/>
                <w:szCs w:val="20"/>
              </w:rPr>
              <w:t xml:space="preserve">o udzielenie świadczeń ze środków publicznych w zakresie zbieżnym z zakresem projektu, </w:t>
            </w:r>
            <w:r w:rsidRPr="006A76A9">
              <w:rPr>
                <w:color w:val="000000"/>
                <w:szCs w:val="20"/>
              </w:rPr>
              <w:t xml:space="preserve">zawartej z Dyrektorem oddziału wojewódzkiego NFZ  lub </w:t>
            </w:r>
            <w:r w:rsidR="00872C43" w:rsidRPr="006A76A9">
              <w:rPr>
                <w:color w:val="000000"/>
                <w:szCs w:val="20"/>
              </w:rPr>
              <w:t>z właściwą instytucją pełniącą funkcję płatnika.</w:t>
            </w:r>
          </w:p>
          <w:p w:rsidR="00CF77E9" w:rsidRDefault="00AB17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6A76A9">
              <w:rPr>
                <w:color w:val="000000"/>
                <w:szCs w:val="20"/>
              </w:rPr>
              <w:t xml:space="preserve">W przypadku gdy projekt przewiduje rozwój działalności medycznej, zgodnej z zakresem wsparcia, podmiot leczniczy będzie udzielał świadczeń opieki zdrowotnej na podstawie umowy </w:t>
            </w:r>
            <w:r w:rsidR="00872C43" w:rsidRPr="006A76A9">
              <w:rPr>
                <w:color w:val="000000"/>
                <w:szCs w:val="20"/>
              </w:rPr>
              <w:t xml:space="preserve">o udzielanie świadczeń ze środków publicznych w zakresie zbieżnym z zakresem projektu, </w:t>
            </w:r>
            <w:r w:rsidRPr="006A76A9">
              <w:rPr>
                <w:color w:val="000000"/>
                <w:szCs w:val="20"/>
              </w:rPr>
              <w:t xml:space="preserve">zawartej z Dyrektorem </w:t>
            </w:r>
            <w:r w:rsidR="002730F6" w:rsidRPr="006A76A9">
              <w:rPr>
                <w:color w:val="000000"/>
                <w:szCs w:val="20"/>
              </w:rPr>
              <w:t xml:space="preserve">oddziału </w:t>
            </w:r>
            <w:r w:rsidRPr="006A76A9">
              <w:rPr>
                <w:color w:val="000000"/>
                <w:szCs w:val="20"/>
              </w:rPr>
              <w:t xml:space="preserve">wojewódzkiego NFZ </w:t>
            </w:r>
            <w:r w:rsidR="00872C43" w:rsidRPr="006A76A9">
              <w:rPr>
                <w:color w:val="000000"/>
                <w:szCs w:val="20"/>
              </w:rPr>
              <w:t xml:space="preserve">lub z właściwą instytucją pełniącą funkcję płatnika, </w:t>
            </w:r>
            <w:r w:rsidRPr="006A76A9">
              <w:rPr>
                <w:color w:val="000000"/>
                <w:szCs w:val="20"/>
              </w:rPr>
              <w:t>najpóźniej w kolejnym okresie kontraktowania świadczeń po zakończeniu realizacji projektu</w:t>
            </w:r>
            <w:r w:rsidR="00872C43" w:rsidRPr="006A76A9">
              <w:rPr>
                <w:color w:val="000000"/>
                <w:szCs w:val="20"/>
              </w:rPr>
              <w:t xml:space="preserve">. </w:t>
            </w:r>
            <w:r w:rsidR="00872C43"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  <w:p w:rsidR="00F470F9" w:rsidRDefault="00F470F9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</w:p>
          <w:p w:rsidR="00F470F9" w:rsidRPr="00AB0CA3" w:rsidRDefault="00F470F9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jest zgodny z właściwą mapą potrzeb zdrowotnych? 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D6164" w:rsidRPr="00AD6164" w:rsidRDefault="00AD6164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D6164">
              <w:rPr>
                <w:color w:val="000000"/>
                <w:szCs w:val="20"/>
              </w:rPr>
              <w:t>Ocena zgodności projektu z właściwą mapą potrzeb zdrowotnych dokonywana będzie przez Komisję Oceny Projektów na podstawie uzasadnienia wnioskodawcy zawartego we wniosku o dofinansowanie. Natomiast dokonywanie zgodności projektu z właściwą mapą potrzeb zdrowotnych w oparciu o Ocenę Celowości Inwestycji prowadzone będzie jedynie w przypadkach gdy posiadan</w:t>
            </w:r>
            <w:r w:rsidR="00485A76">
              <w:rPr>
                <w:color w:val="000000"/>
                <w:szCs w:val="20"/>
              </w:rPr>
              <w:t>ie pozytywnej OCI jest wymagane</w:t>
            </w:r>
            <w:r w:rsidRPr="00AD6164">
              <w:rPr>
                <w:color w:val="000000"/>
                <w:szCs w:val="20"/>
              </w:rPr>
              <w:t>.</w:t>
            </w:r>
          </w:p>
          <w:p w:rsidR="00364E45" w:rsidRDefault="00AD6164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D6164">
              <w:rPr>
                <w:color w:val="000000"/>
                <w:szCs w:val="20"/>
              </w:rPr>
              <w:t>W uzasadnionych sytuacj</w:t>
            </w:r>
            <w:r>
              <w:rPr>
                <w:color w:val="000000"/>
                <w:szCs w:val="20"/>
              </w:rPr>
              <w:t>a</w:t>
            </w:r>
            <w:r w:rsidRPr="00AD6164">
              <w:rPr>
                <w:color w:val="000000"/>
                <w:szCs w:val="20"/>
              </w:rPr>
              <w:t>ch będą również brane pod uwagę dane źródłowe do właściwych map, które będą dostępne na internetowej platformie danych Baza Analiz Systemowych i Wdrożeniowych udostępnionej przez Ministerstwo Zdrowia.</w:t>
            </w:r>
          </w:p>
          <w:p w:rsidR="00F470F9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F470F9" w:rsidRPr="00AD6164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posiada pozytywną opinię Wojewody Świętokrzyskiego o celowości inwestycji</w:t>
            </w:r>
            <w:r w:rsidR="0005123F">
              <w:rPr>
                <w:b/>
                <w:color w:val="000000"/>
                <w:szCs w:val="20"/>
              </w:rPr>
              <w:t xml:space="preserve"> (jeśli dotyczy)</w:t>
            </w:r>
            <w:r w:rsidRPr="009C2BDA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337F" w:rsidRPr="00A9337F" w:rsidRDefault="00A9337F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9337F">
              <w:rPr>
                <w:color w:val="000000"/>
                <w:szCs w:val="20"/>
              </w:rPr>
              <w:t>Do dofinansowania może być przyjęty wyłącznie projekt posiadający pozytywną opinię o celowości inwestycji, o której mowa w ustawie o świadczeniach opieki zdrowotnej finansowanych ze środków publicznych.</w:t>
            </w:r>
          </w:p>
          <w:p w:rsidR="007B5530" w:rsidRDefault="00A9337F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Zakres świadczeń dla których wy</w:t>
            </w:r>
            <w:r w:rsidRPr="00A9337F">
              <w:rPr>
                <w:color w:val="000000"/>
                <w:szCs w:val="20"/>
              </w:rPr>
              <w:t>dawana jest opinia o celowości inwestycji okr</w:t>
            </w:r>
            <w:r>
              <w:rPr>
                <w:color w:val="000000"/>
                <w:szCs w:val="20"/>
              </w:rPr>
              <w:t>e</w:t>
            </w:r>
            <w:r w:rsidRPr="00A9337F">
              <w:rPr>
                <w:color w:val="000000"/>
                <w:szCs w:val="20"/>
              </w:rPr>
              <w:t xml:space="preserve">śla art. 95d ustawy </w:t>
            </w:r>
            <w:r w:rsidR="00E80719">
              <w:rPr>
                <w:color w:val="000000"/>
                <w:szCs w:val="20"/>
              </w:rPr>
              <w:br/>
            </w:r>
            <w:r w:rsidRPr="00A9337F">
              <w:rPr>
                <w:color w:val="000000"/>
                <w:szCs w:val="20"/>
              </w:rPr>
              <w:t>o świadczeniach opieki zdrowotnej finansowanych ze środków publicznych oraz wytyczne i wyjaśnienia Komitetu Sterującego do spraw koordynacji interwencji EF</w:t>
            </w:r>
            <w:r w:rsidR="00E80719">
              <w:rPr>
                <w:color w:val="000000"/>
                <w:szCs w:val="20"/>
              </w:rPr>
              <w:t xml:space="preserve">SI w sektorze zdrowia w sprawie </w:t>
            </w:r>
            <w:r w:rsidRPr="00A9337F">
              <w:rPr>
                <w:color w:val="000000"/>
                <w:szCs w:val="20"/>
              </w:rPr>
              <w:t>rekomendacji dla kryteriów wyboru projektów z sektora zdrowia w ramach Priorytetu Inwestycyjnego 9a.</w:t>
            </w:r>
          </w:p>
          <w:p w:rsidR="00F470F9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F470F9" w:rsidRPr="009C2BDA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jest uzasadniony z punktu widzenia rzeczywistego zapotrzebowania na świadczenia zdrowotne objęte projektem?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CE1B2D" w:rsidRDefault="007B5530" w:rsidP="00E80719">
            <w:pPr>
              <w:spacing w:line="240" w:lineRule="auto"/>
              <w:jc w:val="both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Ocenie podlegać będą działania planowane do realizacji w ramach projektu, w szczególności dotyczące zakupu wyrobów medycznych, w zakresie w jakim są one uzasadnione z punktu widzenia rzeczywistego zapotrzebowania na dany produkt / świadczenie zdrowotne. Wytworzona w ramach projektu infrastruktura, parametry wyrobu medycznego muszą być adekwatne do zakresu udzielanych przez podmiot świadczeń opieki zdrowotnej lub w przypadku poszerzania oferty medycznej, odpowiadać na zidentyfikowane potrzeby wynikające z sytuacji </w:t>
            </w:r>
            <w:proofErr w:type="spellStart"/>
            <w:r w:rsidRPr="009C2BDA">
              <w:rPr>
                <w:color w:val="000000"/>
                <w:szCs w:val="20"/>
              </w:rPr>
              <w:t>epidemiologiczno</w:t>
            </w:r>
            <w:proofErr w:type="spellEnd"/>
            <w:r w:rsidRPr="009C2BDA">
              <w:rPr>
                <w:color w:val="000000"/>
                <w:szCs w:val="20"/>
              </w:rPr>
              <w:t xml:space="preserve"> - demograficzne</w:t>
            </w:r>
            <w:r w:rsidR="00BC61FA">
              <w:rPr>
                <w:color w:val="000000"/>
                <w:szCs w:val="20"/>
              </w:rPr>
              <w:t>j</w:t>
            </w:r>
            <w:r w:rsidR="00B8005D">
              <w:rPr>
                <w:color w:val="000000"/>
                <w:szCs w:val="20"/>
              </w:rPr>
              <w:t xml:space="preserve"> oraz deficytu</w:t>
            </w:r>
            <w:r w:rsidRPr="009C2BDA">
              <w:rPr>
                <w:color w:val="000000"/>
                <w:szCs w:val="20"/>
              </w:rPr>
              <w:t xml:space="preserve"> podaży świadczeń</w:t>
            </w:r>
            <w:r w:rsidR="00AB0CA3">
              <w:rPr>
                <w:color w:val="000000"/>
                <w:szCs w:val="20"/>
              </w:rPr>
              <w:t xml:space="preserve"> zdrowotnych na danym obszarze</w:t>
            </w:r>
            <w:r w:rsidR="00AB0CA3" w:rsidRPr="006A76A9">
              <w:rPr>
                <w:b/>
                <w:szCs w:val="20"/>
              </w:rPr>
              <w:t>.</w:t>
            </w:r>
          </w:p>
          <w:p w:rsidR="00F470F9" w:rsidRDefault="00F470F9" w:rsidP="00E80719">
            <w:pPr>
              <w:spacing w:line="240" w:lineRule="auto"/>
              <w:jc w:val="both"/>
              <w:rPr>
                <w:b/>
                <w:szCs w:val="20"/>
              </w:rPr>
            </w:pPr>
          </w:p>
          <w:p w:rsidR="00F470F9" w:rsidRPr="00F470F9" w:rsidRDefault="00F470F9" w:rsidP="00F470F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kadrą medyczną niezbędną do obsługi wyrobów medycznych objętych projektem (jeśli dotyczy)?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CE1B2D" w:rsidRDefault="007B5530" w:rsidP="00E80719">
            <w:pPr>
              <w:spacing w:line="240" w:lineRule="auto"/>
              <w:jc w:val="both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kadrą medyczną, która posiada odpowiednie kwalifikacje do obsługi wyrobó</w:t>
            </w:r>
            <w:r w:rsidR="000E5017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  <w:p w:rsidR="007D62BE" w:rsidRDefault="007D62BE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  <w:p w:rsidR="00F470F9" w:rsidRDefault="00F470F9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</w:p>
          <w:p w:rsidR="00F470F9" w:rsidRPr="009C2BDA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infrastrukturą techniczną niezbędną do instalacji i użytkowania wyrobów medycznych objętych projektem (jeśli dotyczy)?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CE1B2D" w:rsidRDefault="007B5530" w:rsidP="00E80719">
            <w:pPr>
              <w:spacing w:line="240" w:lineRule="auto"/>
              <w:jc w:val="both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infrastrukturą techniczną niezbędną do instalacji i użytkowania wyrobó</w:t>
            </w:r>
            <w:r w:rsidR="00E9707C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  <w:p w:rsidR="007D62BE" w:rsidRDefault="007D62BE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  <w:p w:rsidR="00F470F9" w:rsidRDefault="00F470F9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</w:p>
          <w:p w:rsidR="00F470F9" w:rsidRPr="009C2BDA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571B33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571B33" w:rsidRPr="00C2063A" w:rsidRDefault="00FA6F1D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8</w:t>
            </w:r>
            <w:r w:rsidR="00571B33"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571B33" w:rsidRPr="009C2BDA" w:rsidRDefault="00571B33" w:rsidP="00D725A5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w wyniku realizacji projektu </w:t>
            </w:r>
            <w:r w:rsidR="00990938">
              <w:rPr>
                <w:b/>
                <w:color w:val="000000"/>
                <w:szCs w:val="20"/>
              </w:rPr>
              <w:t>n</w:t>
            </w:r>
            <w:r w:rsidRPr="009C2BDA">
              <w:rPr>
                <w:b/>
                <w:color w:val="000000"/>
                <w:szCs w:val="20"/>
              </w:rPr>
              <w:t xml:space="preserve">ie nastąpi zwiększenie liczby łóżek </w:t>
            </w:r>
            <w:r w:rsidR="00E80719">
              <w:rPr>
                <w:b/>
                <w:color w:val="000000"/>
                <w:szCs w:val="20"/>
              </w:rPr>
              <w:br/>
            </w:r>
            <w:r w:rsidR="00990938">
              <w:rPr>
                <w:b/>
                <w:color w:val="000000"/>
                <w:szCs w:val="20"/>
              </w:rPr>
              <w:t xml:space="preserve">w oddziałach </w:t>
            </w:r>
            <w:r w:rsidRPr="009C2BDA">
              <w:rPr>
                <w:b/>
                <w:color w:val="000000"/>
                <w:szCs w:val="20"/>
              </w:rPr>
              <w:t>szpitalnych</w:t>
            </w:r>
            <w:r w:rsidR="00990938">
              <w:rPr>
                <w:b/>
                <w:color w:val="000000"/>
                <w:szCs w:val="20"/>
              </w:rPr>
              <w:t xml:space="preserve"> oraz stacjonarnej i całodobowej opiece paliatywnej i hospicyjnej</w:t>
            </w:r>
            <w:r w:rsidR="003F389C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F73CCE" w:rsidRPr="00F73CCE" w:rsidRDefault="00F73CCE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F73CCE">
              <w:rPr>
                <w:color w:val="000000"/>
                <w:szCs w:val="20"/>
              </w:rPr>
              <w:t>Ocenie podleg</w:t>
            </w:r>
            <w:r>
              <w:rPr>
                <w:color w:val="000000"/>
                <w:szCs w:val="20"/>
              </w:rPr>
              <w:t>ać będzie liczba łóżek w oddział</w:t>
            </w:r>
            <w:r w:rsidRPr="00F73CCE">
              <w:rPr>
                <w:color w:val="000000"/>
                <w:szCs w:val="20"/>
              </w:rPr>
              <w:t xml:space="preserve">ach szpitalnych oraz stacjonarnej i całodobowej opiece paliatywnej i hospicyjnej, która zostanie osiągnięta w wyniku realizacji projektu. Projekt nie może zakładać zwiększenia liczby łóżek. </w:t>
            </w:r>
          </w:p>
          <w:p w:rsidR="00F73CCE" w:rsidRPr="00F73CCE" w:rsidRDefault="00F73CCE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F73CCE">
              <w:rPr>
                <w:color w:val="000000"/>
                <w:szCs w:val="20"/>
              </w:rPr>
              <w:t>Odstępstwo od tej zasady możliwe jest w przypadku gdy:</w:t>
            </w:r>
          </w:p>
          <w:p w:rsidR="00F73CCE" w:rsidRPr="00152A7F" w:rsidRDefault="00F73CCE" w:rsidP="00E80719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152A7F">
              <w:rPr>
                <w:color w:val="000000"/>
                <w:szCs w:val="20"/>
              </w:rPr>
              <w:t xml:space="preserve">taka potrzeba wynika z danych  zawartych we właściwych mapach lub danych źródłowych do tych map udostępnionych przez Ministerstwo Zdrowia na internetowej platformie danych Baza Analiz Systemowych i Wdrożeniowych lub na podstawie sprawozdawczości Narodowego Funduszu Zdrowia za ostatni rok sprawozdawczy, o ile dane wymagane do oceny projektu nie zostały uwzględnione </w:t>
            </w:r>
            <w:r w:rsidR="00E80719">
              <w:rPr>
                <w:color w:val="000000"/>
                <w:szCs w:val="20"/>
              </w:rPr>
              <w:br/>
            </w:r>
            <w:r w:rsidRPr="00152A7F">
              <w:rPr>
                <w:color w:val="000000"/>
                <w:szCs w:val="20"/>
              </w:rPr>
              <w:t>w obowiązującej mapie lub</w:t>
            </w:r>
          </w:p>
          <w:p w:rsidR="00CE1B2D" w:rsidRDefault="00F73CCE" w:rsidP="00E80719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152A7F">
              <w:rPr>
                <w:color w:val="000000"/>
                <w:szCs w:val="20"/>
              </w:rPr>
              <w:t>projekt zakłada konsolidację dwóch lub więcej oddziałów szpitalnych/ szpitali, przy czym liczba łóżek szpitalnych w skonsolidowanej jednostce nie może być większa niż suma łóżek w konsolidowanych oddziałach szpitalnych/ szpitalach - chyba, że w skonsolidowanej jednostce spełniony jest jednocześnie warunek wymieniony w pkt 1.</w:t>
            </w:r>
          </w:p>
          <w:p w:rsidR="00F470F9" w:rsidRDefault="00F470F9" w:rsidP="00F470F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F470F9" w:rsidRPr="00F470F9" w:rsidRDefault="00F470F9" w:rsidP="00F470F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16F2D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B16F2D" w:rsidRDefault="00B16F2D" w:rsidP="004F1D52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16F2D" w:rsidRPr="00EF1C58" w:rsidRDefault="00B16F2D" w:rsidP="004F1D52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Czy w projekcie z</w:t>
            </w:r>
            <w:r w:rsidRPr="00EF1C58">
              <w:rPr>
                <w:b/>
                <w:color w:val="000000"/>
                <w:szCs w:val="20"/>
              </w:rPr>
              <w:t>astosowa</w:t>
            </w:r>
            <w:r>
              <w:rPr>
                <w:b/>
                <w:color w:val="000000"/>
                <w:szCs w:val="20"/>
              </w:rPr>
              <w:t>no</w:t>
            </w:r>
            <w:r w:rsidRPr="00EF1C58">
              <w:rPr>
                <w:b/>
                <w:color w:val="000000"/>
                <w:szCs w:val="20"/>
              </w:rPr>
              <w:t xml:space="preserve"> koncepcj</w:t>
            </w:r>
            <w:r>
              <w:rPr>
                <w:b/>
                <w:color w:val="000000"/>
                <w:szCs w:val="20"/>
              </w:rPr>
              <w:t>ę</w:t>
            </w:r>
            <w:r w:rsidRPr="00EF1C58">
              <w:rPr>
                <w:b/>
                <w:color w:val="000000"/>
                <w:szCs w:val="20"/>
              </w:rPr>
              <w:t xml:space="preserve"> uniwersalnego projektowania</w:t>
            </w:r>
            <w:r>
              <w:rPr>
                <w:b/>
                <w:color w:val="000000"/>
                <w:szCs w:val="20"/>
              </w:rPr>
              <w:t xml:space="preserve"> (jeśli dotyczy)?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B16F2D" w:rsidRPr="00EF1C58" w:rsidRDefault="00B16F2D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W kryterium badane będzie czy budowa nowego lub znacząca </w:t>
            </w:r>
            <w:r w:rsidR="00A379D4">
              <w:rPr>
                <w:color w:val="000000"/>
                <w:szCs w:val="20"/>
              </w:rPr>
              <w:t>rozbudowa</w:t>
            </w:r>
            <w:r w:rsidRPr="00EF1C58">
              <w:rPr>
                <w:color w:val="000000"/>
                <w:szCs w:val="20"/>
              </w:rPr>
              <w:t xml:space="preserve"> istniejącego obiektu budowlanego </w:t>
            </w:r>
            <w:r w:rsidRPr="004A02A7">
              <w:rPr>
                <w:color w:val="000000"/>
                <w:szCs w:val="20"/>
              </w:rPr>
              <w:t>polegająca na rozbudowie zwiększającej ogólną kubaturę budynku o co najmniej 50,0%,</w:t>
            </w:r>
            <w:r>
              <w:rPr>
                <w:color w:val="000000"/>
                <w:szCs w:val="20"/>
              </w:rPr>
              <w:t xml:space="preserve"> </w:t>
            </w:r>
            <w:r w:rsidRPr="00EF1C58">
              <w:rPr>
                <w:color w:val="000000"/>
                <w:szCs w:val="20"/>
              </w:rPr>
              <w:t xml:space="preserve">realizowana będzie </w:t>
            </w:r>
            <w:r>
              <w:rPr>
                <w:color w:val="000000"/>
                <w:szCs w:val="20"/>
              </w:rPr>
              <w:t xml:space="preserve">zgodnie </w:t>
            </w:r>
            <w:r w:rsidRPr="00EF1C58">
              <w:rPr>
                <w:color w:val="000000"/>
                <w:szCs w:val="20"/>
              </w:rPr>
              <w:t>z koncepcją uniwersalnego projektowania (tzw. projektowania dla wszystkich), które jest jednym z narzędzi realizacji zasady równości, pełnego uczestnictwa w życiu społecznym oraz dostęp</w:t>
            </w:r>
            <w:r w:rsidR="00907645">
              <w:rPr>
                <w:color w:val="000000"/>
                <w:szCs w:val="20"/>
              </w:rPr>
              <w:t>u</w:t>
            </w:r>
            <w:r w:rsidRPr="00EF1C58">
              <w:rPr>
                <w:color w:val="000000"/>
                <w:szCs w:val="20"/>
              </w:rPr>
              <w:t xml:space="preserve"> do infrastruktury i świadczeń wszystki</w:t>
            </w:r>
            <w:r w:rsidR="00907645">
              <w:rPr>
                <w:color w:val="000000"/>
                <w:szCs w:val="20"/>
              </w:rPr>
              <w:t>ch osó</w:t>
            </w:r>
            <w:r w:rsidRPr="00EF1C58">
              <w:rPr>
                <w:color w:val="000000"/>
                <w:szCs w:val="20"/>
              </w:rPr>
              <w:t xml:space="preserve">b objętych ulepszonymi usługami zdrowotnymi, niezależnie od ich stopnia sprawności i wieku. </w:t>
            </w:r>
          </w:p>
          <w:p w:rsidR="00B16F2D" w:rsidRDefault="00B16F2D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Kryterium nie dotyczy projektów innych niż wymienionych </w:t>
            </w:r>
            <w:r>
              <w:rPr>
                <w:color w:val="000000"/>
                <w:szCs w:val="20"/>
              </w:rPr>
              <w:t>powyżej</w:t>
            </w:r>
            <w:r w:rsidRPr="00EF1C58">
              <w:rPr>
                <w:color w:val="000000"/>
                <w:szCs w:val="20"/>
              </w:rPr>
              <w:t xml:space="preserve">. </w:t>
            </w:r>
          </w:p>
          <w:p w:rsidR="00F470F9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F470F9" w:rsidRPr="00EF1C58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6F2D" w:rsidRPr="00C2063A" w:rsidRDefault="00B16F2D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16F2D" w:rsidRPr="00C2063A" w:rsidRDefault="00B16F2D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F2D" w:rsidRPr="00C2063A" w:rsidRDefault="00B16F2D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B16F2D" w:rsidP="00B5449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10</w:t>
            </w:r>
            <w:r w:rsidR="009E401F"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E401F" w:rsidRPr="009C2BDA" w:rsidRDefault="00571B33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wykazuje zdolność do adaptacji do zmian klimatu </w:t>
            </w:r>
            <w:r w:rsidR="00E80719">
              <w:rPr>
                <w:b/>
                <w:color w:val="000000"/>
                <w:szCs w:val="20"/>
              </w:rPr>
              <w:br/>
            </w:r>
            <w:r w:rsidRPr="009C2BDA">
              <w:rPr>
                <w:b/>
                <w:color w:val="000000"/>
                <w:szCs w:val="20"/>
              </w:rPr>
              <w:t>i reagowania na ryzyko powodziowe? (jeśli dotyczy)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947F81" w:rsidRDefault="00571B33" w:rsidP="00E80719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 Kryterium to nie dotyczy projektu o charakterze nieinfrastrukturalnym</w:t>
            </w:r>
            <w:r w:rsidRPr="009C2BDA">
              <w:rPr>
                <w:color w:val="000000"/>
                <w:szCs w:val="20"/>
                <w:vertAlign w:val="superscript"/>
              </w:rPr>
              <w:t>1</w:t>
            </w:r>
            <w:r w:rsidRPr="009C2BDA">
              <w:rPr>
                <w:color w:val="000000"/>
                <w:szCs w:val="20"/>
              </w:rPr>
              <w:t>.</w:t>
            </w:r>
          </w:p>
          <w:p w:rsidR="009E401F" w:rsidRPr="00F470F9" w:rsidRDefault="00571B33" w:rsidP="00F470F9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color w:val="000000"/>
                <w:szCs w:val="20"/>
              </w:rPr>
            </w:pPr>
            <w:r w:rsidRPr="00F470F9">
              <w:rPr>
                <w:b/>
                <w:bCs/>
                <w:color w:val="000000"/>
                <w:szCs w:val="20"/>
              </w:rPr>
              <w:t>Projekt o charakterze nieinfrastrukturalnym należy rozumieć jako</w:t>
            </w:r>
            <w:r w:rsidRPr="00F470F9">
              <w:rPr>
                <w:color w:val="000000"/>
                <w:szCs w:val="20"/>
              </w:rPr>
              <w:t xml:space="preserve"> projekt zakupowy, szkoleniowy, edukacyjny, reklamowy, badawczy, który nie powoduje ingerencji w środowisku lub nie polega na przekształceniu terenu lub zmianie jego wykorzystywania.</w:t>
            </w:r>
          </w:p>
          <w:p w:rsidR="00F470F9" w:rsidRDefault="00F470F9" w:rsidP="00F470F9">
            <w:pPr>
              <w:spacing w:line="240" w:lineRule="auto"/>
              <w:rPr>
                <w:color w:val="000000"/>
                <w:szCs w:val="20"/>
              </w:rPr>
            </w:pPr>
          </w:p>
          <w:p w:rsidR="00F470F9" w:rsidRPr="00F470F9" w:rsidRDefault="00F470F9" w:rsidP="00F470F9">
            <w:pPr>
              <w:spacing w:line="240" w:lineRule="auto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F470F9" w:rsidRPr="00623394" w:rsidRDefault="00F470F9" w:rsidP="00F470F9">
      <w:pPr>
        <w:keepNext/>
        <w:spacing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>Opis znaczenia kryteriów:</w:t>
      </w:r>
    </w:p>
    <w:p w:rsidR="00F470F9" w:rsidRPr="00623394" w:rsidRDefault="00F470F9" w:rsidP="00F470F9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 xml:space="preserve">C. KRYTERIA PUNKTOWE </w:t>
      </w:r>
    </w:p>
    <w:p w:rsidR="00F470F9" w:rsidRPr="00623394" w:rsidRDefault="00F470F9" w:rsidP="00F470F9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>(Nieuzyskanie co najmniej 60% maksymalnej liczby punktów powoduje odrzucenie projektu)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250"/>
        <w:gridCol w:w="1256"/>
        <w:gridCol w:w="6032"/>
        <w:gridCol w:w="1826"/>
        <w:gridCol w:w="983"/>
        <w:gridCol w:w="813"/>
        <w:gridCol w:w="1190"/>
      </w:tblGrid>
      <w:tr w:rsidR="000408F8" w:rsidRPr="00C823FD" w:rsidTr="00F470F9">
        <w:tc>
          <w:tcPr>
            <w:tcW w:w="166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758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3070" w:type="pct"/>
            <w:gridSpan w:val="3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33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27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40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0408F8" w:rsidRPr="002A1E77" w:rsidTr="00F470F9">
        <w:tc>
          <w:tcPr>
            <w:tcW w:w="166" w:type="pct"/>
            <w:shd w:val="clear" w:color="auto" w:fill="auto"/>
            <w:vAlign w:val="center"/>
            <w:hideMark/>
          </w:tcPr>
          <w:p w:rsidR="00863921" w:rsidRPr="002A1E77" w:rsidRDefault="00863921" w:rsidP="0030561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863921" w:rsidRPr="002A1E77" w:rsidRDefault="009E6136" w:rsidP="00E144FA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</w:t>
            </w:r>
            <w:r w:rsidRPr="009E6136">
              <w:rPr>
                <w:b/>
                <w:color w:val="000000"/>
                <w:szCs w:val="20"/>
              </w:rPr>
              <w:t>ozwój opieki koordynowanej oraz przeniesienie świadczeń z usług wymagających hospitalizacji na rzecz ambulatoryjnych świadczeń zdrowotnych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AC7E17" w:rsidRPr="00AC7E17" w:rsidRDefault="00AC7E17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color w:val="000000"/>
                <w:szCs w:val="20"/>
              </w:rPr>
              <w:t>Ocenie podlegać będą następujące rozwiązania organizacyjne wprowadzane przez podmiot leczniczy, które służą optymalizacji procesu udzielania świadczeń zdrowotnych</w:t>
            </w:r>
            <w:r>
              <w:rPr>
                <w:color w:val="000000"/>
                <w:szCs w:val="20"/>
              </w:rPr>
              <w:t>:</w:t>
            </w:r>
          </w:p>
          <w:p w:rsidR="00AC7E17" w:rsidRPr="00AC7E1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C7E17">
              <w:rPr>
                <w:color w:val="000000"/>
                <w:szCs w:val="20"/>
              </w:rPr>
              <w:t xml:space="preserve"> - podmiot leczniczy udokumentował, że udziela lub będzie udzielał w wyniku realizacji projektu świadczeń zdrowotnych w ramach opieki koordynowanej, rozumianej zgodnie z definicją opieki koordynowanej zawartej w Podrozdziale 6.3.2.3 Krajowych ram strategicznych. Policy </w:t>
            </w:r>
            <w:proofErr w:type="spellStart"/>
            <w:r w:rsidRPr="00AC7E17">
              <w:rPr>
                <w:color w:val="000000"/>
                <w:szCs w:val="20"/>
              </w:rPr>
              <w:t>paper</w:t>
            </w:r>
            <w:proofErr w:type="spellEnd"/>
            <w:r w:rsidRPr="00AC7E17">
              <w:rPr>
                <w:color w:val="000000"/>
                <w:szCs w:val="20"/>
              </w:rPr>
              <w:t xml:space="preserve"> dla ochrony zdrowia na lata 2014-2020 (str. 191), której celem jest poprawa efektów zdrowotnych poprzez przezwyciężanie fragmentaryzacji procesu leczenia w wyniku zarządzania i koordynacji procesem udzielania usług zdrowotnych w oparciu o zasadę ciągłości leczenia pacjenta</w:t>
            </w:r>
          </w:p>
          <w:p w:rsidR="00AC7E17" w:rsidRPr="00AC7E1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C7E17">
              <w:rPr>
                <w:color w:val="000000"/>
                <w:szCs w:val="20"/>
              </w:rPr>
              <w:t xml:space="preserve"> - podmiot leczniczy udokumentował, że projekt obejmuje działania mające na celu przeniesienie realizacji świadczeń opieki zdrowotnej z poziomu lecznictwa szpitalnego i/lub stacjonarnych i całodobowych świadczeń zdrowotnych innych niż świadczenia szpitalne na rzecz ambulatoryjnych świadczeń zdrowotnych (AOS i/lub POZ) tj. świadczeń udzielanych w warunkach niewymagających ich udzielania w trybie stacjonarnym </w:t>
            </w:r>
            <w:r w:rsidR="00F36413">
              <w:rPr>
                <w:color w:val="000000"/>
                <w:szCs w:val="20"/>
              </w:rPr>
              <w:br/>
            </w:r>
            <w:r w:rsidRPr="00AC7E17">
              <w:rPr>
                <w:color w:val="000000"/>
                <w:szCs w:val="20"/>
              </w:rPr>
              <w:t>i c</w:t>
            </w:r>
            <w:r>
              <w:rPr>
                <w:color w:val="000000"/>
                <w:szCs w:val="20"/>
              </w:rPr>
              <w:t>ałodobowym w odpowiednio urządza</w:t>
            </w:r>
            <w:r w:rsidRPr="00AC7E17">
              <w:rPr>
                <w:color w:val="000000"/>
                <w:szCs w:val="20"/>
              </w:rPr>
              <w:t>nym stałym pomieszczeniu. Udzielanie ambulatoryjnych świadczeń zdrowotnych może odbywać się w pomieszczeniach zakładu leczniczego, w tym w pojeździe pr</w:t>
            </w:r>
            <w:r>
              <w:rPr>
                <w:color w:val="000000"/>
                <w:szCs w:val="20"/>
              </w:rPr>
              <w:t>zeznaczonym do udzielania tych ś</w:t>
            </w:r>
            <w:r w:rsidRPr="00AC7E17">
              <w:rPr>
                <w:color w:val="000000"/>
                <w:szCs w:val="20"/>
              </w:rPr>
              <w:t>wiadczeń lub w miejscu pobytu pacjenta</w:t>
            </w:r>
          </w:p>
          <w:p w:rsidR="00AC7E17" w:rsidRPr="00AC7E1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C7E17">
              <w:rPr>
                <w:color w:val="000000"/>
                <w:szCs w:val="20"/>
              </w:rPr>
              <w:t xml:space="preserve"> – podmiot leczniczy nie udokumentował spełnienia żadnego ze wskazanych powyżej warunków </w:t>
            </w:r>
            <w:r w:rsidR="00F36413">
              <w:rPr>
                <w:color w:val="000000"/>
                <w:szCs w:val="20"/>
              </w:rPr>
              <w:br/>
            </w:r>
            <w:r w:rsidRPr="00AC7E17">
              <w:rPr>
                <w:color w:val="000000"/>
                <w:szCs w:val="20"/>
              </w:rPr>
              <w:t>tj. udzielania świadczeń zdrowotnych w ramach opieki koordynowanej oraz przeniesienia opieki z poziomu lecznictwa szpita</w:t>
            </w:r>
            <w:r>
              <w:rPr>
                <w:color w:val="000000"/>
                <w:szCs w:val="20"/>
              </w:rPr>
              <w:t>lnego na rzecz ambulatoryjnych ś</w:t>
            </w:r>
            <w:r w:rsidRPr="00AC7E17">
              <w:rPr>
                <w:color w:val="000000"/>
                <w:szCs w:val="20"/>
              </w:rPr>
              <w:t>wiadczeń zdrowotnych</w:t>
            </w:r>
          </w:p>
          <w:p w:rsidR="00863921" w:rsidRPr="002A1E7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63921" w:rsidRPr="002A1E77" w:rsidRDefault="00AC7E17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63921" w:rsidRPr="002A1E77" w:rsidRDefault="00AC7E17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63921" w:rsidRPr="002A1E77" w:rsidRDefault="007F203A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2A1E77" w:rsidTr="00F470F9">
        <w:tc>
          <w:tcPr>
            <w:tcW w:w="166" w:type="pct"/>
            <w:shd w:val="clear" w:color="auto" w:fill="auto"/>
            <w:vAlign w:val="center"/>
            <w:hideMark/>
          </w:tcPr>
          <w:p w:rsidR="00863921" w:rsidRPr="002A1E77" w:rsidRDefault="009E6136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2</w:t>
            </w:r>
            <w:r w:rsidR="00863921" w:rsidRPr="002A1E77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K</w:t>
            </w:r>
            <w:r w:rsidR="00863921" w:rsidRPr="002A1E77">
              <w:rPr>
                <w:b/>
                <w:color w:val="000000"/>
                <w:szCs w:val="20"/>
              </w:rPr>
              <w:t>onsolidacja oraz współpraca instytucjonalna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B60EAB" w:rsidRPr="00B60EAB" w:rsidRDefault="00B60EAB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color w:val="000000"/>
                <w:szCs w:val="20"/>
              </w:rPr>
              <w:t xml:space="preserve">Ocenie podlegać będą aspekty związane z realizacją procesów konsolidacyjnych, </w:t>
            </w:r>
            <w:r w:rsidR="00947903">
              <w:rPr>
                <w:color w:val="000000"/>
                <w:szCs w:val="20"/>
              </w:rPr>
              <w:t>oraz</w:t>
            </w:r>
            <w:r w:rsidRPr="00B60EAB">
              <w:rPr>
                <w:color w:val="000000"/>
                <w:szCs w:val="20"/>
              </w:rPr>
              <w:t xml:space="preserve"> podejmowaniem współpracy pomiędzy podmiotami leczniczymi udzielającymi świadczeń opieki zdrowotnej finansowanych ze środków publicznych.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– podmiot leczniczy udokumentował, że zrealizował, realizuje lub planuje w ramach projektu realizację działań konsolidacyjnych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-  podmiot leczniczy udokumentował (umowa), że podjął lub planuje w wyniku realizacji projektu podjąć inną niż konsolidacja formę współpracy z podmiotami udzielającymi świadczeń opieki zdrowotnej finan</w:t>
            </w:r>
            <w:r w:rsidR="001E1051">
              <w:rPr>
                <w:color w:val="000000"/>
                <w:szCs w:val="20"/>
              </w:rPr>
              <w:t>sowanych ze środków publicznych</w:t>
            </w:r>
            <w:r w:rsidRPr="00B60EAB">
              <w:rPr>
                <w:color w:val="000000"/>
                <w:szCs w:val="20"/>
              </w:rPr>
              <w:t>, w tym opartych o umowę p</w:t>
            </w:r>
            <w:r>
              <w:rPr>
                <w:color w:val="000000"/>
                <w:szCs w:val="20"/>
              </w:rPr>
              <w:t>o</w:t>
            </w:r>
            <w:r w:rsidRPr="00B60EAB">
              <w:rPr>
                <w:color w:val="000000"/>
                <w:szCs w:val="20"/>
              </w:rPr>
              <w:t>dwykonawstwa lub związanych z</w:t>
            </w:r>
            <w:r w:rsidR="001E1051">
              <w:rPr>
                <w:color w:val="000000"/>
                <w:szCs w:val="20"/>
              </w:rPr>
              <w:t> </w:t>
            </w:r>
            <w:r w:rsidRPr="00B60EAB">
              <w:rPr>
                <w:color w:val="000000"/>
                <w:szCs w:val="20"/>
              </w:rPr>
              <w:t>rozwojem modelu opieki koordynowanej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- podmiot leczniczy nie udokumentował realizacji działań konsolidacyjnych lub innych form współpracy pomiędzy pomi</w:t>
            </w:r>
            <w:r w:rsidR="004D7587">
              <w:rPr>
                <w:color w:val="000000"/>
                <w:szCs w:val="20"/>
              </w:rPr>
              <w:t>otami leczniczymi</w:t>
            </w:r>
          </w:p>
          <w:p w:rsidR="00863921" w:rsidRPr="002A1E77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63921" w:rsidRPr="002A1E77" w:rsidRDefault="00B60EAB" w:rsidP="00CD62D4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</w:t>
            </w:r>
            <w:r w:rsidR="00CD62D4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63921" w:rsidRPr="002A1E77" w:rsidRDefault="003348D9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63921" w:rsidRPr="002A1E77" w:rsidRDefault="00CD62D4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216B0A" w:rsidTr="00F470F9">
        <w:tc>
          <w:tcPr>
            <w:tcW w:w="166" w:type="pct"/>
            <w:shd w:val="clear" w:color="auto" w:fill="auto"/>
            <w:vAlign w:val="center"/>
            <w:hideMark/>
          </w:tcPr>
          <w:p w:rsidR="00216B0A" w:rsidRPr="00216B0A" w:rsidRDefault="009E6136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3</w:t>
            </w:r>
            <w:r w:rsidR="00216B0A" w:rsidRPr="00216B0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216B0A" w:rsidRPr="009274B0" w:rsidRDefault="00216B0A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 xml:space="preserve">Program restrukturyzacji </w:t>
            </w:r>
            <w:r w:rsidR="009E6136">
              <w:rPr>
                <w:b/>
                <w:color w:val="000000"/>
                <w:szCs w:val="20"/>
              </w:rPr>
              <w:t>podmiotu leczniczego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2A4D90" w:rsidRPr="002A4D90" w:rsidRDefault="002A4D9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A4D90">
              <w:rPr>
                <w:color w:val="000000"/>
                <w:szCs w:val="20"/>
              </w:rPr>
              <w:t>Promowane będą projekty, które stanowią element zatwierdzonego przez organ tworzący programu restrukturyzacji podmiotu leczniczego.</w:t>
            </w:r>
          </w:p>
          <w:p w:rsidR="002A4D90" w:rsidRPr="002A4D90" w:rsidRDefault="002A4D90" w:rsidP="00F3641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A4D90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2A4D90">
              <w:rPr>
                <w:b/>
                <w:color w:val="000000"/>
                <w:szCs w:val="20"/>
              </w:rPr>
              <w:t xml:space="preserve"> </w:t>
            </w:r>
            <w:r w:rsidRPr="002A4D90">
              <w:rPr>
                <w:color w:val="000000"/>
                <w:szCs w:val="20"/>
              </w:rPr>
              <w:t xml:space="preserve">- podmiot leczniczy posiada zaktualizowany o dane wynikające z właściwych map potrzeb </w:t>
            </w:r>
            <w:r>
              <w:rPr>
                <w:color w:val="000000"/>
                <w:szCs w:val="20"/>
              </w:rPr>
              <w:t>zdrowotnych dla województwa świę</w:t>
            </w:r>
            <w:r w:rsidRPr="002A4D90">
              <w:rPr>
                <w:color w:val="000000"/>
                <w:szCs w:val="20"/>
              </w:rPr>
              <w:t xml:space="preserve">tokrzyskiego oraz zatwierdzony przez podmiot tworzący program restrukturyzacji, zawierający rozwiązania </w:t>
            </w:r>
            <w:proofErr w:type="spellStart"/>
            <w:r w:rsidRPr="002A4D90">
              <w:rPr>
                <w:color w:val="000000"/>
                <w:szCs w:val="20"/>
              </w:rPr>
              <w:t>organizacyjno</w:t>
            </w:r>
            <w:proofErr w:type="spellEnd"/>
            <w:r w:rsidRPr="002A4D90">
              <w:rPr>
                <w:color w:val="000000"/>
                <w:szCs w:val="20"/>
              </w:rPr>
              <w:t xml:space="preserve"> - zarządcze prowadzące do poprawy jego efektywności oraz lepszego wykorzystania środków finansowych będących w dyspozycji podmiotu leczniczego. Przedmiot projektu wynika ze wskazanych w programie działań dotyczących reorganizacji i restrukturyzacji wewnątrz podmiotu leczniczego, które prowadzą do maksymalizacji wykorzystania posiadanej infras</w:t>
            </w:r>
            <w:r>
              <w:rPr>
                <w:color w:val="000000"/>
                <w:szCs w:val="20"/>
              </w:rPr>
              <w:t xml:space="preserve">truktury i dostosowania jej do </w:t>
            </w:r>
            <w:r w:rsidRPr="002A4D90">
              <w:rPr>
                <w:color w:val="000000"/>
                <w:szCs w:val="20"/>
              </w:rPr>
              <w:t>deficytów wynikających z map potrzeb zdrowotnych</w:t>
            </w:r>
            <w:r w:rsidR="00F36413">
              <w:rPr>
                <w:color w:val="000000"/>
                <w:szCs w:val="20"/>
              </w:rPr>
              <w:t>.</w:t>
            </w:r>
            <w:r w:rsidRPr="002A4D90">
              <w:rPr>
                <w:color w:val="000000"/>
                <w:szCs w:val="20"/>
              </w:rPr>
              <w:t xml:space="preserve">   </w:t>
            </w:r>
          </w:p>
          <w:p w:rsidR="00216B0A" w:rsidRPr="00216B0A" w:rsidRDefault="002A4D90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A4D90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2A4D90">
              <w:rPr>
                <w:color w:val="000000"/>
                <w:szCs w:val="20"/>
              </w:rPr>
              <w:t xml:space="preserve"> - podmiot leczniczy nie posiada programu restrukturyzacji zaktualizowanego o dane wynikające </w:t>
            </w:r>
            <w:r w:rsidR="00E80719">
              <w:rPr>
                <w:color w:val="000000"/>
                <w:szCs w:val="20"/>
              </w:rPr>
              <w:br/>
            </w:r>
            <w:r w:rsidRPr="002A4D90">
              <w:rPr>
                <w:color w:val="000000"/>
                <w:szCs w:val="20"/>
              </w:rPr>
              <w:t>z właściwych map potrzeb zdrowotnych dla województwa świętokrzyskiego  który został zatwierdzony przez organ tworzący lub projekt nie wynika z programu restrukturyzacji, któr</w:t>
            </w:r>
            <w:r w:rsidR="00485A76">
              <w:rPr>
                <w:color w:val="000000"/>
                <w:szCs w:val="20"/>
              </w:rPr>
              <w:t>y spełnia warunki opisane w punkcie</w:t>
            </w:r>
            <w:r w:rsidRPr="002A4D90">
              <w:rPr>
                <w:color w:val="000000"/>
                <w:szCs w:val="20"/>
              </w:rPr>
              <w:t xml:space="preserve"> 1</w:t>
            </w:r>
            <w:r w:rsidR="00F36413">
              <w:rPr>
                <w:color w:val="000000"/>
                <w:szCs w:val="20"/>
              </w:rPr>
              <w:t>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16B0A" w:rsidRPr="00216B0A" w:rsidRDefault="002A4D9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216B0A" w:rsidRPr="00216B0A" w:rsidRDefault="002A4D9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216B0A" w:rsidRPr="00216B0A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EA1B22" w:rsidRPr="00C823FD" w:rsidTr="00F470F9">
        <w:tc>
          <w:tcPr>
            <w:tcW w:w="166" w:type="pct"/>
            <w:shd w:val="clear" w:color="auto" w:fill="auto"/>
            <w:vAlign w:val="center"/>
            <w:hideMark/>
          </w:tcPr>
          <w:p w:rsidR="00EA1B22" w:rsidRDefault="00EA1B22" w:rsidP="00312023">
            <w:pPr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EA1B22" w:rsidRPr="00C823FD" w:rsidRDefault="008C0865" w:rsidP="00AE3A47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D</w:t>
            </w:r>
            <w:r w:rsidR="00154329">
              <w:rPr>
                <w:rFonts w:eastAsia="Times New Roman" w:cs="Arial"/>
                <w:b/>
                <w:szCs w:val="20"/>
                <w:lang w:eastAsia="pl-PL"/>
              </w:rPr>
              <w:t>ziałalność stacjonarnej rehabilitacji ogólnoustrojowej związanej z chorobą powodującą dysfunkcję narządu ruchu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946F3D" w:rsidRPr="00946F3D" w:rsidRDefault="00946F3D" w:rsidP="00946F3D">
            <w:pPr>
              <w:tabs>
                <w:tab w:val="left" w:pos="0"/>
              </w:tabs>
              <w:spacing w:line="240" w:lineRule="auto"/>
              <w:rPr>
                <w:color w:val="000000"/>
                <w:szCs w:val="20"/>
              </w:rPr>
            </w:pPr>
            <w:r w:rsidRPr="00946F3D">
              <w:rPr>
                <w:color w:val="000000"/>
                <w:szCs w:val="20"/>
              </w:rPr>
              <w:t xml:space="preserve">Promowane będą projekty realizowane przez podmioty lecznicze, które mają największy odsetek przyjęć </w:t>
            </w:r>
            <w:r w:rsidRPr="009D1456">
              <w:rPr>
                <w:b/>
                <w:color w:val="000000"/>
                <w:szCs w:val="20"/>
              </w:rPr>
              <w:t>pacjentów dorosłych</w:t>
            </w:r>
            <w:r w:rsidRPr="00946F3D">
              <w:rPr>
                <w:color w:val="000000"/>
                <w:szCs w:val="20"/>
              </w:rPr>
              <w:t xml:space="preserve"> (powyżej 18 lat) </w:t>
            </w:r>
            <w:r w:rsidRPr="0020607D">
              <w:rPr>
                <w:b/>
                <w:color w:val="000000"/>
                <w:szCs w:val="20"/>
              </w:rPr>
              <w:t>do oddziałów stacjonarnych rehabilitacji ogólnoustrojowej</w:t>
            </w:r>
            <w:r w:rsidRPr="00946F3D">
              <w:rPr>
                <w:color w:val="000000"/>
                <w:szCs w:val="20"/>
              </w:rPr>
              <w:t xml:space="preserve">, którzy w terminie </w:t>
            </w:r>
            <w:r w:rsidRPr="0020607D">
              <w:rPr>
                <w:b/>
                <w:color w:val="000000"/>
                <w:szCs w:val="20"/>
              </w:rPr>
              <w:t>do 6 miesięcy od przyjęcia zakończyli hospitalizację związaną z leczeniem zachowawczym lub operacyjnym choroby powodującej dysfunkcję narządu ruchu</w:t>
            </w:r>
            <w:r w:rsidRPr="00946F3D">
              <w:rPr>
                <w:color w:val="000000"/>
                <w:szCs w:val="20"/>
              </w:rPr>
              <w:t xml:space="preserve"> (łącznie JPG kod grupy: ROO01, ROO02, ROZS01 oraz ROZS02)</w:t>
            </w:r>
          </w:p>
          <w:p w:rsidR="00946F3D" w:rsidRPr="00946F3D" w:rsidRDefault="00946F3D" w:rsidP="00020453">
            <w:pPr>
              <w:tabs>
                <w:tab w:val="left" w:pos="0"/>
              </w:tabs>
              <w:spacing w:before="60" w:line="240" w:lineRule="auto"/>
              <w:rPr>
                <w:color w:val="000000"/>
                <w:szCs w:val="20"/>
              </w:rPr>
            </w:pPr>
            <w:r w:rsidRPr="00946F3D">
              <w:rPr>
                <w:color w:val="000000"/>
                <w:szCs w:val="20"/>
              </w:rPr>
              <w:t>Udział przyjęć pacjentów opisanych powyżej we wszystkich przyjęciach pacjentów z chorobami narządu ruchu do stacjonarnego oddziału rehabilitacji ogólnoustrojowej w ostatnim roku sprawozdawczym poprzedzającym rok złożenia wniosku o dofinansowanie, wynosi:</w:t>
            </w:r>
          </w:p>
          <w:p w:rsidR="00946F3D" w:rsidRPr="00946F3D" w:rsidRDefault="00946F3D" w:rsidP="00946F3D">
            <w:pPr>
              <w:tabs>
                <w:tab w:val="left" w:pos="0"/>
              </w:tabs>
              <w:spacing w:before="120" w:line="240" w:lineRule="auto"/>
              <w:rPr>
                <w:color w:val="000000"/>
                <w:szCs w:val="20"/>
              </w:rPr>
            </w:pPr>
            <w:r w:rsidRPr="00946F3D">
              <w:rPr>
                <w:b/>
                <w:color w:val="000000"/>
                <w:szCs w:val="20"/>
              </w:rPr>
              <w:t>2 p.</w:t>
            </w:r>
            <w:r w:rsidRPr="00946F3D">
              <w:rPr>
                <w:color w:val="000000"/>
                <w:szCs w:val="20"/>
              </w:rPr>
              <w:t xml:space="preserve"> -  powyżej 40,0% </w:t>
            </w:r>
          </w:p>
          <w:p w:rsidR="00946F3D" w:rsidRPr="00946F3D" w:rsidRDefault="00946F3D" w:rsidP="00946F3D">
            <w:pPr>
              <w:tabs>
                <w:tab w:val="left" w:pos="0"/>
              </w:tabs>
              <w:spacing w:before="120" w:line="240" w:lineRule="auto"/>
              <w:rPr>
                <w:color w:val="000000"/>
                <w:szCs w:val="20"/>
              </w:rPr>
            </w:pPr>
            <w:r w:rsidRPr="00946F3D">
              <w:rPr>
                <w:b/>
                <w:color w:val="000000"/>
                <w:szCs w:val="20"/>
              </w:rPr>
              <w:t>1 p</w:t>
            </w:r>
            <w:r>
              <w:rPr>
                <w:color w:val="000000"/>
                <w:szCs w:val="20"/>
              </w:rPr>
              <w:t>.</w:t>
            </w:r>
            <w:r w:rsidRPr="00946F3D">
              <w:rPr>
                <w:color w:val="000000"/>
                <w:szCs w:val="20"/>
              </w:rPr>
              <w:t xml:space="preserve"> -  powyżej 20,0% do 40,0%</w:t>
            </w:r>
          </w:p>
          <w:p w:rsidR="00EA1B22" w:rsidRPr="00772991" w:rsidRDefault="00946F3D" w:rsidP="00946F3D">
            <w:pPr>
              <w:tabs>
                <w:tab w:val="left" w:pos="0"/>
              </w:tabs>
              <w:spacing w:before="120" w:line="240" w:lineRule="auto"/>
              <w:rPr>
                <w:color w:val="000000"/>
                <w:szCs w:val="20"/>
              </w:rPr>
            </w:pPr>
            <w:r w:rsidRPr="00946F3D">
              <w:rPr>
                <w:b/>
                <w:color w:val="000000"/>
                <w:szCs w:val="20"/>
              </w:rPr>
              <w:t>0 p.</w:t>
            </w:r>
            <w:r w:rsidRPr="00946F3D">
              <w:rPr>
                <w:color w:val="000000"/>
                <w:szCs w:val="20"/>
              </w:rPr>
              <w:t xml:space="preserve"> -  równo 20,0% i poniżej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EA1B22" w:rsidRPr="00F36413" w:rsidRDefault="008C0865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EA1B22" w:rsidRPr="00F36413" w:rsidRDefault="008C0865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A1B22" w:rsidRPr="00F36413" w:rsidRDefault="008C0865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C823FD" w:rsidTr="00F470F9"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:rsidR="00FE1B1D" w:rsidRPr="00C823FD" w:rsidRDefault="00EA1B22" w:rsidP="00312023">
            <w:pPr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5</w:t>
            </w:r>
            <w:r w:rsidR="00FE1B1D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vMerge w:val="restart"/>
            <w:shd w:val="clear" w:color="000000" w:fill="FFFFFF"/>
            <w:vAlign w:val="center"/>
            <w:hideMark/>
          </w:tcPr>
          <w:p w:rsidR="00FE1B1D" w:rsidRPr="003F3DA3" w:rsidRDefault="00FE1B1D" w:rsidP="00AE3A47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finansowa podmiotu leczniczego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86CFB" w:rsidRDefault="00FE1B1D" w:rsidP="00485A76">
            <w:pPr>
              <w:tabs>
                <w:tab w:val="left" w:pos="0"/>
              </w:tabs>
              <w:spacing w:line="240" w:lineRule="auto"/>
              <w:rPr>
                <w:color w:val="000000"/>
                <w:szCs w:val="20"/>
              </w:rPr>
            </w:pPr>
            <w:r w:rsidRPr="00772991">
              <w:rPr>
                <w:color w:val="000000"/>
                <w:szCs w:val="20"/>
              </w:rPr>
              <w:t xml:space="preserve">Promowane będą projekty realizowane przez podmioty lecznicze </w:t>
            </w:r>
            <w:r>
              <w:rPr>
                <w:color w:val="000000"/>
                <w:szCs w:val="20"/>
              </w:rPr>
              <w:t xml:space="preserve">posiadające </w:t>
            </w:r>
            <w:r w:rsidRPr="00772991">
              <w:rPr>
                <w:color w:val="000000"/>
                <w:szCs w:val="20"/>
              </w:rPr>
              <w:t>wysoką efektywność finansową.</w:t>
            </w:r>
            <w:r w:rsidRPr="00772991">
              <w:rPr>
                <w:color w:val="000000"/>
                <w:szCs w:val="20"/>
              </w:rPr>
              <w:br/>
              <w:t xml:space="preserve">Ocenie podlegać będą następujące wskaźniki zawarte w rozporządzeniu </w:t>
            </w:r>
            <w:r w:rsidR="00E934DA">
              <w:rPr>
                <w:color w:val="000000"/>
                <w:szCs w:val="20"/>
              </w:rPr>
              <w:t>M</w:t>
            </w:r>
            <w:r w:rsidRPr="00772991">
              <w:rPr>
                <w:color w:val="000000"/>
                <w:szCs w:val="20"/>
              </w:rPr>
              <w:t xml:space="preserve">inistra </w:t>
            </w:r>
            <w:r w:rsidR="00E934DA">
              <w:rPr>
                <w:color w:val="000000"/>
                <w:szCs w:val="20"/>
              </w:rPr>
              <w:t>Z</w:t>
            </w:r>
            <w:r w:rsidRPr="00772991">
              <w:rPr>
                <w:color w:val="000000"/>
                <w:szCs w:val="20"/>
              </w:rPr>
              <w:t xml:space="preserve">drowia </w:t>
            </w:r>
            <w:r w:rsidR="00E934DA">
              <w:rPr>
                <w:color w:val="000000"/>
                <w:szCs w:val="20"/>
              </w:rPr>
              <w:t xml:space="preserve">z dnia 12 kwietnia 2017r. </w:t>
            </w:r>
            <w:r w:rsidRPr="00772991">
              <w:rPr>
                <w:color w:val="000000"/>
                <w:szCs w:val="20"/>
              </w:rPr>
              <w:t>w sprawie wskaźników ekonomiczno-finansowych niezbędnych do sporządzenia analizy oraz prognozy sytuacji ekonomiczno-finansowej samodzielnych publicznych zakładów opieki zdrowotnej</w:t>
            </w:r>
            <w:r>
              <w:rPr>
                <w:color w:val="000000"/>
                <w:szCs w:val="20"/>
              </w:rPr>
              <w:t>.</w:t>
            </w:r>
          </w:p>
          <w:p w:rsidR="00FE1B1D" w:rsidRPr="003F3DA3" w:rsidRDefault="00FE1B1D" w:rsidP="00485A76">
            <w:pPr>
              <w:tabs>
                <w:tab w:val="left" w:pos="0"/>
              </w:tabs>
              <w:spacing w:line="240" w:lineRule="auto"/>
              <w:rPr>
                <w:rFonts w:cs="Arial"/>
                <w:szCs w:val="20"/>
              </w:rPr>
            </w:pPr>
            <w:r w:rsidRPr="00772991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72373E" w:rsidRDefault="0089231C" w:rsidP="003F3DA3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Wskaźnik zyskowności netto (%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):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wynik netto * 100%</w:t>
            </w:r>
          </w:p>
          <w:p w:rsidR="0089231C" w:rsidRPr="00DC2543" w:rsidRDefault="00A7699F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25399</wp:posOffset>
                      </wp:positionV>
                      <wp:extent cx="3441065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1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203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5pt;margin-top:2pt;width:270.9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+H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"/>
                  </w:pict>
                </mc:Fallback>
              </mc:AlternateContent>
            </w:r>
            <w:r w:rsidR="0089231C">
              <w:rPr>
                <w:rFonts w:asciiTheme="minorHAnsi" w:hAnsiTheme="minorHAnsi" w:cs="Arial"/>
                <w:color w:val="000000"/>
                <w:szCs w:val="20"/>
              </w:rPr>
              <w:t>przychody netto ze sprzedaży produktów + przychody netto ze sprzedaży towarów i materiałów + pozostałe przychody operacyjne + przychody finansowe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poniżej 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0,0%</w:t>
            </w:r>
            <w:r>
              <w:rPr>
                <w:rFonts w:eastAsia="Times New Roman" w:cs="Arial"/>
                <w:szCs w:val="20"/>
                <w:lang w:eastAsia="pl-PL"/>
              </w:rPr>
              <w:t xml:space="preserve">  - 0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od 0,0% do 4,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0%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 - 1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powyżej 4,0% - 2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>Wskaźnik bieżącej płynności: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aktywa obrotowe – należności krótkoterminowe z tytułu dostaw i usług, o okresie spłaty powyżej 12 miesięcy – krótkoterminowe rozliczenia międzyokresowe (czynne)</w:t>
            </w:r>
          </w:p>
          <w:p w:rsidR="0089231C" w:rsidRPr="00F258F2" w:rsidRDefault="00A7699F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</wp:posOffset>
                      </wp:positionV>
                      <wp:extent cx="3406140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6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2228B" id="AutoShape 5" o:spid="_x0000_s1026" type="#_x0000_t32" style="position:absolute;margin-left:-.45pt;margin-top:0;width:268.2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M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fMjTWZa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"/>
                  </w:pict>
                </mc:Fallback>
              </mc:AlternateContent>
            </w:r>
            <w:r w:rsidR="0089231C">
              <w:rPr>
                <w:rFonts w:asciiTheme="minorHAnsi" w:hAnsiTheme="minorHAnsi" w:cs="Arial"/>
                <w:color w:val="000000"/>
                <w:szCs w:val="20"/>
              </w:rPr>
              <w:t>zobowiązania krótkoterminowe – zobowiązania z tytułu dostaw i usług, o okresie wymagalności powyżej 12 miesięcy + rezerwy na zobowiązania krótkoterminowe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poniżej </w:t>
            </w:r>
            <w:r w:rsidRPr="00DC2543">
              <w:rPr>
                <w:rFonts w:eastAsia="Times New Roman"/>
                <w:szCs w:val="20"/>
                <w:lang w:eastAsia="pl-PL"/>
              </w:rPr>
              <w:t>0,60</w:t>
            </w:r>
            <w:r>
              <w:rPr>
                <w:rFonts w:eastAsia="Times New Roman"/>
                <w:szCs w:val="20"/>
                <w:lang w:eastAsia="pl-PL"/>
              </w:rPr>
              <w:t xml:space="preserve"> –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od 0,60 do 3,00 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–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3,00 -2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 xml:space="preserve">Wskaźnik zadłużenia </w:t>
            </w:r>
            <w:r>
              <w:rPr>
                <w:rFonts w:eastAsia="Times New Roman" w:cs="Arial"/>
                <w:szCs w:val="20"/>
                <w:lang w:eastAsia="pl-PL"/>
              </w:rPr>
              <w:t>aktywów (%)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Pr="00F258F2" w:rsidRDefault="0035062E" w:rsidP="00485A76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sz w:val="18"/>
                            <w:szCs w:val="18"/>
                            <w:lang w:eastAsia="pl-PL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  <m:t>zobowiązania długoterminowe+zobowiązania krótkoterminowe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  <m:t>+rezerwy na zobowiązania</m:t>
                            </m:r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  <m:t>*100%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  <m:t>aktywa razem</m:t>
                    </m:r>
                  </m:den>
                </m:f>
              </m:oMath>
            </m:oMathPara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89231C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80,0% - 0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od 40,0% do 80,0% 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- 1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poniżej 40,0% - 2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0408F8" w:rsidRPr="00881AF2" w:rsidTr="00F470F9">
        <w:tc>
          <w:tcPr>
            <w:tcW w:w="166" w:type="pct"/>
            <w:shd w:val="clear" w:color="auto" w:fill="auto"/>
            <w:vAlign w:val="center"/>
            <w:hideMark/>
          </w:tcPr>
          <w:p w:rsidR="003C2FF8" w:rsidRPr="00881AF2" w:rsidRDefault="00807A2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6</w:t>
            </w:r>
            <w:r w:rsidR="003C2FF8" w:rsidRPr="00881AF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3C2FF8" w:rsidRPr="00881AF2" w:rsidRDefault="00ED38EA" w:rsidP="00A2529F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P</w:t>
            </w:r>
            <w:r w:rsidRPr="00ED38EA">
              <w:rPr>
                <w:b/>
                <w:color w:val="000000"/>
                <w:szCs w:val="20"/>
              </w:rPr>
              <w:t>rzejście od opieki realizowane</w:t>
            </w:r>
            <w:r w:rsidR="00C51A57">
              <w:rPr>
                <w:b/>
                <w:color w:val="000000"/>
                <w:szCs w:val="20"/>
              </w:rPr>
              <w:t>j</w:t>
            </w:r>
            <w:r w:rsidRPr="00ED38EA">
              <w:rPr>
                <w:b/>
                <w:color w:val="000000"/>
                <w:szCs w:val="20"/>
              </w:rPr>
              <w:t xml:space="preserve"> w warunkach szpitalnych do leczenia w warunkach ambulatoryjnych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BB3AD6" w:rsidRPr="00BB3AD6" w:rsidRDefault="00BB3AD6" w:rsidP="00BB3AD6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BB3AD6">
              <w:rPr>
                <w:color w:val="000000"/>
                <w:szCs w:val="20"/>
              </w:rPr>
              <w:t>Ocenie podlegać będą aspekty związane z przejśc</w:t>
            </w:r>
            <w:r w:rsidR="00AC035D">
              <w:rPr>
                <w:color w:val="000000"/>
                <w:szCs w:val="20"/>
              </w:rPr>
              <w:t xml:space="preserve">iem od opieki instytucjonalnej </w:t>
            </w:r>
            <w:r w:rsidRPr="00BB3AD6">
              <w:rPr>
                <w:color w:val="000000"/>
                <w:szCs w:val="20"/>
              </w:rPr>
              <w:t>(</w:t>
            </w:r>
            <w:r w:rsidR="00AC035D">
              <w:rPr>
                <w:color w:val="000000"/>
                <w:szCs w:val="20"/>
              </w:rPr>
              <w:t xml:space="preserve">stacjonarne </w:t>
            </w:r>
            <w:r w:rsidRPr="00BB3AD6">
              <w:rPr>
                <w:color w:val="000000"/>
                <w:szCs w:val="20"/>
              </w:rPr>
              <w:t xml:space="preserve">świadczenia zdrowotne realizowane w warunkach szpitalnych) do prowadzenia procesu diagnozy i terapii pacjentów </w:t>
            </w:r>
            <w:r>
              <w:rPr>
                <w:color w:val="000000"/>
                <w:szCs w:val="20"/>
              </w:rPr>
              <w:t>w warunkach ambulatoryjnych.</w:t>
            </w:r>
          </w:p>
          <w:p w:rsidR="00BB3AD6" w:rsidRPr="00BB3AD6" w:rsidRDefault="0041379C" w:rsidP="00BB3AD6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41379C">
              <w:rPr>
                <w:b/>
                <w:color w:val="000000"/>
                <w:szCs w:val="20"/>
              </w:rPr>
              <w:t>1 p.</w:t>
            </w:r>
            <w:r w:rsidR="00BB3AD6" w:rsidRPr="00BB3AD6">
              <w:rPr>
                <w:color w:val="000000"/>
                <w:szCs w:val="20"/>
              </w:rPr>
              <w:t xml:space="preserve"> - podmiot leczniczy udokumentował, że w wyniku realiza</w:t>
            </w:r>
            <w:r w:rsidR="00AC035D">
              <w:rPr>
                <w:color w:val="000000"/>
                <w:szCs w:val="20"/>
              </w:rPr>
              <w:t>cji projektu nastąpi poprawa</w:t>
            </w:r>
            <w:r w:rsidR="00BB3AD6" w:rsidRPr="00BB3AD6">
              <w:rPr>
                <w:color w:val="000000"/>
                <w:szCs w:val="20"/>
              </w:rPr>
              <w:t xml:space="preserve"> jakości </w:t>
            </w:r>
            <w:r w:rsidR="00515B1E">
              <w:rPr>
                <w:color w:val="000000"/>
                <w:szCs w:val="20"/>
              </w:rPr>
              <w:t xml:space="preserve">świadczeń zdrowotnych </w:t>
            </w:r>
            <w:r w:rsidR="00BB3AD6" w:rsidRPr="00BB3AD6">
              <w:rPr>
                <w:color w:val="000000"/>
                <w:szCs w:val="20"/>
              </w:rPr>
              <w:t xml:space="preserve">oraz </w:t>
            </w:r>
            <w:r w:rsidR="00515B1E">
              <w:rPr>
                <w:color w:val="000000"/>
                <w:szCs w:val="20"/>
              </w:rPr>
              <w:t xml:space="preserve">zwiększenie odsetka pacjentów diagnozowanych i leczonych w warunkach ambulatoryjnych </w:t>
            </w:r>
            <w:r w:rsidR="00BB3AD6" w:rsidRPr="00BB3AD6">
              <w:rPr>
                <w:color w:val="000000"/>
                <w:szCs w:val="20"/>
              </w:rPr>
              <w:t>(</w:t>
            </w:r>
            <w:r w:rsidR="00515B1E">
              <w:rPr>
                <w:color w:val="000000"/>
                <w:szCs w:val="20"/>
              </w:rPr>
              <w:t>udziału pacjentów u których realizowano świadczenia zdrowotne w warunkach ambulatoryjnych w grupie wszystkich pacjentów objętych opieką przez podmiot leczniczy</w:t>
            </w:r>
            <w:r w:rsidR="00BB3AD6" w:rsidRPr="00BB3AD6">
              <w:rPr>
                <w:color w:val="000000"/>
                <w:szCs w:val="20"/>
              </w:rPr>
              <w:t>),</w:t>
            </w:r>
          </w:p>
          <w:p w:rsidR="003C2FF8" w:rsidRPr="00881AF2" w:rsidRDefault="0041379C" w:rsidP="0041379C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41379C">
              <w:rPr>
                <w:b/>
                <w:color w:val="000000"/>
                <w:szCs w:val="20"/>
              </w:rPr>
              <w:t>0 p.</w:t>
            </w:r>
            <w:r w:rsidR="00BB3AD6" w:rsidRPr="00BB3AD6">
              <w:rPr>
                <w:color w:val="000000"/>
                <w:szCs w:val="20"/>
              </w:rPr>
              <w:t xml:space="preserve"> - podmiot leczniczy nie udok</w:t>
            </w:r>
            <w:r w:rsidR="006867CF">
              <w:rPr>
                <w:color w:val="000000"/>
                <w:szCs w:val="20"/>
              </w:rPr>
              <w:t>umentował spełnienia wskazanego powyżej warunku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C2FF8" w:rsidRPr="00881AF2" w:rsidRDefault="00C648A6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</w:t>
            </w:r>
            <w:r w:rsidR="006867CF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3C2FF8" w:rsidRPr="00881AF2" w:rsidRDefault="006867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3C2FF8" w:rsidRPr="00881AF2" w:rsidRDefault="006867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881AF2" w:rsidTr="00F470F9">
        <w:tc>
          <w:tcPr>
            <w:tcW w:w="166" w:type="pct"/>
            <w:shd w:val="clear" w:color="auto" w:fill="auto"/>
            <w:vAlign w:val="center"/>
            <w:hideMark/>
          </w:tcPr>
          <w:p w:rsidR="003C2FF8" w:rsidRPr="00881AF2" w:rsidRDefault="00807A2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7</w:t>
            </w:r>
            <w:r w:rsidR="003C2FF8" w:rsidRPr="00881AF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3C2FF8" w:rsidRPr="00881AF2" w:rsidRDefault="00B81CE3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K</w:t>
            </w:r>
            <w:r w:rsidRPr="00B81CE3">
              <w:rPr>
                <w:b/>
                <w:color w:val="000000"/>
                <w:szCs w:val="20"/>
              </w:rPr>
              <w:t>ompleksowa opieka rehabilitacyjna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</w:tcPr>
          <w:p w:rsidR="00B81CE3" w:rsidRPr="00B81CE3" w:rsidRDefault="00B81CE3" w:rsidP="00B81CE3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Premiowane będą</w:t>
            </w:r>
            <w:r w:rsidRPr="00B81CE3">
              <w:rPr>
                <w:color w:val="000000"/>
                <w:szCs w:val="20"/>
              </w:rPr>
              <w:t xml:space="preserve"> projekty realizowane przez podmioty, które zapewniają kompleksową opiekę rehabilitacyjną, rozumianą jako: </w:t>
            </w:r>
          </w:p>
          <w:p w:rsidR="00B81CE3" w:rsidRPr="00B81CE3" w:rsidRDefault="00B81CE3" w:rsidP="00B81CE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81CE3">
              <w:rPr>
                <w:color w:val="000000"/>
                <w:szCs w:val="20"/>
              </w:rPr>
              <w:t>udzielanie świadczeń opieki zdrowotnej finansowanych ze środków publicznych w jak największej liczbie form opieki rehabilitacyjnej, która może być realizowana w warunkach stacjonarnych, ambulatoryjnych, ośrodka lub oddziału dzienn</w:t>
            </w:r>
            <w:r>
              <w:rPr>
                <w:color w:val="000000"/>
                <w:szCs w:val="20"/>
              </w:rPr>
              <w:t>ego  oraz w warunkach domowych.</w:t>
            </w:r>
          </w:p>
          <w:p w:rsidR="00B81CE3" w:rsidRPr="00B81CE3" w:rsidRDefault="00B81CE3" w:rsidP="00B81CE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81CE3">
              <w:rPr>
                <w:b/>
                <w:color w:val="000000"/>
                <w:szCs w:val="20"/>
              </w:rPr>
              <w:t>2 p.</w:t>
            </w:r>
            <w:r w:rsidRPr="00B81CE3">
              <w:rPr>
                <w:color w:val="000000"/>
                <w:szCs w:val="20"/>
              </w:rPr>
              <w:t xml:space="preserve"> - podmiot leczniczy udziela świadczeń w 3 spośród wymienionych powyżej form opieki rehabilitacyjnej</w:t>
            </w:r>
          </w:p>
          <w:p w:rsidR="00B81CE3" w:rsidRPr="00B81CE3" w:rsidRDefault="00B81CE3" w:rsidP="00B81CE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81CE3">
              <w:rPr>
                <w:b/>
                <w:color w:val="000000"/>
                <w:szCs w:val="20"/>
              </w:rPr>
              <w:t>1 p.</w:t>
            </w:r>
            <w:r w:rsidRPr="00B81CE3">
              <w:rPr>
                <w:color w:val="000000"/>
                <w:szCs w:val="20"/>
              </w:rPr>
              <w:t xml:space="preserve"> - podmiot leczniczy udziela świadczeń w 2 spośród wymienionych powyżej form opieki rehabilitacyjnej</w:t>
            </w:r>
          </w:p>
          <w:p w:rsidR="00B41448" w:rsidRPr="003173B0" w:rsidRDefault="00B81CE3" w:rsidP="00B81CE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81CE3">
              <w:rPr>
                <w:b/>
                <w:color w:val="000000"/>
                <w:szCs w:val="20"/>
              </w:rPr>
              <w:t>0 p.</w:t>
            </w:r>
            <w:r w:rsidRPr="00B81CE3">
              <w:rPr>
                <w:color w:val="000000"/>
                <w:szCs w:val="20"/>
              </w:rPr>
              <w:t xml:space="preserve"> - podmiot leczniczy udziela świadczeń w 1 spośród wymienionych powyżej form opieki rehabilitacyjnej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C2FF8" w:rsidRPr="00881AF2" w:rsidRDefault="007B1A5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</w:t>
            </w:r>
            <w:r w:rsidR="00B81CE3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3C2FF8" w:rsidRPr="00881AF2" w:rsidRDefault="00B81CE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3C2FF8" w:rsidRPr="00881AF2" w:rsidRDefault="00B81CE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494DEB" w:rsidRPr="00F8234E" w:rsidTr="00F470F9">
        <w:tc>
          <w:tcPr>
            <w:tcW w:w="166" w:type="pct"/>
            <w:shd w:val="clear" w:color="auto" w:fill="auto"/>
            <w:vAlign w:val="center"/>
          </w:tcPr>
          <w:p w:rsidR="00494DEB" w:rsidRDefault="00494DEB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758" w:type="pct"/>
            <w:shd w:val="clear" w:color="000000" w:fill="FFFFFF"/>
            <w:vAlign w:val="center"/>
          </w:tcPr>
          <w:p w:rsidR="00494DEB" w:rsidRPr="00F8234E" w:rsidRDefault="00287A49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P</w:t>
            </w:r>
            <w:r w:rsidRPr="00287A49">
              <w:rPr>
                <w:b/>
                <w:color w:val="000000"/>
                <w:szCs w:val="20"/>
              </w:rPr>
              <w:t>lanowany rozwój działalności stacjonarnej rehabilitacji ogólnoustrojowej związanej z chorobą powodującą dysfunkcję narządu ruchu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</w:tcPr>
          <w:p w:rsidR="00287A49" w:rsidRPr="00287A49" w:rsidRDefault="00287A49" w:rsidP="00287A4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Premiowane będą</w:t>
            </w:r>
            <w:r w:rsidRPr="00287A49">
              <w:rPr>
                <w:color w:val="000000"/>
                <w:szCs w:val="20"/>
              </w:rPr>
              <w:t xml:space="preserve"> projekty, które zakładają, że w wyniku ich realizacji nastąpi zwiększenie odsetka </w:t>
            </w:r>
            <w:r w:rsidRPr="00395354">
              <w:rPr>
                <w:b/>
                <w:color w:val="000000"/>
                <w:szCs w:val="20"/>
              </w:rPr>
              <w:t>pacjentów dorosłych</w:t>
            </w:r>
            <w:r w:rsidRPr="00287A49">
              <w:rPr>
                <w:color w:val="000000"/>
                <w:szCs w:val="20"/>
              </w:rPr>
              <w:t xml:space="preserve"> (powyżej 18 lat), którym zapewniono </w:t>
            </w:r>
            <w:r w:rsidRPr="00395354">
              <w:rPr>
                <w:b/>
                <w:color w:val="000000"/>
                <w:szCs w:val="20"/>
              </w:rPr>
              <w:t>stacjonarną  rehabilitację ogólnoustrojową</w:t>
            </w:r>
            <w:r w:rsidRPr="00287A49">
              <w:rPr>
                <w:color w:val="000000"/>
                <w:szCs w:val="20"/>
              </w:rPr>
              <w:t xml:space="preserve"> w terminie </w:t>
            </w:r>
            <w:r w:rsidRPr="00395354">
              <w:rPr>
                <w:b/>
                <w:color w:val="000000"/>
                <w:szCs w:val="20"/>
              </w:rPr>
              <w:t>do 6 miesięcy od zakończenia hospitalizacji związanej z leczeniem zachowawczym lub operacyjnym choroby powodującej dysfunkcję narządu ruchu</w:t>
            </w:r>
            <w:r w:rsidRPr="00287A49">
              <w:rPr>
                <w:color w:val="000000"/>
                <w:szCs w:val="20"/>
              </w:rPr>
              <w:t xml:space="preserve"> (łącznie JPG kod grupy: ROO01, ROO02, ROZS01 i ROZS02).</w:t>
            </w:r>
          </w:p>
          <w:p w:rsidR="00287A49" w:rsidRPr="00287A49" w:rsidRDefault="00287A49" w:rsidP="00287A4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87A49">
              <w:rPr>
                <w:color w:val="000000"/>
                <w:szCs w:val="20"/>
              </w:rPr>
              <w:t>Wnioskodawca wykazał, że w drugim roku po zakończeniu realizacji projek</w:t>
            </w:r>
            <w:r>
              <w:rPr>
                <w:color w:val="000000"/>
                <w:szCs w:val="20"/>
              </w:rPr>
              <w:t>tu w stosunku do roku poprzedzają</w:t>
            </w:r>
            <w:r w:rsidRPr="00287A49">
              <w:rPr>
                <w:color w:val="000000"/>
                <w:szCs w:val="20"/>
              </w:rPr>
              <w:t>cego rok złożenia wniosku o dofinansowanie (rok bazowy) nastąpi wz</w:t>
            </w:r>
            <w:r>
              <w:rPr>
                <w:color w:val="000000"/>
                <w:szCs w:val="20"/>
              </w:rPr>
              <w:t>r</w:t>
            </w:r>
            <w:r w:rsidRPr="00287A49">
              <w:rPr>
                <w:color w:val="000000"/>
                <w:szCs w:val="20"/>
              </w:rPr>
              <w:t>ost odsetka pacjentów wskazanych powyżej:</w:t>
            </w:r>
          </w:p>
          <w:p w:rsidR="00287A49" w:rsidRPr="00287A49" w:rsidRDefault="00287A49" w:rsidP="00287A4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87A49">
              <w:rPr>
                <w:b/>
                <w:color w:val="000000"/>
                <w:szCs w:val="20"/>
              </w:rPr>
              <w:t>1 p</w:t>
            </w:r>
            <w:r>
              <w:rPr>
                <w:color w:val="000000"/>
                <w:szCs w:val="20"/>
              </w:rPr>
              <w:t>.</w:t>
            </w:r>
            <w:r w:rsidRPr="00287A49">
              <w:rPr>
                <w:color w:val="000000"/>
                <w:szCs w:val="20"/>
              </w:rPr>
              <w:t xml:space="preserve"> – o 10,0% i powyżej</w:t>
            </w:r>
          </w:p>
          <w:p w:rsidR="00494DEB" w:rsidRPr="008D2FCF" w:rsidRDefault="00287A49" w:rsidP="00287A4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87A49">
              <w:rPr>
                <w:b/>
                <w:color w:val="000000"/>
                <w:szCs w:val="20"/>
              </w:rPr>
              <w:t>0 p.</w:t>
            </w:r>
            <w:r w:rsidRPr="00287A49">
              <w:rPr>
                <w:color w:val="000000"/>
                <w:szCs w:val="20"/>
              </w:rPr>
              <w:t xml:space="preserve"> - poniżej 10,0%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494DEB" w:rsidRDefault="00287A49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494DEB" w:rsidRDefault="00287A49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94DEB" w:rsidRDefault="00287A49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F8234E" w:rsidTr="00F470F9">
        <w:tc>
          <w:tcPr>
            <w:tcW w:w="166" w:type="pct"/>
            <w:shd w:val="clear" w:color="auto" w:fill="auto"/>
            <w:vAlign w:val="center"/>
            <w:hideMark/>
          </w:tcPr>
          <w:p w:rsidR="00F8234E" w:rsidRPr="00F8234E" w:rsidRDefault="00494DEB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9</w:t>
            </w:r>
            <w:r w:rsidR="00F8234E" w:rsidRPr="00F8234E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F8234E" w:rsidRPr="00F8234E" w:rsidRDefault="00F8234E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Komplementarność projektu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D2FCF" w:rsidRPr="008D2FCF" w:rsidRDefault="008D2FCF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color w:val="000000"/>
                <w:szCs w:val="20"/>
              </w:rPr>
              <w:t>Premiowane będą projekty powiązane z innymi działaniami, które realizował lub realizuje podmiot leczniczy niezależnie od źródła ich finansowania (np. ze środków EFRR, EFS, publicznych lub prywatnych środków krajowych) oraz stopień w jakim rezultaty proj</w:t>
            </w:r>
            <w:r>
              <w:rPr>
                <w:color w:val="000000"/>
                <w:szCs w:val="20"/>
              </w:rPr>
              <w:t>ektów wzajemnie się wzmacniają.</w:t>
            </w:r>
          </w:p>
          <w:p w:rsidR="008D2FCF" w:rsidRPr="008D2FCF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2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- projekt jest powiązany z innym projektem / projektami w taki sposób, że projekty te przyczyniają się do wzmocnienia wzajemnych efektów powodując ich maksymalizację tzw. efekt synergii</w:t>
            </w:r>
          </w:p>
          <w:p w:rsidR="008D2FCF" w:rsidRPr="008D2FCF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– projekt jest powiązany z innym projektem / projektami lecz nie zachodzi między nimi efekt synergii</w:t>
            </w:r>
          </w:p>
          <w:p w:rsidR="00F8234E" w:rsidRPr="00F8234E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- podmiot leczniczy nie realizował i nie realizuje innych działań projektów powiązanych z działaniami będącymi przedmiotem projektu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34E" w:rsidRPr="00F8234E" w:rsidRDefault="008D2F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234E" w:rsidRPr="00F8234E" w:rsidRDefault="008D2F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8234E" w:rsidRPr="00F8234E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F8234E" w:rsidTr="00F470F9">
        <w:tc>
          <w:tcPr>
            <w:tcW w:w="166" w:type="pct"/>
            <w:shd w:val="clear" w:color="auto" w:fill="auto"/>
            <w:vAlign w:val="center"/>
            <w:hideMark/>
          </w:tcPr>
          <w:p w:rsidR="00F8234E" w:rsidRPr="00F8234E" w:rsidRDefault="00494DEB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10</w:t>
            </w:r>
            <w:r w:rsidR="00F8234E" w:rsidRPr="00F8234E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F8234E" w:rsidRPr="00F8234E" w:rsidRDefault="00F8234E" w:rsidP="00F8234E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Poprawa dostępu do świadczeń opieki zdrowotnej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6F5F1A" w:rsidRPr="006F5F1A" w:rsidRDefault="006F5F1A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6F5F1A">
              <w:rPr>
                <w:color w:val="000000"/>
                <w:szCs w:val="20"/>
              </w:rPr>
              <w:t>Premiowane będą projekty, które zakładają, że w wyniku jego realizacji w oddziałach szpitala lub w innych komórkach / jednostkach organizacyjnych objętych zakresem projektu nastąpi:</w:t>
            </w:r>
          </w:p>
          <w:p w:rsidR="006F5F1A" w:rsidRPr="00714F74" w:rsidRDefault="007020B3" w:rsidP="00F36413">
            <w:pPr>
              <w:pStyle w:val="Akapitzlist"/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6F5F1A" w:rsidRPr="00714F74">
              <w:rPr>
                <w:color w:val="000000"/>
                <w:szCs w:val="20"/>
              </w:rPr>
              <w:t xml:space="preserve">skrócenie czasu oczekiwania na świadczenia zdrowotne w stosunku do końca roku poprzedzającego rok złożenia wniosku o dofinansowanie (rok bazowy), </w:t>
            </w:r>
            <w:r w:rsidR="006F5F1A" w:rsidRPr="00C01695">
              <w:rPr>
                <w:b/>
                <w:color w:val="000000"/>
                <w:szCs w:val="20"/>
              </w:rPr>
              <w:t xml:space="preserve">lub </w:t>
            </w:r>
          </w:p>
          <w:p w:rsidR="006F5F1A" w:rsidRPr="00714F74" w:rsidRDefault="007020B3" w:rsidP="00F36413">
            <w:pPr>
              <w:pStyle w:val="Akapitzlist"/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6F5F1A" w:rsidRPr="00714F74">
              <w:rPr>
                <w:color w:val="000000"/>
                <w:szCs w:val="20"/>
              </w:rPr>
              <w:t xml:space="preserve">zmniejszenie liczby osób oczekujących na świadczenie zdrowotne dłużej niż średni czas oczekiwania na dane świadczenie na koniec roku poprzedzającego rok złożenia wniosku o dofinansowanie (rok bazowy), </w:t>
            </w:r>
            <w:r w:rsidR="006F5F1A" w:rsidRPr="00C01695">
              <w:rPr>
                <w:b/>
                <w:color w:val="000000"/>
                <w:szCs w:val="20"/>
              </w:rPr>
              <w:t>lub</w:t>
            </w:r>
          </w:p>
          <w:p w:rsidR="006F5F1A" w:rsidRPr="00714F74" w:rsidRDefault="007020B3" w:rsidP="00F36413">
            <w:pPr>
              <w:pStyle w:val="Akapitzlist"/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6F5F1A" w:rsidRPr="00714F74">
              <w:rPr>
                <w:color w:val="000000"/>
                <w:szCs w:val="20"/>
              </w:rPr>
              <w:t>popraw</w:t>
            </w:r>
            <w:r>
              <w:rPr>
                <w:color w:val="000000"/>
                <w:szCs w:val="20"/>
              </w:rPr>
              <w:t>a</w:t>
            </w:r>
            <w:r w:rsidR="006F5F1A" w:rsidRPr="00714F74">
              <w:rPr>
                <w:color w:val="000000"/>
                <w:szCs w:val="20"/>
              </w:rPr>
              <w:t xml:space="preserve"> wskaźnika „przelotowości” (liczby osób leczonych w ciągu roku na 1 łóżku), stanowiącym iloraz liczby osób leczonych w ciągu roku w danym oddziale do średniej liczby łóżek rzeczywistych w tym oddziale, w drugim roku po zakończeniu realizacji projektu w stosunku do roku poprzed</w:t>
            </w:r>
            <w:r w:rsidR="003D6044" w:rsidRPr="00714F74">
              <w:rPr>
                <w:color w:val="000000"/>
                <w:szCs w:val="20"/>
              </w:rPr>
              <w:t>z</w:t>
            </w:r>
            <w:r w:rsidR="006F5F1A" w:rsidRPr="00714F74">
              <w:rPr>
                <w:color w:val="000000"/>
                <w:szCs w:val="20"/>
              </w:rPr>
              <w:t xml:space="preserve">ającego rok złożenia wniosku </w:t>
            </w:r>
            <w:r>
              <w:rPr>
                <w:color w:val="000000"/>
                <w:szCs w:val="20"/>
              </w:rPr>
              <w:br/>
            </w:r>
            <w:r w:rsidR="006F5F1A" w:rsidRPr="00714F74">
              <w:rPr>
                <w:color w:val="000000"/>
                <w:szCs w:val="20"/>
              </w:rPr>
              <w:t>o dofinansowanie (rok bazowy).</w:t>
            </w:r>
          </w:p>
          <w:p w:rsidR="006F5F1A" w:rsidRPr="006F5F1A" w:rsidRDefault="006F5F1A" w:rsidP="009F2BF8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D6044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6F5F1A">
              <w:rPr>
                <w:color w:val="000000"/>
                <w:szCs w:val="20"/>
              </w:rPr>
              <w:t xml:space="preserve"> – wnioskodawca wykazał poprawę któregokolw</w:t>
            </w:r>
            <w:r w:rsidR="003D6044">
              <w:rPr>
                <w:color w:val="000000"/>
                <w:szCs w:val="20"/>
              </w:rPr>
              <w:t>iek z wymienionych powyżej wskaź</w:t>
            </w:r>
            <w:r w:rsidRPr="006F5F1A">
              <w:rPr>
                <w:color w:val="000000"/>
                <w:szCs w:val="20"/>
              </w:rPr>
              <w:t>ników</w:t>
            </w:r>
          </w:p>
          <w:p w:rsidR="00032F8C" w:rsidRPr="00F8234E" w:rsidRDefault="006F5F1A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D6044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6F5F1A">
              <w:rPr>
                <w:color w:val="000000"/>
                <w:szCs w:val="20"/>
              </w:rPr>
              <w:t xml:space="preserve"> - wnioskodawca nie wykazał poprawy któregokolwiek z wymienio</w:t>
            </w:r>
            <w:r w:rsidR="003D6044">
              <w:rPr>
                <w:color w:val="000000"/>
                <w:szCs w:val="20"/>
              </w:rPr>
              <w:t>ny</w:t>
            </w:r>
            <w:r w:rsidRPr="006F5F1A">
              <w:rPr>
                <w:color w:val="000000"/>
                <w:szCs w:val="20"/>
              </w:rPr>
              <w:t>ch powyżej wskaźników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34E" w:rsidRPr="00F8234E" w:rsidRDefault="006F5F1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234E" w:rsidRPr="00F8234E" w:rsidRDefault="006F5F1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8234E" w:rsidRPr="00F8234E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2716DF" w:rsidTr="00F470F9">
        <w:tc>
          <w:tcPr>
            <w:tcW w:w="166" w:type="pct"/>
            <w:shd w:val="clear" w:color="auto" w:fill="auto"/>
            <w:vAlign w:val="center"/>
            <w:hideMark/>
          </w:tcPr>
          <w:p w:rsidR="007F0A43" w:rsidRPr="002716DF" w:rsidRDefault="00494DEB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11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Kształcenie kadr medycznych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A07BD3" w:rsidRPr="00A07BD3" w:rsidRDefault="00A07BD3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07BD3">
              <w:rPr>
                <w:color w:val="000000"/>
                <w:szCs w:val="20"/>
              </w:rPr>
              <w:t xml:space="preserve">Premiowane będą projekty, których realizatorzy uczestniczą w procesie kształcenia </w:t>
            </w:r>
            <w:proofErr w:type="spellStart"/>
            <w:r w:rsidRPr="00A07BD3">
              <w:rPr>
                <w:color w:val="000000"/>
                <w:szCs w:val="20"/>
              </w:rPr>
              <w:t>przeddyplomowego</w:t>
            </w:r>
            <w:proofErr w:type="spellEnd"/>
            <w:r w:rsidRPr="00A07BD3">
              <w:rPr>
                <w:color w:val="000000"/>
                <w:szCs w:val="20"/>
              </w:rPr>
              <w:t xml:space="preserve"> lub</w:t>
            </w:r>
            <w:r>
              <w:rPr>
                <w:color w:val="000000"/>
                <w:szCs w:val="20"/>
              </w:rPr>
              <w:t xml:space="preserve"> podyplomowego kadr medycznych.</w:t>
            </w:r>
          </w:p>
          <w:p w:rsidR="00A07BD3" w:rsidRPr="00A07BD3" w:rsidRDefault="00A07BD3" w:rsidP="0089231C">
            <w:pPr>
              <w:spacing w:before="120" w:line="240" w:lineRule="auto"/>
              <w:ind w:left="64" w:hanging="2"/>
              <w:jc w:val="both"/>
              <w:rPr>
                <w:color w:val="000000"/>
                <w:szCs w:val="20"/>
              </w:rPr>
            </w:pPr>
            <w:r w:rsidRPr="00A07BD3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07BD3">
              <w:rPr>
                <w:color w:val="000000"/>
                <w:szCs w:val="20"/>
              </w:rPr>
              <w:t xml:space="preserve"> – wnioskodawca wykazał, że na podstawie umowy cywilnoprawnej udostępnia komórki i / lub jednostki organizacyjne niezbędne do realizacji zadań polegających na kształceniu </w:t>
            </w:r>
            <w:proofErr w:type="spellStart"/>
            <w:r w:rsidRPr="00A07BD3">
              <w:rPr>
                <w:color w:val="000000"/>
                <w:szCs w:val="20"/>
              </w:rPr>
              <w:t>przeddyplomowym</w:t>
            </w:r>
            <w:proofErr w:type="spellEnd"/>
            <w:r w:rsidRPr="00A07BD3">
              <w:rPr>
                <w:color w:val="000000"/>
                <w:szCs w:val="20"/>
              </w:rPr>
              <w:t xml:space="preserve"> i / lub podyplomowym, w zawodach medycznych w powi</w:t>
            </w:r>
            <w:r>
              <w:rPr>
                <w:color w:val="000000"/>
                <w:szCs w:val="20"/>
              </w:rPr>
              <w:t>ą</w:t>
            </w:r>
            <w:r w:rsidRPr="00A07BD3">
              <w:rPr>
                <w:color w:val="000000"/>
                <w:szCs w:val="20"/>
              </w:rPr>
              <w:t>zaniu z udzielaniem świadczeń zdrowotnych i promocji zdrowia</w:t>
            </w:r>
          </w:p>
          <w:p w:rsidR="007F0A43" w:rsidRPr="002716DF" w:rsidRDefault="00A07BD3" w:rsidP="007020B3">
            <w:pPr>
              <w:spacing w:before="120" w:line="240" w:lineRule="auto"/>
              <w:ind w:left="62"/>
              <w:jc w:val="both"/>
              <w:rPr>
                <w:color w:val="000000"/>
                <w:szCs w:val="20"/>
              </w:rPr>
            </w:pPr>
            <w:r w:rsidRPr="00A07BD3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07BD3">
              <w:rPr>
                <w:b/>
                <w:color w:val="000000"/>
                <w:szCs w:val="20"/>
              </w:rPr>
              <w:t xml:space="preserve"> </w:t>
            </w:r>
            <w:r w:rsidRPr="00A07BD3">
              <w:rPr>
                <w:color w:val="000000"/>
                <w:szCs w:val="20"/>
              </w:rPr>
              <w:t>- wnioskodawca nie wykazał, że uczestniczy w procesie kształcenia kadr medycznych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0A43" w:rsidRPr="002716DF" w:rsidRDefault="00A07BD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F0A43" w:rsidRPr="002716DF" w:rsidRDefault="00A07BD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7F0A43" w:rsidRPr="002716DF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2716DF" w:rsidTr="00F470F9">
        <w:tc>
          <w:tcPr>
            <w:tcW w:w="166" w:type="pct"/>
            <w:shd w:val="clear" w:color="auto" w:fill="auto"/>
            <w:vAlign w:val="center"/>
            <w:hideMark/>
          </w:tcPr>
          <w:p w:rsidR="007F0A43" w:rsidRPr="002716DF" w:rsidRDefault="00215634" w:rsidP="009F2BF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716DF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494DEB">
              <w:rPr>
                <w:rFonts w:eastAsia="Times New Roman" w:cs="Arial"/>
                <w:b/>
                <w:szCs w:val="20"/>
                <w:lang w:eastAsia="pl-PL"/>
              </w:rPr>
              <w:t>2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Innowacja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CF068C" w:rsidRPr="00CF068C" w:rsidRDefault="00CF068C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color w:val="000000"/>
                <w:szCs w:val="20"/>
              </w:rPr>
              <w:t>Premiowane będą projekty, w których zakładana jest realizacja działań, ro</w:t>
            </w:r>
            <w:r>
              <w:rPr>
                <w:color w:val="000000"/>
                <w:szCs w:val="20"/>
              </w:rPr>
              <w:t>związań lub produktów innowacyj</w:t>
            </w:r>
            <w:r w:rsidRPr="00CF068C">
              <w:rPr>
                <w:color w:val="000000"/>
                <w:szCs w:val="20"/>
              </w:rPr>
              <w:t xml:space="preserve">nych zgodnie z definicją mówiąca, że innowacyjność to wdrożenie nowego lub istotnie ulepszonego produktu (wyrobu lub usługi) lub procesu, nowej metody organizacyjnej lub nowej metody marketingowej </w:t>
            </w:r>
            <w:r w:rsidR="007020B3">
              <w:rPr>
                <w:color w:val="000000"/>
                <w:szCs w:val="20"/>
              </w:rPr>
              <w:br/>
            </w:r>
            <w:r w:rsidRPr="00CF068C">
              <w:rPr>
                <w:color w:val="000000"/>
                <w:szCs w:val="20"/>
              </w:rPr>
              <w:t>w praktyce gospodarczej, organizacji miejsca pracy lub stosunkach z otoczeniem. Produkty, procesy oraz metody organizacyjne i marketingowe nie muszą być nowością dla rynku, na którym operuje przedsiębiorstwo, ale muszą być nowością przynajmniej dla samego przedsiębiorstwa. Produkty, procesy i metody nie muszą być opracowane przez samo przedsiębiorstwo, mogą być opracowane przez inne przedsiębiorstwo bądź przez jednostkę o innym charakterze (np. instytut naukowo-badawczy, ośrodek badawczo-r</w:t>
            </w:r>
            <w:r>
              <w:rPr>
                <w:color w:val="000000"/>
                <w:szCs w:val="20"/>
              </w:rPr>
              <w:t>ozwojowy, szkołę wyższą, itp.).</w:t>
            </w:r>
          </w:p>
          <w:p w:rsidR="00CF068C" w:rsidRPr="00CF068C" w:rsidRDefault="00CF068C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F068C">
              <w:rPr>
                <w:color w:val="000000"/>
                <w:szCs w:val="20"/>
              </w:rPr>
              <w:t xml:space="preserve"> – wnioskodawca udokumentował, że projekt obejmuje realizację działań, rozwiązań lub produktów innowacyjnych</w:t>
            </w:r>
          </w:p>
          <w:p w:rsidR="00154D43" w:rsidRPr="002716DF" w:rsidRDefault="00CF068C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F068C">
              <w:rPr>
                <w:color w:val="000000"/>
                <w:szCs w:val="20"/>
              </w:rPr>
              <w:t xml:space="preserve"> - wnioskodawca nie udokumentował, że projekt obejmuje realizację działań, rozwiązań lub produktów innowacyjnych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0A43" w:rsidRPr="002716DF" w:rsidRDefault="00CF068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F0A43" w:rsidRPr="002716DF" w:rsidRDefault="00CF068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7F0A43" w:rsidRPr="002716DF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C823FD" w:rsidTr="00F470F9">
        <w:tc>
          <w:tcPr>
            <w:tcW w:w="166" w:type="pct"/>
            <w:shd w:val="clear" w:color="auto" w:fill="auto"/>
            <w:vAlign w:val="center"/>
          </w:tcPr>
          <w:p w:rsidR="00DC1DC1" w:rsidRPr="00C823FD" w:rsidRDefault="00494DEB" w:rsidP="00BF7622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13</w:t>
            </w:r>
            <w:r w:rsidR="00DC1DC1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</w:tcPr>
          <w:p w:rsidR="00DC1DC1" w:rsidRPr="00C823FD" w:rsidRDefault="00DC1DC1" w:rsidP="00F94FD0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b/>
                <w:bCs/>
                <w:szCs w:val="20"/>
              </w:rPr>
              <w:t>Rewitalizacyjny charakter projektu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</w:tcPr>
          <w:p w:rsidR="00790147" w:rsidRPr="00790147" w:rsidRDefault="00790147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790147">
              <w:rPr>
                <w:color w:val="000000"/>
                <w:szCs w:val="20"/>
              </w:rPr>
              <w:t>Maksymalną liczbę punktów otrzymają projekty inwestycyjne, które są lub zostaną objęte Programem Rewitalizacji (PR – w przypadku, gdy PR nie został jeszcze uchwalony, na podstawie oświadczenia wnioskodawcy) i są (lub będą, na podstawie tegoż oświadczenia) powiązane z działaniami rewitalizacyjnymi na</w:t>
            </w:r>
            <w:r>
              <w:rPr>
                <w:color w:val="000000"/>
                <w:szCs w:val="20"/>
              </w:rPr>
              <w:t xml:space="preserve"> danym obszarze zdegradowanym. </w:t>
            </w:r>
          </w:p>
          <w:p w:rsidR="00790147" w:rsidRPr="00790147" w:rsidRDefault="00790147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79014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790147">
              <w:rPr>
                <w:color w:val="000000"/>
                <w:szCs w:val="20"/>
              </w:rPr>
              <w:t xml:space="preserve"> – projekt jest powiązany z działaniami rewitalizacyjnymi i został lub zostanie objęty PR (będzie realizowany na obszarze objętym lub przewidzianym do objęcia PR)</w:t>
            </w:r>
          </w:p>
          <w:p w:rsidR="00DC1DC1" w:rsidRPr="006340F9" w:rsidRDefault="007020B3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0 </w:t>
            </w:r>
            <w:r w:rsidR="00790147" w:rsidRPr="00790147">
              <w:rPr>
                <w:b/>
                <w:color w:val="000000"/>
                <w:szCs w:val="20"/>
              </w:rPr>
              <w:t>p</w:t>
            </w:r>
            <w:r>
              <w:rPr>
                <w:b/>
                <w:color w:val="000000"/>
                <w:szCs w:val="20"/>
              </w:rPr>
              <w:t>.</w:t>
            </w:r>
            <w:r w:rsidR="00790147" w:rsidRPr="00790147">
              <w:rPr>
                <w:color w:val="000000"/>
                <w:szCs w:val="20"/>
              </w:rPr>
              <w:t xml:space="preserve"> – projekt nie wspiera działań rewitalizacyjnych i nie został lub nie zostanie objęty PR (nie będzie realizowany na obszarze objętym PR)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DC1DC1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C1DC1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C1DC1" w:rsidRPr="00C823FD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</w:tr>
      <w:tr w:rsidR="00E934DA" w:rsidRPr="00C823FD" w:rsidTr="00F470F9">
        <w:tc>
          <w:tcPr>
            <w:tcW w:w="4599" w:type="pct"/>
            <w:gridSpan w:val="7"/>
            <w:shd w:val="clear" w:color="auto" w:fill="auto"/>
            <w:vAlign w:val="center"/>
          </w:tcPr>
          <w:p w:rsidR="00DC1DC1" w:rsidRPr="00C823FD" w:rsidRDefault="00DC1DC1" w:rsidP="00534FE4">
            <w:pPr>
              <w:spacing w:line="240" w:lineRule="auto"/>
              <w:ind w:right="214" w:firstLineChars="100" w:firstLine="321"/>
              <w:jc w:val="right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C823FD">
              <w:rPr>
                <w:rFonts w:eastAsia="Times New Roman"/>
                <w:b/>
                <w:sz w:val="32"/>
                <w:szCs w:val="32"/>
                <w:lang w:eastAsia="pl-PL"/>
              </w:rPr>
              <w:t>Suma: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C1DC1" w:rsidRPr="00C823FD" w:rsidRDefault="00FA06BE" w:rsidP="008841EC">
            <w:pPr>
              <w:spacing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sz w:val="32"/>
                <w:szCs w:val="32"/>
                <w:lang w:eastAsia="pl-PL"/>
              </w:rPr>
              <w:t>39</w:t>
            </w:r>
          </w:p>
        </w:tc>
      </w:tr>
    </w:tbl>
    <w:p w:rsidR="009F2BF8" w:rsidRDefault="009F2BF8" w:rsidP="00485A76">
      <w:pPr>
        <w:spacing w:line="240" w:lineRule="auto"/>
        <w:rPr>
          <w:b/>
          <w:bCs/>
          <w:sz w:val="28"/>
          <w:szCs w:val="28"/>
        </w:rPr>
      </w:pPr>
    </w:p>
    <w:p w:rsidR="0059241C" w:rsidRPr="00C823FD" w:rsidRDefault="0059241C" w:rsidP="0059241C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0651C6" w:rsidRDefault="0059241C" w:rsidP="0059241C">
      <w:pPr>
        <w:pStyle w:val="Akapitzlist"/>
        <w:spacing w:line="240" w:lineRule="auto"/>
        <w:ind w:left="0"/>
        <w:jc w:val="both"/>
      </w:pPr>
      <w:r w:rsidRPr="00C823FD">
        <w:t>W prz</w:t>
      </w:r>
      <w:r w:rsidR="00355231">
        <w:t>ypadku uzyskania przez projekty</w:t>
      </w:r>
      <w:r w:rsidRPr="00C823FD">
        <w:t xml:space="preserve"> w wyniku oceny jednakowej liczby punktów, o ich kolejności na liście rankingowej przesądza wyższa liczba punktów uzyskana w kolejnych kryteriach wskazanych jako rozstrzygające. W przypadku jednakowej liczby punktów uzyskanych </w:t>
      </w:r>
      <w:r w:rsidRPr="000651C6">
        <w:t xml:space="preserve">w </w:t>
      </w:r>
      <w:r w:rsidRPr="000651C6">
        <w:rPr>
          <w:b/>
        </w:rPr>
        <w:t xml:space="preserve">kryterium nr </w:t>
      </w:r>
      <w:r w:rsidR="00855DED" w:rsidRPr="000651C6">
        <w:rPr>
          <w:b/>
        </w:rPr>
        <w:t>7</w:t>
      </w:r>
      <w:r w:rsidRPr="000651C6">
        <w:t xml:space="preserve"> decyduje liczba punktów uzyskana w </w:t>
      </w:r>
      <w:r w:rsidRPr="000651C6">
        <w:rPr>
          <w:b/>
        </w:rPr>
        <w:t xml:space="preserve">kryterium nr </w:t>
      </w:r>
      <w:r w:rsidR="000651C6" w:rsidRPr="000651C6">
        <w:rPr>
          <w:b/>
        </w:rPr>
        <w:t>6</w:t>
      </w:r>
      <w:r w:rsidR="00565EEC" w:rsidRPr="000651C6">
        <w:rPr>
          <w:b/>
        </w:rPr>
        <w:t>.</w:t>
      </w:r>
      <w:r w:rsidRPr="000651C6">
        <w:t xml:space="preserve"> </w:t>
      </w:r>
      <w:r w:rsidR="00106E12" w:rsidRPr="000651C6">
        <w:t>W przypadku jednakowej liczby punktów uzyskanych w kryterium numer</w:t>
      </w:r>
      <w:r w:rsidR="000651C6" w:rsidRPr="000651C6">
        <w:t xml:space="preserve"> 7</w:t>
      </w:r>
      <w:r w:rsidR="00106E12" w:rsidRPr="000651C6">
        <w:t xml:space="preserve"> i</w:t>
      </w:r>
      <w:r w:rsidR="00565EEC" w:rsidRPr="000651C6">
        <w:t xml:space="preserve"> 6</w:t>
      </w:r>
      <w:r w:rsidR="00106E12" w:rsidRPr="000651C6">
        <w:t xml:space="preserve"> decyduje liczba punktów uzyskana w </w:t>
      </w:r>
      <w:r w:rsidR="00C65148" w:rsidRPr="000651C6">
        <w:rPr>
          <w:b/>
        </w:rPr>
        <w:t xml:space="preserve">kryterium nr </w:t>
      </w:r>
      <w:r w:rsidR="000651C6" w:rsidRPr="000651C6">
        <w:rPr>
          <w:b/>
        </w:rPr>
        <w:t>10</w:t>
      </w:r>
      <w:r w:rsidR="00D8586E" w:rsidRPr="000651C6">
        <w:rPr>
          <w:b/>
        </w:rPr>
        <w:t>.</w:t>
      </w:r>
    </w:p>
    <w:p w:rsidR="0059241C" w:rsidRPr="000651C6" w:rsidRDefault="0059241C" w:rsidP="0059241C">
      <w:pPr>
        <w:pStyle w:val="Akapitzlist"/>
        <w:spacing w:line="240" w:lineRule="auto"/>
        <w:ind w:left="0"/>
        <w:jc w:val="both"/>
      </w:pPr>
    </w:p>
    <w:p w:rsidR="0059241C" w:rsidRPr="000651C6" w:rsidRDefault="003F3DA3" w:rsidP="00134A85">
      <w:pPr>
        <w:pStyle w:val="Akapitzlist"/>
        <w:keepNext/>
        <w:spacing w:line="240" w:lineRule="auto"/>
        <w:jc w:val="both"/>
        <w:rPr>
          <w:bCs/>
        </w:rPr>
      </w:pPr>
      <w:r w:rsidRPr="000651C6">
        <w:rPr>
          <w:bCs/>
        </w:rPr>
        <w:t xml:space="preserve">Kryterium nr </w:t>
      </w:r>
      <w:r w:rsidR="002D1327" w:rsidRPr="000651C6">
        <w:rPr>
          <w:bCs/>
        </w:rPr>
        <w:t>7</w:t>
      </w:r>
      <w:r w:rsidR="008B1161" w:rsidRPr="000651C6">
        <w:rPr>
          <w:bCs/>
        </w:rPr>
        <w:t xml:space="preserve"> </w:t>
      </w:r>
      <w:r w:rsidR="001E35B3" w:rsidRPr="000651C6">
        <w:rPr>
          <w:bCs/>
        </w:rPr>
        <w:t xml:space="preserve">– </w:t>
      </w:r>
      <w:r w:rsidR="00855DED" w:rsidRPr="000651C6">
        <w:rPr>
          <w:bCs/>
        </w:rPr>
        <w:t>Kompleksowa opieka rehabilitacyjna</w:t>
      </w:r>
    </w:p>
    <w:p w:rsidR="0059241C" w:rsidRPr="000651C6" w:rsidRDefault="003F3DA3" w:rsidP="00561129">
      <w:pPr>
        <w:pStyle w:val="Akapitzlist"/>
        <w:spacing w:line="240" w:lineRule="auto"/>
        <w:jc w:val="both"/>
        <w:rPr>
          <w:bCs/>
        </w:rPr>
      </w:pPr>
      <w:r w:rsidRPr="000651C6">
        <w:rPr>
          <w:bCs/>
        </w:rPr>
        <w:t xml:space="preserve">Kryterium nr </w:t>
      </w:r>
      <w:r w:rsidR="000651C6" w:rsidRPr="000651C6">
        <w:rPr>
          <w:bCs/>
        </w:rPr>
        <w:t>6</w:t>
      </w:r>
      <w:r w:rsidR="0099076B" w:rsidRPr="000651C6">
        <w:rPr>
          <w:bCs/>
        </w:rPr>
        <w:t xml:space="preserve"> – </w:t>
      </w:r>
      <w:r w:rsidR="002D1327" w:rsidRPr="000651C6">
        <w:rPr>
          <w:bCs/>
        </w:rPr>
        <w:t>P</w:t>
      </w:r>
      <w:r w:rsidR="000651C6" w:rsidRPr="000651C6">
        <w:rPr>
          <w:bCs/>
        </w:rPr>
        <w:t xml:space="preserve">rzejście od opieki realizowanej w warunkach szpitalnych </w:t>
      </w:r>
      <w:r w:rsidR="006D0C42">
        <w:rPr>
          <w:bCs/>
        </w:rPr>
        <w:t xml:space="preserve">do </w:t>
      </w:r>
      <w:r w:rsidR="000651C6" w:rsidRPr="000651C6">
        <w:rPr>
          <w:bCs/>
        </w:rPr>
        <w:t>leczenia w warunkach ambulatoryjnych</w:t>
      </w:r>
    </w:p>
    <w:p w:rsidR="00565EEC" w:rsidRPr="00C71D56" w:rsidRDefault="004D2062" w:rsidP="00C71D56">
      <w:pPr>
        <w:pStyle w:val="Akapitzlist"/>
        <w:spacing w:line="240" w:lineRule="auto"/>
        <w:jc w:val="both"/>
        <w:rPr>
          <w:bCs/>
        </w:rPr>
      </w:pPr>
      <w:r w:rsidRPr="000651C6">
        <w:rPr>
          <w:bCs/>
        </w:rPr>
        <w:t xml:space="preserve">Kryterium nr </w:t>
      </w:r>
      <w:r w:rsidR="000651C6" w:rsidRPr="000651C6">
        <w:rPr>
          <w:bCs/>
        </w:rPr>
        <w:t>10</w:t>
      </w:r>
      <w:r w:rsidR="00106E12" w:rsidRPr="000651C6">
        <w:rPr>
          <w:bCs/>
        </w:rPr>
        <w:t xml:space="preserve"> </w:t>
      </w:r>
      <w:r w:rsidR="00C65148" w:rsidRPr="000651C6">
        <w:rPr>
          <w:bCs/>
        </w:rPr>
        <w:t>–</w:t>
      </w:r>
      <w:r w:rsidR="001E35B3" w:rsidRPr="000651C6">
        <w:rPr>
          <w:bCs/>
        </w:rPr>
        <w:t xml:space="preserve"> </w:t>
      </w:r>
      <w:r w:rsidR="000651C6" w:rsidRPr="000651C6">
        <w:rPr>
          <w:bCs/>
        </w:rPr>
        <w:t>Poprawa dostępu do świadczeń opieki zdrowotnej</w:t>
      </w:r>
    </w:p>
    <w:sectPr w:rsidR="00565EEC" w:rsidRPr="00C71D56" w:rsidSect="00F206C5">
      <w:headerReference w:type="default" r:id="rId8"/>
      <w:footerReference w:type="default" r:id="rId9"/>
      <w:pgSz w:w="16838" w:h="11906" w:orient="landscape" w:code="9"/>
      <w:pgMar w:top="610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36D" w:rsidRDefault="001C336D" w:rsidP="00964B0C">
      <w:pPr>
        <w:spacing w:line="240" w:lineRule="auto"/>
      </w:pPr>
      <w:r>
        <w:separator/>
      </w:r>
    </w:p>
  </w:endnote>
  <w:endnote w:type="continuationSeparator" w:id="0">
    <w:p w:rsidR="001C336D" w:rsidRDefault="001C336D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Default="00680BF6">
    <w:pPr>
      <w:pStyle w:val="Stopka"/>
      <w:jc w:val="center"/>
    </w:pPr>
    <w:r>
      <w:fldChar w:fldCharType="begin"/>
    </w:r>
    <w:r w:rsidR="00CF2879">
      <w:instrText xml:space="preserve"> PAGE   \* MERGEFORMAT </w:instrText>
    </w:r>
    <w:r>
      <w:fldChar w:fldCharType="separate"/>
    </w:r>
    <w:r w:rsidR="0035062E">
      <w:rPr>
        <w:noProof/>
      </w:rPr>
      <w:t>2</w:t>
    </w:r>
    <w:r>
      <w:rPr>
        <w:noProof/>
      </w:rPr>
      <w:fldChar w:fldCharType="end"/>
    </w:r>
  </w:p>
  <w:p w:rsidR="000A6BB6" w:rsidRDefault="000A6B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36D" w:rsidRDefault="001C336D" w:rsidP="00964B0C">
      <w:pPr>
        <w:spacing w:line="240" w:lineRule="auto"/>
      </w:pPr>
      <w:r>
        <w:separator/>
      </w:r>
    </w:p>
  </w:footnote>
  <w:footnote w:type="continuationSeparator" w:id="0">
    <w:p w:rsidR="001C336D" w:rsidRDefault="001C336D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Pr="005B1CD5" w:rsidRDefault="00386B1C" w:rsidP="00F206C5">
    <w:pPr>
      <w:autoSpaceDE w:val="0"/>
      <w:autoSpaceDN w:val="0"/>
      <w:adjustRightInd w:val="0"/>
      <w:jc w:val="both"/>
      <w:rPr>
        <w:rFonts w:asciiTheme="minorHAnsi" w:hAnsiTheme="minorHAnsi"/>
        <w:color w:val="000000"/>
        <w:szCs w:val="20"/>
      </w:rPr>
    </w:pPr>
    <w:r>
      <w:rPr>
        <w:rFonts w:asciiTheme="minorHAnsi" w:hAnsiTheme="minorHAnsi"/>
        <w:szCs w:val="20"/>
      </w:rPr>
      <w:t xml:space="preserve">Załącznik nr </w:t>
    </w:r>
    <w:r w:rsidR="00001C28">
      <w:rPr>
        <w:rFonts w:asciiTheme="minorHAnsi" w:hAnsiTheme="minorHAnsi"/>
        <w:szCs w:val="20"/>
      </w:rPr>
      <w:t>1</w:t>
    </w:r>
    <w:r w:rsidR="00F20642">
      <w:rPr>
        <w:rFonts w:asciiTheme="minorHAnsi" w:hAnsiTheme="minorHAnsi"/>
        <w:szCs w:val="20"/>
      </w:rPr>
      <w:t xml:space="preserve">5 </w:t>
    </w:r>
    <w:r w:rsidR="00F0742D">
      <w:rPr>
        <w:rFonts w:asciiTheme="minorHAnsi" w:hAnsiTheme="minorHAnsi"/>
        <w:szCs w:val="20"/>
      </w:rPr>
      <w:t xml:space="preserve">do Uchwały </w:t>
    </w:r>
    <w:r w:rsidR="00F0742D" w:rsidRPr="004148BC">
      <w:rPr>
        <w:rFonts w:asciiTheme="minorHAnsi" w:hAnsiTheme="minorHAnsi"/>
        <w:szCs w:val="20"/>
      </w:rPr>
      <w:t xml:space="preserve">nr </w:t>
    </w:r>
    <w:r w:rsidR="00C2126D">
      <w:rPr>
        <w:rFonts w:asciiTheme="minorHAnsi" w:hAnsiTheme="minorHAnsi"/>
        <w:szCs w:val="20"/>
      </w:rPr>
      <w:t>128</w:t>
    </w:r>
    <w:r w:rsidR="000A6BB6" w:rsidRPr="004148BC">
      <w:rPr>
        <w:rFonts w:asciiTheme="minorHAnsi" w:hAnsiTheme="minorHAnsi"/>
        <w:szCs w:val="20"/>
      </w:rPr>
      <w:t>/201</w:t>
    </w:r>
    <w:r w:rsidR="0065764E" w:rsidRPr="004148BC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</w:t>
    </w:r>
    <w:r w:rsidR="00205FB4">
      <w:rPr>
        <w:szCs w:val="20"/>
      </w:rPr>
      <w:t xml:space="preserve">Komitetu Monitorującego Regionalny Program Operacyjny Województwa Świętokrzyskiego na lata 2014-2020 </w:t>
    </w:r>
    <w:r w:rsidR="00001C28">
      <w:rPr>
        <w:szCs w:val="20"/>
      </w:rPr>
      <w:t xml:space="preserve"> </w:t>
    </w:r>
    <w:r w:rsidR="00C2126D">
      <w:rPr>
        <w:szCs w:val="20"/>
      </w:rPr>
      <w:t xml:space="preserve">z dnia 27.11.2017 </w:t>
    </w:r>
    <w:r w:rsidR="00271A6F">
      <w:rPr>
        <w:szCs w:val="20"/>
      </w:rPr>
      <w:t>r.</w:t>
    </w:r>
    <w:r w:rsidR="00334018">
      <w:rPr>
        <w:szCs w:val="20"/>
      </w:rPr>
      <w:t xml:space="preserve">  </w:t>
    </w:r>
    <w:r w:rsidR="000A6BB6" w:rsidRPr="004148BC">
      <w:rPr>
        <w:rFonts w:asciiTheme="minorHAnsi" w:hAnsiTheme="minorHAnsi"/>
        <w:szCs w:val="20"/>
      </w:rPr>
      <w:t>pn</w:t>
    </w:r>
    <w:r w:rsidR="00205FB4">
      <w:rPr>
        <w:rFonts w:asciiTheme="minorHAnsi" w:hAnsiTheme="minorHAnsi"/>
        <w:szCs w:val="20"/>
      </w:rPr>
      <w:t xml:space="preserve">. </w:t>
    </w:r>
    <w:r w:rsidR="00205FB4" w:rsidRPr="00205FB4">
      <w:rPr>
        <w:rStyle w:val="Formularznormalny"/>
        <w:rFonts w:asciiTheme="minorHAnsi" w:hAnsiTheme="minorHAnsi"/>
        <w:sz w:val="20"/>
      </w:rPr>
      <w:t>Kryteria wyboru projektów</w:t>
    </w:r>
    <w:r w:rsidR="00205FB4">
      <w:rPr>
        <w:rStyle w:val="Formularznormalny"/>
        <w:rFonts w:asciiTheme="minorHAnsi" w:hAnsiTheme="minorHAnsi"/>
        <w:szCs w:val="20"/>
      </w:rPr>
      <w:t xml:space="preserve"> </w:t>
    </w:r>
    <w:r w:rsidR="000A6BB6" w:rsidRPr="004148BC">
      <w:rPr>
        <w:rStyle w:val="Formularznormalny"/>
        <w:rFonts w:asciiTheme="minorHAnsi" w:hAnsiTheme="minorHAnsi"/>
        <w:sz w:val="20"/>
        <w:szCs w:val="20"/>
      </w:rPr>
      <w:t>dla działania 7</w:t>
    </w:r>
    <w:r w:rsidR="000A6BB6" w:rsidRPr="004148BC">
      <w:rPr>
        <w:rStyle w:val="Formularznormalny"/>
        <w:rFonts w:asciiTheme="minorHAnsi" w:hAnsiTheme="minorHAnsi"/>
        <w:i/>
        <w:sz w:val="20"/>
        <w:szCs w:val="20"/>
      </w:rPr>
      <w:t>.3.</w:t>
    </w:r>
    <w:r w:rsidR="000A6BB6" w:rsidRPr="004148BC">
      <w:rPr>
        <w:rFonts w:asciiTheme="minorHAnsi" w:hAnsiTheme="minorHAnsi" w:cs="Arial"/>
        <w:b/>
        <w:szCs w:val="20"/>
      </w:rPr>
      <w:t xml:space="preserve"> </w:t>
    </w:r>
    <w:r w:rsidR="000A6BB6" w:rsidRPr="004148BC">
      <w:rPr>
        <w:rFonts w:asciiTheme="minorHAnsi" w:hAnsiTheme="minorHAnsi" w:cs="Arial"/>
        <w:i/>
        <w:szCs w:val="20"/>
      </w:rPr>
      <w:t>Infrastruktura zdrowotna i społeczna</w:t>
    </w:r>
    <w:r w:rsidR="0089231C" w:rsidRPr="004148BC">
      <w:rPr>
        <w:rStyle w:val="Formularznormalny"/>
        <w:rFonts w:asciiTheme="minorHAnsi" w:hAnsiTheme="minorHAnsi"/>
        <w:sz w:val="20"/>
        <w:szCs w:val="20"/>
      </w:rPr>
      <w:t xml:space="preserve">, </w:t>
    </w:r>
    <w:r w:rsidR="0089231C" w:rsidRPr="004148BC">
      <w:rPr>
        <w:rFonts w:eastAsia="Times New Roman"/>
        <w:sz w:val="18"/>
        <w:szCs w:val="18"/>
        <w:lang w:eastAsia="pl-PL"/>
      </w:rPr>
      <w:t xml:space="preserve">Typ projektu: </w:t>
    </w:r>
    <w:r w:rsidR="0089231C" w:rsidRPr="004148BC">
      <w:rPr>
        <w:sz w:val="18"/>
        <w:szCs w:val="18"/>
      </w:rPr>
      <w:t xml:space="preserve">Inwestycje w infrastrukturę usług ochrony zdrowia – </w:t>
    </w:r>
    <w:r w:rsidR="001C41A2" w:rsidRPr="004148BC">
      <w:rPr>
        <w:sz w:val="18"/>
        <w:szCs w:val="18"/>
      </w:rPr>
      <w:t xml:space="preserve">Choroby układu </w:t>
    </w:r>
    <w:proofErr w:type="spellStart"/>
    <w:r w:rsidR="001C41A2" w:rsidRPr="004148BC">
      <w:rPr>
        <w:sz w:val="18"/>
        <w:szCs w:val="18"/>
      </w:rPr>
      <w:t>kostno</w:t>
    </w:r>
    <w:proofErr w:type="spellEnd"/>
    <w:r w:rsidR="001C41A2" w:rsidRPr="004148BC">
      <w:rPr>
        <w:sz w:val="18"/>
        <w:szCs w:val="18"/>
      </w:rPr>
      <w:t xml:space="preserve"> – stawowego i / lub mięśniowego</w:t>
    </w:r>
    <w:r w:rsidR="0089231C" w:rsidRPr="004148BC">
      <w:rPr>
        <w:rStyle w:val="Formularznormalny"/>
        <w:rFonts w:asciiTheme="minorHAnsi" w:hAnsiTheme="minorHAnsi"/>
        <w:sz w:val="20"/>
        <w:szCs w:val="20"/>
      </w:rPr>
      <w:t xml:space="preserve"> </w:t>
    </w:r>
    <w:r w:rsidR="000A6BB6" w:rsidRPr="004148BC">
      <w:rPr>
        <w:rStyle w:val="Formularznormalny"/>
        <w:rFonts w:asciiTheme="minorHAnsi" w:hAnsiTheme="minorHAnsi"/>
        <w:sz w:val="20"/>
        <w:szCs w:val="20"/>
      </w:rPr>
      <w:t>realizowanego  w ramach Regionalnego Programu Operacyjnego Województwa Świętokrzyskiego na lata 2014-2020, współfinansowanego z Europejskiego Funduszu Rozwoju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 xml:space="preserve"> Regionalnego.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708"/>
    <w:multiLevelType w:val="hybridMultilevel"/>
    <w:tmpl w:val="C2D6162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964"/>
    <w:multiLevelType w:val="hybridMultilevel"/>
    <w:tmpl w:val="50FA0D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E2CCE"/>
    <w:multiLevelType w:val="hybridMultilevel"/>
    <w:tmpl w:val="443E9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 w15:restartNumberingAfterBreak="0">
    <w:nsid w:val="26DF6FBC"/>
    <w:multiLevelType w:val="hybridMultilevel"/>
    <w:tmpl w:val="96548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2F0B7ED0"/>
    <w:multiLevelType w:val="hybridMultilevel"/>
    <w:tmpl w:val="ACEA29EE"/>
    <w:lvl w:ilvl="0" w:tplc="116825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A0D41"/>
    <w:multiLevelType w:val="hybridMultilevel"/>
    <w:tmpl w:val="586CB5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7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721DB"/>
    <w:multiLevelType w:val="hybridMultilevel"/>
    <w:tmpl w:val="2422B266"/>
    <w:lvl w:ilvl="0" w:tplc="E31C297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4" w15:restartNumberingAfterBreak="0">
    <w:nsid w:val="5BA22E14"/>
    <w:multiLevelType w:val="hybridMultilevel"/>
    <w:tmpl w:val="5A40B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B381280"/>
    <w:multiLevelType w:val="hybridMultilevel"/>
    <w:tmpl w:val="BEF441B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F66BF5"/>
    <w:multiLevelType w:val="hybridMultilevel"/>
    <w:tmpl w:val="E77E6586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F93DA4"/>
    <w:multiLevelType w:val="hybridMultilevel"/>
    <w:tmpl w:val="519C5A16"/>
    <w:lvl w:ilvl="0" w:tplc="35B4BB2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30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2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9"/>
  </w:num>
  <w:num w:numId="5">
    <w:abstractNumId w:val="9"/>
  </w:num>
  <w:num w:numId="6">
    <w:abstractNumId w:val="4"/>
  </w:num>
  <w:num w:numId="7">
    <w:abstractNumId w:val="31"/>
  </w:num>
  <w:num w:numId="8">
    <w:abstractNumId w:val="33"/>
  </w:num>
  <w:num w:numId="9">
    <w:abstractNumId w:val="18"/>
  </w:num>
  <w:num w:numId="10">
    <w:abstractNumId w:val="19"/>
  </w:num>
  <w:num w:numId="11">
    <w:abstractNumId w:val="16"/>
  </w:num>
  <w:num w:numId="12">
    <w:abstractNumId w:val="22"/>
  </w:num>
  <w:num w:numId="13">
    <w:abstractNumId w:val="7"/>
  </w:num>
  <w:num w:numId="14">
    <w:abstractNumId w:val="6"/>
  </w:num>
  <w:num w:numId="15">
    <w:abstractNumId w:val="30"/>
  </w:num>
  <w:num w:numId="16">
    <w:abstractNumId w:val="11"/>
  </w:num>
  <w:num w:numId="17">
    <w:abstractNumId w:val="23"/>
  </w:num>
  <w:num w:numId="18">
    <w:abstractNumId w:val="3"/>
  </w:num>
  <w:num w:numId="19">
    <w:abstractNumId w:val="20"/>
  </w:num>
  <w:num w:numId="20">
    <w:abstractNumId w:val="25"/>
  </w:num>
  <w:num w:numId="21">
    <w:abstractNumId w:val="8"/>
  </w:num>
  <w:num w:numId="22">
    <w:abstractNumId w:val="32"/>
  </w:num>
  <w:num w:numId="23">
    <w:abstractNumId w:val="17"/>
  </w:num>
  <w:num w:numId="24">
    <w:abstractNumId w:val="0"/>
  </w:num>
  <w:num w:numId="25">
    <w:abstractNumId w:val="5"/>
  </w:num>
  <w:num w:numId="26">
    <w:abstractNumId w:val="24"/>
  </w:num>
  <w:num w:numId="27">
    <w:abstractNumId w:val="26"/>
  </w:num>
  <w:num w:numId="28">
    <w:abstractNumId w:val="27"/>
  </w:num>
  <w:num w:numId="29">
    <w:abstractNumId w:val="21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1"/>
  </w:num>
  <w:num w:numId="3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E9"/>
    <w:rsid w:val="00001583"/>
    <w:rsid w:val="0000158B"/>
    <w:rsid w:val="00001C28"/>
    <w:rsid w:val="00002020"/>
    <w:rsid w:val="000054FA"/>
    <w:rsid w:val="00015370"/>
    <w:rsid w:val="0001571D"/>
    <w:rsid w:val="000159CE"/>
    <w:rsid w:val="00015EB9"/>
    <w:rsid w:val="00020453"/>
    <w:rsid w:val="000226F5"/>
    <w:rsid w:val="00022F73"/>
    <w:rsid w:val="0002313E"/>
    <w:rsid w:val="000245D2"/>
    <w:rsid w:val="00025A56"/>
    <w:rsid w:val="000263D2"/>
    <w:rsid w:val="0002640D"/>
    <w:rsid w:val="00027366"/>
    <w:rsid w:val="00032D5C"/>
    <w:rsid w:val="00032F8C"/>
    <w:rsid w:val="00033224"/>
    <w:rsid w:val="000364A6"/>
    <w:rsid w:val="000368F9"/>
    <w:rsid w:val="0004000A"/>
    <w:rsid w:val="00040040"/>
    <w:rsid w:val="000408F8"/>
    <w:rsid w:val="00040E56"/>
    <w:rsid w:val="00042160"/>
    <w:rsid w:val="00043F82"/>
    <w:rsid w:val="000440AF"/>
    <w:rsid w:val="000445B1"/>
    <w:rsid w:val="000448ED"/>
    <w:rsid w:val="0005123F"/>
    <w:rsid w:val="00060FD3"/>
    <w:rsid w:val="000610BE"/>
    <w:rsid w:val="00062A12"/>
    <w:rsid w:val="00062FB7"/>
    <w:rsid w:val="000651C6"/>
    <w:rsid w:val="00065ED5"/>
    <w:rsid w:val="000662BE"/>
    <w:rsid w:val="00066895"/>
    <w:rsid w:val="00066DDF"/>
    <w:rsid w:val="000701C2"/>
    <w:rsid w:val="000706EA"/>
    <w:rsid w:val="0007231B"/>
    <w:rsid w:val="00072735"/>
    <w:rsid w:val="000741D5"/>
    <w:rsid w:val="00080BED"/>
    <w:rsid w:val="00086762"/>
    <w:rsid w:val="000907DF"/>
    <w:rsid w:val="00091A51"/>
    <w:rsid w:val="00094B62"/>
    <w:rsid w:val="000A0A17"/>
    <w:rsid w:val="000A0D43"/>
    <w:rsid w:val="000A386A"/>
    <w:rsid w:val="000A5231"/>
    <w:rsid w:val="000A6BB6"/>
    <w:rsid w:val="000B182D"/>
    <w:rsid w:val="000B2839"/>
    <w:rsid w:val="000B2A71"/>
    <w:rsid w:val="000B5855"/>
    <w:rsid w:val="000B72EC"/>
    <w:rsid w:val="000C3DA3"/>
    <w:rsid w:val="000C7D9F"/>
    <w:rsid w:val="000D013D"/>
    <w:rsid w:val="000D019F"/>
    <w:rsid w:val="000D01F0"/>
    <w:rsid w:val="000D0FA7"/>
    <w:rsid w:val="000D17CF"/>
    <w:rsid w:val="000D25F2"/>
    <w:rsid w:val="000D30FF"/>
    <w:rsid w:val="000D373D"/>
    <w:rsid w:val="000D5E27"/>
    <w:rsid w:val="000E2D47"/>
    <w:rsid w:val="000E3642"/>
    <w:rsid w:val="000E5017"/>
    <w:rsid w:val="000E6174"/>
    <w:rsid w:val="000E63C0"/>
    <w:rsid w:val="000F3365"/>
    <w:rsid w:val="000F3BCD"/>
    <w:rsid w:val="000F74CA"/>
    <w:rsid w:val="0010217D"/>
    <w:rsid w:val="00103B82"/>
    <w:rsid w:val="0010571E"/>
    <w:rsid w:val="00105F00"/>
    <w:rsid w:val="00106E12"/>
    <w:rsid w:val="0011132D"/>
    <w:rsid w:val="00111368"/>
    <w:rsid w:val="0011165F"/>
    <w:rsid w:val="0011500F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7A9"/>
    <w:rsid w:val="00126A1F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37B38"/>
    <w:rsid w:val="0014445F"/>
    <w:rsid w:val="001447CF"/>
    <w:rsid w:val="0014599C"/>
    <w:rsid w:val="001465EC"/>
    <w:rsid w:val="0014796A"/>
    <w:rsid w:val="00150ABA"/>
    <w:rsid w:val="00151757"/>
    <w:rsid w:val="00152A7F"/>
    <w:rsid w:val="00154329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70252"/>
    <w:rsid w:val="00171DA5"/>
    <w:rsid w:val="00173322"/>
    <w:rsid w:val="00174977"/>
    <w:rsid w:val="00174A52"/>
    <w:rsid w:val="00176652"/>
    <w:rsid w:val="00181575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336D"/>
    <w:rsid w:val="001C41A2"/>
    <w:rsid w:val="001C48BD"/>
    <w:rsid w:val="001D2EB8"/>
    <w:rsid w:val="001D331F"/>
    <w:rsid w:val="001D732D"/>
    <w:rsid w:val="001D7B93"/>
    <w:rsid w:val="001D7FF7"/>
    <w:rsid w:val="001E062B"/>
    <w:rsid w:val="001E0DFA"/>
    <w:rsid w:val="001E1051"/>
    <w:rsid w:val="001E15E3"/>
    <w:rsid w:val="001E223D"/>
    <w:rsid w:val="001E35B3"/>
    <w:rsid w:val="001E4A56"/>
    <w:rsid w:val="001E6875"/>
    <w:rsid w:val="001E713A"/>
    <w:rsid w:val="001F18C0"/>
    <w:rsid w:val="001F1D8D"/>
    <w:rsid w:val="00201E2A"/>
    <w:rsid w:val="002051EE"/>
    <w:rsid w:val="002052F7"/>
    <w:rsid w:val="00205D41"/>
    <w:rsid w:val="00205FB4"/>
    <w:rsid w:val="0020607D"/>
    <w:rsid w:val="00211929"/>
    <w:rsid w:val="0021206D"/>
    <w:rsid w:val="0021365F"/>
    <w:rsid w:val="00213842"/>
    <w:rsid w:val="00213D35"/>
    <w:rsid w:val="002146D9"/>
    <w:rsid w:val="00214E4A"/>
    <w:rsid w:val="00215634"/>
    <w:rsid w:val="0021580B"/>
    <w:rsid w:val="00216B0A"/>
    <w:rsid w:val="00217F5F"/>
    <w:rsid w:val="00220A09"/>
    <w:rsid w:val="002215AF"/>
    <w:rsid w:val="002219A8"/>
    <w:rsid w:val="002244FD"/>
    <w:rsid w:val="00231A58"/>
    <w:rsid w:val="002328BD"/>
    <w:rsid w:val="00232EED"/>
    <w:rsid w:val="002339F1"/>
    <w:rsid w:val="002359E6"/>
    <w:rsid w:val="00236FF5"/>
    <w:rsid w:val="00241CE8"/>
    <w:rsid w:val="002430B9"/>
    <w:rsid w:val="0024594F"/>
    <w:rsid w:val="002462C1"/>
    <w:rsid w:val="00250663"/>
    <w:rsid w:val="0025298A"/>
    <w:rsid w:val="002546E4"/>
    <w:rsid w:val="00254E33"/>
    <w:rsid w:val="00256591"/>
    <w:rsid w:val="00256E92"/>
    <w:rsid w:val="00262275"/>
    <w:rsid w:val="00267229"/>
    <w:rsid w:val="002716DF"/>
    <w:rsid w:val="00271A6F"/>
    <w:rsid w:val="00271E35"/>
    <w:rsid w:val="00272BB0"/>
    <w:rsid w:val="002730F6"/>
    <w:rsid w:val="002731A7"/>
    <w:rsid w:val="002779D2"/>
    <w:rsid w:val="00280613"/>
    <w:rsid w:val="00280F02"/>
    <w:rsid w:val="00281FC4"/>
    <w:rsid w:val="00282E68"/>
    <w:rsid w:val="00285281"/>
    <w:rsid w:val="002879F9"/>
    <w:rsid w:val="00287A49"/>
    <w:rsid w:val="002902B8"/>
    <w:rsid w:val="00295096"/>
    <w:rsid w:val="00295F21"/>
    <w:rsid w:val="002A1E77"/>
    <w:rsid w:val="002A28B5"/>
    <w:rsid w:val="002A3977"/>
    <w:rsid w:val="002A4D90"/>
    <w:rsid w:val="002A5158"/>
    <w:rsid w:val="002B1885"/>
    <w:rsid w:val="002B19A3"/>
    <w:rsid w:val="002B2326"/>
    <w:rsid w:val="002B26C9"/>
    <w:rsid w:val="002B3C02"/>
    <w:rsid w:val="002B48FF"/>
    <w:rsid w:val="002C18A5"/>
    <w:rsid w:val="002C19BE"/>
    <w:rsid w:val="002C58DA"/>
    <w:rsid w:val="002C6407"/>
    <w:rsid w:val="002C6A55"/>
    <w:rsid w:val="002C6D3E"/>
    <w:rsid w:val="002D11B6"/>
    <w:rsid w:val="002D1327"/>
    <w:rsid w:val="002D1B66"/>
    <w:rsid w:val="002D527E"/>
    <w:rsid w:val="002D69D0"/>
    <w:rsid w:val="002D7B5D"/>
    <w:rsid w:val="002E0271"/>
    <w:rsid w:val="002E0E48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5E1"/>
    <w:rsid w:val="003136DC"/>
    <w:rsid w:val="00314EC5"/>
    <w:rsid w:val="003160BC"/>
    <w:rsid w:val="003173B0"/>
    <w:rsid w:val="003174C1"/>
    <w:rsid w:val="003238F8"/>
    <w:rsid w:val="00325062"/>
    <w:rsid w:val="0032791A"/>
    <w:rsid w:val="00334018"/>
    <w:rsid w:val="0033478B"/>
    <w:rsid w:val="003348D9"/>
    <w:rsid w:val="00335378"/>
    <w:rsid w:val="00336088"/>
    <w:rsid w:val="00336AE7"/>
    <w:rsid w:val="003413FC"/>
    <w:rsid w:val="003444E3"/>
    <w:rsid w:val="0035062E"/>
    <w:rsid w:val="00351866"/>
    <w:rsid w:val="00354FC2"/>
    <w:rsid w:val="00355231"/>
    <w:rsid w:val="0036257D"/>
    <w:rsid w:val="00362BFD"/>
    <w:rsid w:val="00364E45"/>
    <w:rsid w:val="00367941"/>
    <w:rsid w:val="00370104"/>
    <w:rsid w:val="00371FF7"/>
    <w:rsid w:val="003724CD"/>
    <w:rsid w:val="0037499A"/>
    <w:rsid w:val="0037643D"/>
    <w:rsid w:val="003773CA"/>
    <w:rsid w:val="0038027D"/>
    <w:rsid w:val="00383120"/>
    <w:rsid w:val="003857F1"/>
    <w:rsid w:val="00386B1C"/>
    <w:rsid w:val="0039063C"/>
    <w:rsid w:val="003911C9"/>
    <w:rsid w:val="00393626"/>
    <w:rsid w:val="0039396B"/>
    <w:rsid w:val="00394494"/>
    <w:rsid w:val="003945C9"/>
    <w:rsid w:val="00395271"/>
    <w:rsid w:val="00395354"/>
    <w:rsid w:val="003963C3"/>
    <w:rsid w:val="003A36F3"/>
    <w:rsid w:val="003A78AC"/>
    <w:rsid w:val="003A7C0C"/>
    <w:rsid w:val="003B0C7D"/>
    <w:rsid w:val="003B117B"/>
    <w:rsid w:val="003B130C"/>
    <w:rsid w:val="003B5C38"/>
    <w:rsid w:val="003B73E2"/>
    <w:rsid w:val="003C03B0"/>
    <w:rsid w:val="003C2001"/>
    <w:rsid w:val="003C2A4A"/>
    <w:rsid w:val="003C2FF8"/>
    <w:rsid w:val="003C59DA"/>
    <w:rsid w:val="003C5ABF"/>
    <w:rsid w:val="003C5FC0"/>
    <w:rsid w:val="003C77BE"/>
    <w:rsid w:val="003D06CD"/>
    <w:rsid w:val="003D0762"/>
    <w:rsid w:val="003D14D7"/>
    <w:rsid w:val="003D3264"/>
    <w:rsid w:val="003D474B"/>
    <w:rsid w:val="003D6044"/>
    <w:rsid w:val="003D7296"/>
    <w:rsid w:val="003D7662"/>
    <w:rsid w:val="003E11A4"/>
    <w:rsid w:val="003E1750"/>
    <w:rsid w:val="003E24B3"/>
    <w:rsid w:val="003E3861"/>
    <w:rsid w:val="003E40C4"/>
    <w:rsid w:val="003E4B80"/>
    <w:rsid w:val="003E6F26"/>
    <w:rsid w:val="003F389C"/>
    <w:rsid w:val="003F3DA3"/>
    <w:rsid w:val="003F41A1"/>
    <w:rsid w:val="003F5A55"/>
    <w:rsid w:val="003F79DF"/>
    <w:rsid w:val="00400A80"/>
    <w:rsid w:val="00401BCA"/>
    <w:rsid w:val="00403C72"/>
    <w:rsid w:val="0040743C"/>
    <w:rsid w:val="004074B8"/>
    <w:rsid w:val="00410B55"/>
    <w:rsid w:val="00412091"/>
    <w:rsid w:val="004128B1"/>
    <w:rsid w:val="00412920"/>
    <w:rsid w:val="0041379C"/>
    <w:rsid w:val="004148BC"/>
    <w:rsid w:val="00415861"/>
    <w:rsid w:val="004204C1"/>
    <w:rsid w:val="00420B0C"/>
    <w:rsid w:val="00420C56"/>
    <w:rsid w:val="00420F6F"/>
    <w:rsid w:val="00422F90"/>
    <w:rsid w:val="00430DCC"/>
    <w:rsid w:val="0043128A"/>
    <w:rsid w:val="00431A21"/>
    <w:rsid w:val="00433631"/>
    <w:rsid w:val="00440755"/>
    <w:rsid w:val="0045197A"/>
    <w:rsid w:val="00453832"/>
    <w:rsid w:val="00456116"/>
    <w:rsid w:val="0045652C"/>
    <w:rsid w:val="00460139"/>
    <w:rsid w:val="00461C48"/>
    <w:rsid w:val="004630C2"/>
    <w:rsid w:val="004630D3"/>
    <w:rsid w:val="00463B60"/>
    <w:rsid w:val="00463DD7"/>
    <w:rsid w:val="00464563"/>
    <w:rsid w:val="004661F5"/>
    <w:rsid w:val="0047021F"/>
    <w:rsid w:val="00473623"/>
    <w:rsid w:val="0047417F"/>
    <w:rsid w:val="00474B16"/>
    <w:rsid w:val="00476DB5"/>
    <w:rsid w:val="00483385"/>
    <w:rsid w:val="004839C1"/>
    <w:rsid w:val="004843B1"/>
    <w:rsid w:val="00484445"/>
    <w:rsid w:val="004853E0"/>
    <w:rsid w:val="0048579F"/>
    <w:rsid w:val="00485A76"/>
    <w:rsid w:val="00486ABA"/>
    <w:rsid w:val="004917DF"/>
    <w:rsid w:val="00494DEB"/>
    <w:rsid w:val="00495724"/>
    <w:rsid w:val="00497E65"/>
    <w:rsid w:val="004A0287"/>
    <w:rsid w:val="004A02A7"/>
    <w:rsid w:val="004A0C29"/>
    <w:rsid w:val="004A1E25"/>
    <w:rsid w:val="004A61D3"/>
    <w:rsid w:val="004A7D38"/>
    <w:rsid w:val="004B0804"/>
    <w:rsid w:val="004B0B20"/>
    <w:rsid w:val="004B0E24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5F42"/>
    <w:rsid w:val="004C6E4A"/>
    <w:rsid w:val="004C7F9F"/>
    <w:rsid w:val="004D2062"/>
    <w:rsid w:val="004D35EF"/>
    <w:rsid w:val="004D6FF4"/>
    <w:rsid w:val="004D709D"/>
    <w:rsid w:val="004D7248"/>
    <w:rsid w:val="004D72F9"/>
    <w:rsid w:val="004D7306"/>
    <w:rsid w:val="004D7587"/>
    <w:rsid w:val="004E17DA"/>
    <w:rsid w:val="004E70A9"/>
    <w:rsid w:val="004F3040"/>
    <w:rsid w:val="004F32EE"/>
    <w:rsid w:val="004F4583"/>
    <w:rsid w:val="004F47E6"/>
    <w:rsid w:val="004F63B5"/>
    <w:rsid w:val="004F67BC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231D"/>
    <w:rsid w:val="00515B1E"/>
    <w:rsid w:val="00516F86"/>
    <w:rsid w:val="00520B9B"/>
    <w:rsid w:val="005212C2"/>
    <w:rsid w:val="00525519"/>
    <w:rsid w:val="00530522"/>
    <w:rsid w:val="0053190D"/>
    <w:rsid w:val="0053209F"/>
    <w:rsid w:val="0053472A"/>
    <w:rsid w:val="00534E30"/>
    <w:rsid w:val="00534FE4"/>
    <w:rsid w:val="00537FB1"/>
    <w:rsid w:val="00540081"/>
    <w:rsid w:val="0054183F"/>
    <w:rsid w:val="005420B6"/>
    <w:rsid w:val="005423E9"/>
    <w:rsid w:val="00542A00"/>
    <w:rsid w:val="00543272"/>
    <w:rsid w:val="00545FAE"/>
    <w:rsid w:val="005507CA"/>
    <w:rsid w:val="00550EDA"/>
    <w:rsid w:val="005521E5"/>
    <w:rsid w:val="00552B0D"/>
    <w:rsid w:val="00553A56"/>
    <w:rsid w:val="00553EEF"/>
    <w:rsid w:val="005568CE"/>
    <w:rsid w:val="0055784F"/>
    <w:rsid w:val="00561129"/>
    <w:rsid w:val="005620E4"/>
    <w:rsid w:val="00565EEC"/>
    <w:rsid w:val="00567884"/>
    <w:rsid w:val="005700EF"/>
    <w:rsid w:val="00571B33"/>
    <w:rsid w:val="00571D63"/>
    <w:rsid w:val="00572BEC"/>
    <w:rsid w:val="00580B08"/>
    <w:rsid w:val="005842BD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6B00"/>
    <w:rsid w:val="005D747D"/>
    <w:rsid w:val="005E18FD"/>
    <w:rsid w:val="005E2360"/>
    <w:rsid w:val="005E403D"/>
    <w:rsid w:val="005E40DE"/>
    <w:rsid w:val="005E5F29"/>
    <w:rsid w:val="005E679E"/>
    <w:rsid w:val="005E790B"/>
    <w:rsid w:val="005F0195"/>
    <w:rsid w:val="005F0ECD"/>
    <w:rsid w:val="005F45C1"/>
    <w:rsid w:val="005F4E08"/>
    <w:rsid w:val="005F734C"/>
    <w:rsid w:val="0060121E"/>
    <w:rsid w:val="00616756"/>
    <w:rsid w:val="00617513"/>
    <w:rsid w:val="00620A2E"/>
    <w:rsid w:val="006234D4"/>
    <w:rsid w:val="00630981"/>
    <w:rsid w:val="006320DC"/>
    <w:rsid w:val="00633866"/>
    <w:rsid w:val="006340F9"/>
    <w:rsid w:val="00635061"/>
    <w:rsid w:val="00640437"/>
    <w:rsid w:val="00641DE4"/>
    <w:rsid w:val="00642C6D"/>
    <w:rsid w:val="006434A6"/>
    <w:rsid w:val="00647995"/>
    <w:rsid w:val="00650981"/>
    <w:rsid w:val="00650C6B"/>
    <w:rsid w:val="00653B0E"/>
    <w:rsid w:val="00655D91"/>
    <w:rsid w:val="006570DE"/>
    <w:rsid w:val="0065764E"/>
    <w:rsid w:val="00663ADC"/>
    <w:rsid w:val="00665A72"/>
    <w:rsid w:val="006672D6"/>
    <w:rsid w:val="006707D0"/>
    <w:rsid w:val="00672760"/>
    <w:rsid w:val="006777A1"/>
    <w:rsid w:val="00680A59"/>
    <w:rsid w:val="00680BF6"/>
    <w:rsid w:val="00683EFD"/>
    <w:rsid w:val="006867CF"/>
    <w:rsid w:val="0068722D"/>
    <w:rsid w:val="006923CB"/>
    <w:rsid w:val="006928C6"/>
    <w:rsid w:val="006933F5"/>
    <w:rsid w:val="00693FD4"/>
    <w:rsid w:val="006945FD"/>
    <w:rsid w:val="006A137B"/>
    <w:rsid w:val="006A2A0D"/>
    <w:rsid w:val="006A2FAF"/>
    <w:rsid w:val="006A40FF"/>
    <w:rsid w:val="006A495A"/>
    <w:rsid w:val="006A5607"/>
    <w:rsid w:val="006A5D29"/>
    <w:rsid w:val="006A653D"/>
    <w:rsid w:val="006A76A9"/>
    <w:rsid w:val="006B2936"/>
    <w:rsid w:val="006B2AA6"/>
    <w:rsid w:val="006B3D0A"/>
    <w:rsid w:val="006B41AC"/>
    <w:rsid w:val="006B6A69"/>
    <w:rsid w:val="006B73AB"/>
    <w:rsid w:val="006D019D"/>
    <w:rsid w:val="006D0C42"/>
    <w:rsid w:val="006D1DE9"/>
    <w:rsid w:val="006D29D5"/>
    <w:rsid w:val="006E1BBA"/>
    <w:rsid w:val="006E1EC2"/>
    <w:rsid w:val="006E4C5B"/>
    <w:rsid w:val="006F3AEE"/>
    <w:rsid w:val="006F4045"/>
    <w:rsid w:val="006F52DC"/>
    <w:rsid w:val="006F5549"/>
    <w:rsid w:val="006F5F1A"/>
    <w:rsid w:val="006F7BCC"/>
    <w:rsid w:val="006F7D2F"/>
    <w:rsid w:val="007020B3"/>
    <w:rsid w:val="0070383C"/>
    <w:rsid w:val="0070562E"/>
    <w:rsid w:val="00710115"/>
    <w:rsid w:val="007106D1"/>
    <w:rsid w:val="00714F74"/>
    <w:rsid w:val="00716FF0"/>
    <w:rsid w:val="00717BD8"/>
    <w:rsid w:val="0072296B"/>
    <w:rsid w:val="0072373E"/>
    <w:rsid w:val="00723A5A"/>
    <w:rsid w:val="007252B9"/>
    <w:rsid w:val="007301FB"/>
    <w:rsid w:val="007338F8"/>
    <w:rsid w:val="00735796"/>
    <w:rsid w:val="007368BF"/>
    <w:rsid w:val="007407F7"/>
    <w:rsid w:val="0074127E"/>
    <w:rsid w:val="0074159A"/>
    <w:rsid w:val="007416D1"/>
    <w:rsid w:val="0074173F"/>
    <w:rsid w:val="007417C5"/>
    <w:rsid w:val="007425E0"/>
    <w:rsid w:val="007447D5"/>
    <w:rsid w:val="00745EB6"/>
    <w:rsid w:val="007460D3"/>
    <w:rsid w:val="0075186B"/>
    <w:rsid w:val="00752E00"/>
    <w:rsid w:val="00757E3F"/>
    <w:rsid w:val="0076560D"/>
    <w:rsid w:val="00765CAD"/>
    <w:rsid w:val="00766BAC"/>
    <w:rsid w:val="00767306"/>
    <w:rsid w:val="00770D38"/>
    <w:rsid w:val="00772530"/>
    <w:rsid w:val="00772574"/>
    <w:rsid w:val="00772991"/>
    <w:rsid w:val="00772BE1"/>
    <w:rsid w:val="0077558F"/>
    <w:rsid w:val="0077700C"/>
    <w:rsid w:val="00777188"/>
    <w:rsid w:val="007771A8"/>
    <w:rsid w:val="007776D4"/>
    <w:rsid w:val="0078032B"/>
    <w:rsid w:val="00781C9D"/>
    <w:rsid w:val="00783AF6"/>
    <w:rsid w:val="00787413"/>
    <w:rsid w:val="00790147"/>
    <w:rsid w:val="00792F35"/>
    <w:rsid w:val="007954E5"/>
    <w:rsid w:val="007A05D8"/>
    <w:rsid w:val="007A13D9"/>
    <w:rsid w:val="007A1AE3"/>
    <w:rsid w:val="007B0BAD"/>
    <w:rsid w:val="007B1A50"/>
    <w:rsid w:val="007B3BB2"/>
    <w:rsid w:val="007B5530"/>
    <w:rsid w:val="007B5B50"/>
    <w:rsid w:val="007C11CF"/>
    <w:rsid w:val="007C1B48"/>
    <w:rsid w:val="007C2BCE"/>
    <w:rsid w:val="007C2C54"/>
    <w:rsid w:val="007C465D"/>
    <w:rsid w:val="007C473C"/>
    <w:rsid w:val="007C53DB"/>
    <w:rsid w:val="007C6C05"/>
    <w:rsid w:val="007D1ACE"/>
    <w:rsid w:val="007D257B"/>
    <w:rsid w:val="007D262B"/>
    <w:rsid w:val="007D3784"/>
    <w:rsid w:val="007D3AC9"/>
    <w:rsid w:val="007D5C80"/>
    <w:rsid w:val="007D62BE"/>
    <w:rsid w:val="007D7DC0"/>
    <w:rsid w:val="007E39BA"/>
    <w:rsid w:val="007E4AB5"/>
    <w:rsid w:val="007E528C"/>
    <w:rsid w:val="007E7282"/>
    <w:rsid w:val="007E7E8D"/>
    <w:rsid w:val="007F0A43"/>
    <w:rsid w:val="007F196F"/>
    <w:rsid w:val="007F203A"/>
    <w:rsid w:val="007F22BE"/>
    <w:rsid w:val="007F35CB"/>
    <w:rsid w:val="007F4092"/>
    <w:rsid w:val="007F5B5B"/>
    <w:rsid w:val="007F6C27"/>
    <w:rsid w:val="00803BE1"/>
    <w:rsid w:val="008046A8"/>
    <w:rsid w:val="00807A24"/>
    <w:rsid w:val="008121C8"/>
    <w:rsid w:val="00814F32"/>
    <w:rsid w:val="0081582B"/>
    <w:rsid w:val="00816005"/>
    <w:rsid w:val="00817C2F"/>
    <w:rsid w:val="00822298"/>
    <w:rsid w:val="00822622"/>
    <w:rsid w:val="008242D2"/>
    <w:rsid w:val="00824F8F"/>
    <w:rsid w:val="008401D8"/>
    <w:rsid w:val="00847BAA"/>
    <w:rsid w:val="00854C82"/>
    <w:rsid w:val="00855DED"/>
    <w:rsid w:val="00863921"/>
    <w:rsid w:val="00863EFC"/>
    <w:rsid w:val="008657F6"/>
    <w:rsid w:val="00865F1A"/>
    <w:rsid w:val="00872C43"/>
    <w:rsid w:val="00876150"/>
    <w:rsid w:val="008761AD"/>
    <w:rsid w:val="00881694"/>
    <w:rsid w:val="00881AF2"/>
    <w:rsid w:val="00882A74"/>
    <w:rsid w:val="008841EC"/>
    <w:rsid w:val="00885E99"/>
    <w:rsid w:val="008861C2"/>
    <w:rsid w:val="00886CFB"/>
    <w:rsid w:val="00887522"/>
    <w:rsid w:val="008906C8"/>
    <w:rsid w:val="0089231C"/>
    <w:rsid w:val="00893BAB"/>
    <w:rsid w:val="008A09B4"/>
    <w:rsid w:val="008A1A4B"/>
    <w:rsid w:val="008A425B"/>
    <w:rsid w:val="008A5325"/>
    <w:rsid w:val="008A70AE"/>
    <w:rsid w:val="008B0629"/>
    <w:rsid w:val="008B1161"/>
    <w:rsid w:val="008B14EE"/>
    <w:rsid w:val="008B23BC"/>
    <w:rsid w:val="008B2B56"/>
    <w:rsid w:val="008B46D7"/>
    <w:rsid w:val="008B67C1"/>
    <w:rsid w:val="008C0865"/>
    <w:rsid w:val="008C0BE4"/>
    <w:rsid w:val="008C3398"/>
    <w:rsid w:val="008C6455"/>
    <w:rsid w:val="008C652B"/>
    <w:rsid w:val="008C664F"/>
    <w:rsid w:val="008D0243"/>
    <w:rsid w:val="008D2FCF"/>
    <w:rsid w:val="008D4D85"/>
    <w:rsid w:val="008D6E54"/>
    <w:rsid w:val="008D7A88"/>
    <w:rsid w:val="008E1076"/>
    <w:rsid w:val="008E438D"/>
    <w:rsid w:val="008E6771"/>
    <w:rsid w:val="008E7F52"/>
    <w:rsid w:val="008F0252"/>
    <w:rsid w:val="008F0B61"/>
    <w:rsid w:val="008F19E9"/>
    <w:rsid w:val="008F55F3"/>
    <w:rsid w:val="008F704F"/>
    <w:rsid w:val="008F7E04"/>
    <w:rsid w:val="009032E4"/>
    <w:rsid w:val="00904758"/>
    <w:rsid w:val="009065CE"/>
    <w:rsid w:val="00906E93"/>
    <w:rsid w:val="00907245"/>
    <w:rsid w:val="00907645"/>
    <w:rsid w:val="00910B67"/>
    <w:rsid w:val="00911265"/>
    <w:rsid w:val="0091342D"/>
    <w:rsid w:val="009220BD"/>
    <w:rsid w:val="00922706"/>
    <w:rsid w:val="00923DD1"/>
    <w:rsid w:val="00924C71"/>
    <w:rsid w:val="009274B0"/>
    <w:rsid w:val="0093021A"/>
    <w:rsid w:val="00930714"/>
    <w:rsid w:val="00932356"/>
    <w:rsid w:val="00932835"/>
    <w:rsid w:val="009338B8"/>
    <w:rsid w:val="0093726D"/>
    <w:rsid w:val="00941ED1"/>
    <w:rsid w:val="00942B42"/>
    <w:rsid w:val="009453D2"/>
    <w:rsid w:val="00945D3D"/>
    <w:rsid w:val="00946F3D"/>
    <w:rsid w:val="00947903"/>
    <w:rsid w:val="00947BF6"/>
    <w:rsid w:val="00947F81"/>
    <w:rsid w:val="00950D73"/>
    <w:rsid w:val="00953FCC"/>
    <w:rsid w:val="00954E70"/>
    <w:rsid w:val="00956C95"/>
    <w:rsid w:val="00957329"/>
    <w:rsid w:val="00957E7E"/>
    <w:rsid w:val="009631CA"/>
    <w:rsid w:val="00963E2F"/>
    <w:rsid w:val="00964B0C"/>
    <w:rsid w:val="00965016"/>
    <w:rsid w:val="00966888"/>
    <w:rsid w:val="0097013C"/>
    <w:rsid w:val="009704FE"/>
    <w:rsid w:val="00970DB0"/>
    <w:rsid w:val="00973B8D"/>
    <w:rsid w:val="009769AE"/>
    <w:rsid w:val="00977B85"/>
    <w:rsid w:val="00977D93"/>
    <w:rsid w:val="00984687"/>
    <w:rsid w:val="0098507D"/>
    <w:rsid w:val="00985653"/>
    <w:rsid w:val="00987F0B"/>
    <w:rsid w:val="0099076B"/>
    <w:rsid w:val="00990897"/>
    <w:rsid w:val="00990938"/>
    <w:rsid w:val="00993E26"/>
    <w:rsid w:val="00994B36"/>
    <w:rsid w:val="009965D9"/>
    <w:rsid w:val="009A102C"/>
    <w:rsid w:val="009A1A49"/>
    <w:rsid w:val="009A2FE6"/>
    <w:rsid w:val="009A3340"/>
    <w:rsid w:val="009A349F"/>
    <w:rsid w:val="009A5FF0"/>
    <w:rsid w:val="009B1AE0"/>
    <w:rsid w:val="009B1C45"/>
    <w:rsid w:val="009B322D"/>
    <w:rsid w:val="009B3DCC"/>
    <w:rsid w:val="009B53EE"/>
    <w:rsid w:val="009B63A7"/>
    <w:rsid w:val="009C00A6"/>
    <w:rsid w:val="009C0292"/>
    <w:rsid w:val="009C1723"/>
    <w:rsid w:val="009C225D"/>
    <w:rsid w:val="009C22C3"/>
    <w:rsid w:val="009C2BDA"/>
    <w:rsid w:val="009C2CC3"/>
    <w:rsid w:val="009C3838"/>
    <w:rsid w:val="009C3DDD"/>
    <w:rsid w:val="009C4710"/>
    <w:rsid w:val="009C5AD2"/>
    <w:rsid w:val="009C79C0"/>
    <w:rsid w:val="009D1410"/>
    <w:rsid w:val="009D1456"/>
    <w:rsid w:val="009D4C13"/>
    <w:rsid w:val="009E0698"/>
    <w:rsid w:val="009E1792"/>
    <w:rsid w:val="009E2276"/>
    <w:rsid w:val="009E24DB"/>
    <w:rsid w:val="009E401F"/>
    <w:rsid w:val="009E6136"/>
    <w:rsid w:val="009F2BF8"/>
    <w:rsid w:val="009F33F0"/>
    <w:rsid w:val="009F66CB"/>
    <w:rsid w:val="009F70CA"/>
    <w:rsid w:val="009F79BA"/>
    <w:rsid w:val="00A0132C"/>
    <w:rsid w:val="00A03A35"/>
    <w:rsid w:val="00A03D5A"/>
    <w:rsid w:val="00A04511"/>
    <w:rsid w:val="00A062C6"/>
    <w:rsid w:val="00A070E3"/>
    <w:rsid w:val="00A07BD3"/>
    <w:rsid w:val="00A11898"/>
    <w:rsid w:val="00A12D9F"/>
    <w:rsid w:val="00A133FC"/>
    <w:rsid w:val="00A1456E"/>
    <w:rsid w:val="00A14CCB"/>
    <w:rsid w:val="00A15949"/>
    <w:rsid w:val="00A168BE"/>
    <w:rsid w:val="00A171E4"/>
    <w:rsid w:val="00A20542"/>
    <w:rsid w:val="00A20BB9"/>
    <w:rsid w:val="00A24BB6"/>
    <w:rsid w:val="00A2529F"/>
    <w:rsid w:val="00A310D1"/>
    <w:rsid w:val="00A31506"/>
    <w:rsid w:val="00A31DF3"/>
    <w:rsid w:val="00A330ED"/>
    <w:rsid w:val="00A332A3"/>
    <w:rsid w:val="00A33E9F"/>
    <w:rsid w:val="00A3446C"/>
    <w:rsid w:val="00A36BA7"/>
    <w:rsid w:val="00A379D4"/>
    <w:rsid w:val="00A436EA"/>
    <w:rsid w:val="00A43784"/>
    <w:rsid w:val="00A44499"/>
    <w:rsid w:val="00A444B1"/>
    <w:rsid w:val="00A46718"/>
    <w:rsid w:val="00A4708B"/>
    <w:rsid w:val="00A5118F"/>
    <w:rsid w:val="00A516EB"/>
    <w:rsid w:val="00A51804"/>
    <w:rsid w:val="00A52013"/>
    <w:rsid w:val="00A52460"/>
    <w:rsid w:val="00A53B51"/>
    <w:rsid w:val="00A53D93"/>
    <w:rsid w:val="00A53F0D"/>
    <w:rsid w:val="00A5745B"/>
    <w:rsid w:val="00A57C7D"/>
    <w:rsid w:val="00A60A63"/>
    <w:rsid w:val="00A617B5"/>
    <w:rsid w:val="00A619F4"/>
    <w:rsid w:val="00A66086"/>
    <w:rsid w:val="00A67A0C"/>
    <w:rsid w:val="00A732B7"/>
    <w:rsid w:val="00A74EFF"/>
    <w:rsid w:val="00A7699F"/>
    <w:rsid w:val="00A81689"/>
    <w:rsid w:val="00A816BF"/>
    <w:rsid w:val="00A820B8"/>
    <w:rsid w:val="00A84322"/>
    <w:rsid w:val="00A84CDA"/>
    <w:rsid w:val="00A850E6"/>
    <w:rsid w:val="00A857D1"/>
    <w:rsid w:val="00A86984"/>
    <w:rsid w:val="00A91AB5"/>
    <w:rsid w:val="00A9337F"/>
    <w:rsid w:val="00A9394C"/>
    <w:rsid w:val="00A95377"/>
    <w:rsid w:val="00A97394"/>
    <w:rsid w:val="00A9773C"/>
    <w:rsid w:val="00AA0F0A"/>
    <w:rsid w:val="00AA118E"/>
    <w:rsid w:val="00AA63B7"/>
    <w:rsid w:val="00AA6A1D"/>
    <w:rsid w:val="00AB070B"/>
    <w:rsid w:val="00AB0CA3"/>
    <w:rsid w:val="00AB1730"/>
    <w:rsid w:val="00AB1797"/>
    <w:rsid w:val="00AB337D"/>
    <w:rsid w:val="00AB338B"/>
    <w:rsid w:val="00AB4370"/>
    <w:rsid w:val="00AB4C39"/>
    <w:rsid w:val="00AB5082"/>
    <w:rsid w:val="00AB625B"/>
    <w:rsid w:val="00AB7652"/>
    <w:rsid w:val="00AB7685"/>
    <w:rsid w:val="00AC035D"/>
    <w:rsid w:val="00AC1FE1"/>
    <w:rsid w:val="00AC2DD1"/>
    <w:rsid w:val="00AC388C"/>
    <w:rsid w:val="00AC67D8"/>
    <w:rsid w:val="00AC68C2"/>
    <w:rsid w:val="00AC7E17"/>
    <w:rsid w:val="00AD0170"/>
    <w:rsid w:val="00AD08D5"/>
    <w:rsid w:val="00AD19A4"/>
    <w:rsid w:val="00AD308C"/>
    <w:rsid w:val="00AD3583"/>
    <w:rsid w:val="00AD46E6"/>
    <w:rsid w:val="00AD6164"/>
    <w:rsid w:val="00AD68D2"/>
    <w:rsid w:val="00AD7B6D"/>
    <w:rsid w:val="00AD7C7D"/>
    <w:rsid w:val="00AE3A47"/>
    <w:rsid w:val="00AE5AE9"/>
    <w:rsid w:val="00AE5B0D"/>
    <w:rsid w:val="00AF1302"/>
    <w:rsid w:val="00AF1860"/>
    <w:rsid w:val="00AF45AC"/>
    <w:rsid w:val="00AF4606"/>
    <w:rsid w:val="00AF583A"/>
    <w:rsid w:val="00AF5B6A"/>
    <w:rsid w:val="00B000A5"/>
    <w:rsid w:val="00B009CC"/>
    <w:rsid w:val="00B03035"/>
    <w:rsid w:val="00B054D5"/>
    <w:rsid w:val="00B05964"/>
    <w:rsid w:val="00B073A3"/>
    <w:rsid w:val="00B10534"/>
    <w:rsid w:val="00B10B95"/>
    <w:rsid w:val="00B113F4"/>
    <w:rsid w:val="00B1359B"/>
    <w:rsid w:val="00B13CC0"/>
    <w:rsid w:val="00B16F2D"/>
    <w:rsid w:val="00B210CE"/>
    <w:rsid w:val="00B2247A"/>
    <w:rsid w:val="00B242A1"/>
    <w:rsid w:val="00B2502B"/>
    <w:rsid w:val="00B2569E"/>
    <w:rsid w:val="00B27460"/>
    <w:rsid w:val="00B27E58"/>
    <w:rsid w:val="00B31DD2"/>
    <w:rsid w:val="00B345B7"/>
    <w:rsid w:val="00B35903"/>
    <w:rsid w:val="00B36FB7"/>
    <w:rsid w:val="00B41448"/>
    <w:rsid w:val="00B41E8A"/>
    <w:rsid w:val="00B43417"/>
    <w:rsid w:val="00B4584B"/>
    <w:rsid w:val="00B477F9"/>
    <w:rsid w:val="00B5064D"/>
    <w:rsid w:val="00B53072"/>
    <w:rsid w:val="00B5419A"/>
    <w:rsid w:val="00B5449A"/>
    <w:rsid w:val="00B60EAB"/>
    <w:rsid w:val="00B61E11"/>
    <w:rsid w:val="00B63655"/>
    <w:rsid w:val="00B63AB3"/>
    <w:rsid w:val="00B64D70"/>
    <w:rsid w:val="00B656A1"/>
    <w:rsid w:val="00B66F90"/>
    <w:rsid w:val="00B674A1"/>
    <w:rsid w:val="00B703C9"/>
    <w:rsid w:val="00B731D6"/>
    <w:rsid w:val="00B7696D"/>
    <w:rsid w:val="00B8005D"/>
    <w:rsid w:val="00B81CE3"/>
    <w:rsid w:val="00B821DE"/>
    <w:rsid w:val="00B82726"/>
    <w:rsid w:val="00B833A9"/>
    <w:rsid w:val="00B834A4"/>
    <w:rsid w:val="00B90A50"/>
    <w:rsid w:val="00B90FDB"/>
    <w:rsid w:val="00B9208C"/>
    <w:rsid w:val="00B950AD"/>
    <w:rsid w:val="00B95DA2"/>
    <w:rsid w:val="00B95FD7"/>
    <w:rsid w:val="00B96443"/>
    <w:rsid w:val="00B968C7"/>
    <w:rsid w:val="00B97F96"/>
    <w:rsid w:val="00BA0A69"/>
    <w:rsid w:val="00BA0E8F"/>
    <w:rsid w:val="00BA13AF"/>
    <w:rsid w:val="00BA1CAF"/>
    <w:rsid w:val="00BA1E66"/>
    <w:rsid w:val="00BA26AD"/>
    <w:rsid w:val="00BA45C8"/>
    <w:rsid w:val="00BA56B2"/>
    <w:rsid w:val="00BA7CDF"/>
    <w:rsid w:val="00BB1DBC"/>
    <w:rsid w:val="00BB2926"/>
    <w:rsid w:val="00BB2E6F"/>
    <w:rsid w:val="00BB3AD6"/>
    <w:rsid w:val="00BB41ED"/>
    <w:rsid w:val="00BB72C0"/>
    <w:rsid w:val="00BC1577"/>
    <w:rsid w:val="00BC55F9"/>
    <w:rsid w:val="00BC61FA"/>
    <w:rsid w:val="00BC640A"/>
    <w:rsid w:val="00BC6626"/>
    <w:rsid w:val="00BC66CE"/>
    <w:rsid w:val="00BC7477"/>
    <w:rsid w:val="00BD29BB"/>
    <w:rsid w:val="00BD3D93"/>
    <w:rsid w:val="00BD4231"/>
    <w:rsid w:val="00BD5057"/>
    <w:rsid w:val="00BD70E2"/>
    <w:rsid w:val="00BD7316"/>
    <w:rsid w:val="00BD7E43"/>
    <w:rsid w:val="00BE0E5E"/>
    <w:rsid w:val="00BE15E8"/>
    <w:rsid w:val="00BE25D0"/>
    <w:rsid w:val="00BE75EC"/>
    <w:rsid w:val="00BF0B09"/>
    <w:rsid w:val="00BF1736"/>
    <w:rsid w:val="00BF2196"/>
    <w:rsid w:val="00BF3DC8"/>
    <w:rsid w:val="00BF7622"/>
    <w:rsid w:val="00C01406"/>
    <w:rsid w:val="00C01695"/>
    <w:rsid w:val="00C02B24"/>
    <w:rsid w:val="00C04B4D"/>
    <w:rsid w:val="00C04F56"/>
    <w:rsid w:val="00C06848"/>
    <w:rsid w:val="00C06D48"/>
    <w:rsid w:val="00C10904"/>
    <w:rsid w:val="00C11EF0"/>
    <w:rsid w:val="00C14198"/>
    <w:rsid w:val="00C15773"/>
    <w:rsid w:val="00C177A5"/>
    <w:rsid w:val="00C17EE2"/>
    <w:rsid w:val="00C2063A"/>
    <w:rsid w:val="00C2126D"/>
    <w:rsid w:val="00C23924"/>
    <w:rsid w:val="00C24CE3"/>
    <w:rsid w:val="00C25A7E"/>
    <w:rsid w:val="00C31D1A"/>
    <w:rsid w:val="00C320CF"/>
    <w:rsid w:val="00C32576"/>
    <w:rsid w:val="00C3282F"/>
    <w:rsid w:val="00C345D5"/>
    <w:rsid w:val="00C366A8"/>
    <w:rsid w:val="00C36774"/>
    <w:rsid w:val="00C37E07"/>
    <w:rsid w:val="00C42234"/>
    <w:rsid w:val="00C43338"/>
    <w:rsid w:val="00C443D8"/>
    <w:rsid w:val="00C44EE9"/>
    <w:rsid w:val="00C45579"/>
    <w:rsid w:val="00C46021"/>
    <w:rsid w:val="00C46254"/>
    <w:rsid w:val="00C47EAA"/>
    <w:rsid w:val="00C50F30"/>
    <w:rsid w:val="00C51131"/>
    <w:rsid w:val="00C51A57"/>
    <w:rsid w:val="00C51D49"/>
    <w:rsid w:val="00C52715"/>
    <w:rsid w:val="00C53C96"/>
    <w:rsid w:val="00C54A3D"/>
    <w:rsid w:val="00C553F8"/>
    <w:rsid w:val="00C56F67"/>
    <w:rsid w:val="00C57A6A"/>
    <w:rsid w:val="00C61DF8"/>
    <w:rsid w:val="00C642F6"/>
    <w:rsid w:val="00C648A6"/>
    <w:rsid w:val="00C65148"/>
    <w:rsid w:val="00C655E0"/>
    <w:rsid w:val="00C65842"/>
    <w:rsid w:val="00C70ABC"/>
    <w:rsid w:val="00C71D35"/>
    <w:rsid w:val="00C71D56"/>
    <w:rsid w:val="00C71F82"/>
    <w:rsid w:val="00C74017"/>
    <w:rsid w:val="00C74E17"/>
    <w:rsid w:val="00C764A3"/>
    <w:rsid w:val="00C80AB2"/>
    <w:rsid w:val="00C81495"/>
    <w:rsid w:val="00C823FD"/>
    <w:rsid w:val="00C85FA9"/>
    <w:rsid w:val="00C86245"/>
    <w:rsid w:val="00C91948"/>
    <w:rsid w:val="00C92380"/>
    <w:rsid w:val="00C94CD6"/>
    <w:rsid w:val="00C969CD"/>
    <w:rsid w:val="00C97104"/>
    <w:rsid w:val="00CA1CD4"/>
    <w:rsid w:val="00CA3978"/>
    <w:rsid w:val="00CA49D0"/>
    <w:rsid w:val="00CA6CBA"/>
    <w:rsid w:val="00CB50D1"/>
    <w:rsid w:val="00CB5AC0"/>
    <w:rsid w:val="00CB60A5"/>
    <w:rsid w:val="00CB7369"/>
    <w:rsid w:val="00CC3230"/>
    <w:rsid w:val="00CC5421"/>
    <w:rsid w:val="00CC7DA0"/>
    <w:rsid w:val="00CD2266"/>
    <w:rsid w:val="00CD3602"/>
    <w:rsid w:val="00CD4483"/>
    <w:rsid w:val="00CD62D4"/>
    <w:rsid w:val="00CD6D9C"/>
    <w:rsid w:val="00CD7020"/>
    <w:rsid w:val="00CD7567"/>
    <w:rsid w:val="00CE1B2D"/>
    <w:rsid w:val="00CE1CB4"/>
    <w:rsid w:val="00CE39E0"/>
    <w:rsid w:val="00CE4CB0"/>
    <w:rsid w:val="00CE6474"/>
    <w:rsid w:val="00CE6D26"/>
    <w:rsid w:val="00CF068C"/>
    <w:rsid w:val="00CF0892"/>
    <w:rsid w:val="00CF2879"/>
    <w:rsid w:val="00CF4621"/>
    <w:rsid w:val="00CF5ED4"/>
    <w:rsid w:val="00CF77E9"/>
    <w:rsid w:val="00D001AA"/>
    <w:rsid w:val="00D014C0"/>
    <w:rsid w:val="00D03CC4"/>
    <w:rsid w:val="00D105C6"/>
    <w:rsid w:val="00D1118E"/>
    <w:rsid w:val="00D117BC"/>
    <w:rsid w:val="00D12322"/>
    <w:rsid w:val="00D17B12"/>
    <w:rsid w:val="00D2081D"/>
    <w:rsid w:val="00D2134A"/>
    <w:rsid w:val="00D2157B"/>
    <w:rsid w:val="00D22287"/>
    <w:rsid w:val="00D2303B"/>
    <w:rsid w:val="00D241F7"/>
    <w:rsid w:val="00D2458A"/>
    <w:rsid w:val="00D260F5"/>
    <w:rsid w:val="00D26CA2"/>
    <w:rsid w:val="00D313A9"/>
    <w:rsid w:val="00D3158E"/>
    <w:rsid w:val="00D337FB"/>
    <w:rsid w:val="00D3424C"/>
    <w:rsid w:val="00D37480"/>
    <w:rsid w:val="00D4064B"/>
    <w:rsid w:val="00D4241E"/>
    <w:rsid w:val="00D4252F"/>
    <w:rsid w:val="00D54E16"/>
    <w:rsid w:val="00D56AFE"/>
    <w:rsid w:val="00D57E55"/>
    <w:rsid w:val="00D61502"/>
    <w:rsid w:val="00D65F71"/>
    <w:rsid w:val="00D6694D"/>
    <w:rsid w:val="00D719FC"/>
    <w:rsid w:val="00D71ACC"/>
    <w:rsid w:val="00D71EE7"/>
    <w:rsid w:val="00D725A5"/>
    <w:rsid w:val="00D7320A"/>
    <w:rsid w:val="00D734A5"/>
    <w:rsid w:val="00D7558F"/>
    <w:rsid w:val="00D7674A"/>
    <w:rsid w:val="00D76E99"/>
    <w:rsid w:val="00D8026B"/>
    <w:rsid w:val="00D81B34"/>
    <w:rsid w:val="00D838FB"/>
    <w:rsid w:val="00D84791"/>
    <w:rsid w:val="00D8586E"/>
    <w:rsid w:val="00D85C9F"/>
    <w:rsid w:val="00D878CF"/>
    <w:rsid w:val="00D932FD"/>
    <w:rsid w:val="00D956DB"/>
    <w:rsid w:val="00D95982"/>
    <w:rsid w:val="00D95A3F"/>
    <w:rsid w:val="00D95FC3"/>
    <w:rsid w:val="00DA06C4"/>
    <w:rsid w:val="00DA15E1"/>
    <w:rsid w:val="00DA2A5A"/>
    <w:rsid w:val="00DA2AE6"/>
    <w:rsid w:val="00DA2AF9"/>
    <w:rsid w:val="00DA5B72"/>
    <w:rsid w:val="00DA6408"/>
    <w:rsid w:val="00DB0D7B"/>
    <w:rsid w:val="00DB10F6"/>
    <w:rsid w:val="00DB4469"/>
    <w:rsid w:val="00DB50AA"/>
    <w:rsid w:val="00DC03A5"/>
    <w:rsid w:val="00DC0EB1"/>
    <w:rsid w:val="00DC1DC1"/>
    <w:rsid w:val="00DC2543"/>
    <w:rsid w:val="00DC3A05"/>
    <w:rsid w:val="00DC59C4"/>
    <w:rsid w:val="00DC5F63"/>
    <w:rsid w:val="00DC6D8D"/>
    <w:rsid w:val="00DC787B"/>
    <w:rsid w:val="00DD0F80"/>
    <w:rsid w:val="00DD2059"/>
    <w:rsid w:val="00DD2C32"/>
    <w:rsid w:val="00DD4FC0"/>
    <w:rsid w:val="00DD64B7"/>
    <w:rsid w:val="00DD6DF9"/>
    <w:rsid w:val="00DE18F4"/>
    <w:rsid w:val="00DE3710"/>
    <w:rsid w:val="00DE66A2"/>
    <w:rsid w:val="00DF0200"/>
    <w:rsid w:val="00DF04FC"/>
    <w:rsid w:val="00DF2A04"/>
    <w:rsid w:val="00DF2F8B"/>
    <w:rsid w:val="00DF50B9"/>
    <w:rsid w:val="00DF5751"/>
    <w:rsid w:val="00DF5A14"/>
    <w:rsid w:val="00DF5F9E"/>
    <w:rsid w:val="00E0040C"/>
    <w:rsid w:val="00E01588"/>
    <w:rsid w:val="00E01973"/>
    <w:rsid w:val="00E0295B"/>
    <w:rsid w:val="00E03A02"/>
    <w:rsid w:val="00E05B90"/>
    <w:rsid w:val="00E07DC2"/>
    <w:rsid w:val="00E11236"/>
    <w:rsid w:val="00E1132C"/>
    <w:rsid w:val="00E116A1"/>
    <w:rsid w:val="00E13F3F"/>
    <w:rsid w:val="00E144FA"/>
    <w:rsid w:val="00E14728"/>
    <w:rsid w:val="00E15817"/>
    <w:rsid w:val="00E205F6"/>
    <w:rsid w:val="00E22226"/>
    <w:rsid w:val="00E252AE"/>
    <w:rsid w:val="00E25DBD"/>
    <w:rsid w:val="00E27D06"/>
    <w:rsid w:val="00E32E72"/>
    <w:rsid w:val="00E348B9"/>
    <w:rsid w:val="00E355D2"/>
    <w:rsid w:val="00E3686A"/>
    <w:rsid w:val="00E40E0E"/>
    <w:rsid w:val="00E42270"/>
    <w:rsid w:val="00E424D0"/>
    <w:rsid w:val="00E43D9B"/>
    <w:rsid w:val="00E45FC2"/>
    <w:rsid w:val="00E46690"/>
    <w:rsid w:val="00E47F28"/>
    <w:rsid w:val="00E50975"/>
    <w:rsid w:val="00E54695"/>
    <w:rsid w:val="00E550C9"/>
    <w:rsid w:val="00E55687"/>
    <w:rsid w:val="00E55C6B"/>
    <w:rsid w:val="00E56AC0"/>
    <w:rsid w:val="00E57765"/>
    <w:rsid w:val="00E5787D"/>
    <w:rsid w:val="00E61147"/>
    <w:rsid w:val="00E61DE5"/>
    <w:rsid w:val="00E64E02"/>
    <w:rsid w:val="00E70CD4"/>
    <w:rsid w:val="00E71799"/>
    <w:rsid w:val="00E72A6E"/>
    <w:rsid w:val="00E75B9C"/>
    <w:rsid w:val="00E76781"/>
    <w:rsid w:val="00E80719"/>
    <w:rsid w:val="00E80B6F"/>
    <w:rsid w:val="00E80FAE"/>
    <w:rsid w:val="00E81240"/>
    <w:rsid w:val="00E813FE"/>
    <w:rsid w:val="00E816EB"/>
    <w:rsid w:val="00E825A0"/>
    <w:rsid w:val="00E840FF"/>
    <w:rsid w:val="00E934DA"/>
    <w:rsid w:val="00E9707C"/>
    <w:rsid w:val="00E97E49"/>
    <w:rsid w:val="00E97FF6"/>
    <w:rsid w:val="00EA110B"/>
    <w:rsid w:val="00EA17F6"/>
    <w:rsid w:val="00EA19A0"/>
    <w:rsid w:val="00EA1B22"/>
    <w:rsid w:val="00EA22C2"/>
    <w:rsid w:val="00EA2A55"/>
    <w:rsid w:val="00EA2AAE"/>
    <w:rsid w:val="00EA2E16"/>
    <w:rsid w:val="00EA4440"/>
    <w:rsid w:val="00EA53CD"/>
    <w:rsid w:val="00EA54F1"/>
    <w:rsid w:val="00EA59B4"/>
    <w:rsid w:val="00EA650C"/>
    <w:rsid w:val="00EA7320"/>
    <w:rsid w:val="00EB1C62"/>
    <w:rsid w:val="00EB3A5E"/>
    <w:rsid w:val="00EB5949"/>
    <w:rsid w:val="00EB62B3"/>
    <w:rsid w:val="00EB6329"/>
    <w:rsid w:val="00EB749F"/>
    <w:rsid w:val="00EB75FE"/>
    <w:rsid w:val="00EB7617"/>
    <w:rsid w:val="00EC13CF"/>
    <w:rsid w:val="00EC204F"/>
    <w:rsid w:val="00EC3AE2"/>
    <w:rsid w:val="00EC3D67"/>
    <w:rsid w:val="00EC4889"/>
    <w:rsid w:val="00EC50CF"/>
    <w:rsid w:val="00EC5851"/>
    <w:rsid w:val="00EC7DF9"/>
    <w:rsid w:val="00ED0E12"/>
    <w:rsid w:val="00ED2CC2"/>
    <w:rsid w:val="00ED33EC"/>
    <w:rsid w:val="00ED38EA"/>
    <w:rsid w:val="00EE0154"/>
    <w:rsid w:val="00EF0440"/>
    <w:rsid w:val="00EF053E"/>
    <w:rsid w:val="00EF0C1C"/>
    <w:rsid w:val="00EF4152"/>
    <w:rsid w:val="00EF4F6D"/>
    <w:rsid w:val="00EF579E"/>
    <w:rsid w:val="00EF6D68"/>
    <w:rsid w:val="00EF77AE"/>
    <w:rsid w:val="00EF78E1"/>
    <w:rsid w:val="00F008BE"/>
    <w:rsid w:val="00F00D0B"/>
    <w:rsid w:val="00F03E80"/>
    <w:rsid w:val="00F06532"/>
    <w:rsid w:val="00F0742D"/>
    <w:rsid w:val="00F11421"/>
    <w:rsid w:val="00F12260"/>
    <w:rsid w:val="00F12EBD"/>
    <w:rsid w:val="00F13273"/>
    <w:rsid w:val="00F20336"/>
    <w:rsid w:val="00F20642"/>
    <w:rsid w:val="00F206C5"/>
    <w:rsid w:val="00F24055"/>
    <w:rsid w:val="00F258F2"/>
    <w:rsid w:val="00F26199"/>
    <w:rsid w:val="00F27889"/>
    <w:rsid w:val="00F31BEC"/>
    <w:rsid w:val="00F32454"/>
    <w:rsid w:val="00F3254D"/>
    <w:rsid w:val="00F327FC"/>
    <w:rsid w:val="00F32B0F"/>
    <w:rsid w:val="00F34B15"/>
    <w:rsid w:val="00F35685"/>
    <w:rsid w:val="00F36413"/>
    <w:rsid w:val="00F37963"/>
    <w:rsid w:val="00F4274E"/>
    <w:rsid w:val="00F433EA"/>
    <w:rsid w:val="00F43C36"/>
    <w:rsid w:val="00F44A67"/>
    <w:rsid w:val="00F457E7"/>
    <w:rsid w:val="00F4616B"/>
    <w:rsid w:val="00F46325"/>
    <w:rsid w:val="00F470F9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198D"/>
    <w:rsid w:val="00F62F7E"/>
    <w:rsid w:val="00F64D90"/>
    <w:rsid w:val="00F65B72"/>
    <w:rsid w:val="00F66C9D"/>
    <w:rsid w:val="00F67430"/>
    <w:rsid w:val="00F71F82"/>
    <w:rsid w:val="00F7201B"/>
    <w:rsid w:val="00F73A28"/>
    <w:rsid w:val="00F73CCE"/>
    <w:rsid w:val="00F81DA0"/>
    <w:rsid w:val="00F81F1E"/>
    <w:rsid w:val="00F8234E"/>
    <w:rsid w:val="00F8445B"/>
    <w:rsid w:val="00F8474B"/>
    <w:rsid w:val="00F85426"/>
    <w:rsid w:val="00F85C0B"/>
    <w:rsid w:val="00F86E20"/>
    <w:rsid w:val="00F878AA"/>
    <w:rsid w:val="00F90DE3"/>
    <w:rsid w:val="00F92C01"/>
    <w:rsid w:val="00F93EEC"/>
    <w:rsid w:val="00F94FD0"/>
    <w:rsid w:val="00F96657"/>
    <w:rsid w:val="00F97505"/>
    <w:rsid w:val="00FA06BE"/>
    <w:rsid w:val="00FA36F1"/>
    <w:rsid w:val="00FA39BB"/>
    <w:rsid w:val="00FA40D6"/>
    <w:rsid w:val="00FA6F1D"/>
    <w:rsid w:val="00FA7479"/>
    <w:rsid w:val="00FB0F83"/>
    <w:rsid w:val="00FB1632"/>
    <w:rsid w:val="00FB62DB"/>
    <w:rsid w:val="00FB6FAF"/>
    <w:rsid w:val="00FC1C3A"/>
    <w:rsid w:val="00FC57BB"/>
    <w:rsid w:val="00FC7041"/>
    <w:rsid w:val="00FC74A8"/>
    <w:rsid w:val="00FD2C09"/>
    <w:rsid w:val="00FD2D1D"/>
    <w:rsid w:val="00FD61FF"/>
    <w:rsid w:val="00FD76ED"/>
    <w:rsid w:val="00FE1B1D"/>
    <w:rsid w:val="00FE4C38"/>
    <w:rsid w:val="00FE4CD9"/>
    <w:rsid w:val="00FE4D7E"/>
    <w:rsid w:val="00FE5957"/>
    <w:rsid w:val="00FE59A6"/>
    <w:rsid w:val="00FE6ECC"/>
    <w:rsid w:val="00FE759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58B72AC-2FB1-48CC-A027-B8E0FB8A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1B9A2-2AE9-400C-9D9A-E25DF004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5708</Words>
  <Characters>34252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Sadło, Kamila</cp:lastModifiedBy>
  <cp:revision>3</cp:revision>
  <cp:lastPrinted>2017-05-26T09:44:00Z</cp:lastPrinted>
  <dcterms:created xsi:type="dcterms:W3CDTF">2017-11-28T09:01:00Z</dcterms:created>
  <dcterms:modified xsi:type="dcterms:W3CDTF">2017-11-28T13:24:00Z</dcterms:modified>
</cp:coreProperties>
</file>