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FC4270" w14:textId="77777777" w:rsidR="00881AAD" w:rsidRPr="00523012" w:rsidRDefault="00996C3B">
      <w:pPr>
        <w:rPr>
          <w:rFonts w:ascii="Cambria" w:hAnsi="Cambria"/>
          <w:sz w:val="22"/>
          <w:szCs w:val="22"/>
        </w:rPr>
      </w:pPr>
      <w:r w:rsidRPr="00523012">
        <w:rPr>
          <w:rFonts w:ascii="Cambria" w:hAnsi="Cambria"/>
          <w:sz w:val="22"/>
          <w:szCs w:val="22"/>
        </w:rPr>
        <w:t xml:space="preserve"> </w:t>
      </w:r>
      <w:r w:rsidR="00BB2798" w:rsidRPr="00523012">
        <w:rPr>
          <w:rFonts w:ascii="Cambria" w:hAnsi="Cambria"/>
          <w:sz w:val="22"/>
          <w:szCs w:val="22"/>
        </w:rPr>
        <w:t xml:space="preserve"> </w:t>
      </w:r>
      <w:r w:rsidR="00581C1B" w:rsidRPr="00523012">
        <w:rPr>
          <w:rFonts w:ascii="Cambria" w:hAnsi="Cambria"/>
          <w:sz w:val="22"/>
          <w:szCs w:val="22"/>
        </w:rPr>
        <w:t xml:space="preserve"> </w:t>
      </w:r>
    </w:p>
    <w:p w14:paraId="2E86F9CB" w14:textId="77777777" w:rsidR="00881AAD" w:rsidRPr="00523012" w:rsidRDefault="00881AAD">
      <w:pPr>
        <w:rPr>
          <w:rFonts w:ascii="Cambria" w:hAnsi="Cambria"/>
          <w:sz w:val="22"/>
          <w:szCs w:val="22"/>
        </w:rPr>
      </w:pPr>
    </w:p>
    <w:p w14:paraId="0B29B618" w14:textId="77777777" w:rsidR="00C20D23" w:rsidRPr="00523012" w:rsidRDefault="001730FD" w:rsidP="00AB1193">
      <w:pPr>
        <w:pStyle w:val="Default"/>
        <w:widowControl w:val="0"/>
        <w:spacing w:line="360" w:lineRule="auto"/>
        <w:jc w:val="center"/>
        <w:rPr>
          <w:rFonts w:ascii="Cambria" w:hAnsi="Cambria"/>
          <w:sz w:val="22"/>
          <w:szCs w:val="22"/>
        </w:rPr>
      </w:pPr>
      <w:r w:rsidRPr="00523012">
        <w:rPr>
          <w:rFonts w:ascii="Cambria" w:hAnsi="Cambria"/>
          <w:b/>
          <w:bCs/>
          <w:sz w:val="22"/>
          <w:szCs w:val="22"/>
        </w:rPr>
        <w:t xml:space="preserve">REGULAMIN </w:t>
      </w:r>
      <w:r w:rsidR="0052030E">
        <w:rPr>
          <w:rFonts w:ascii="Cambria" w:hAnsi="Cambria"/>
          <w:b/>
          <w:bCs/>
          <w:color w:val="auto"/>
          <w:sz w:val="22"/>
          <w:szCs w:val="22"/>
        </w:rPr>
        <w:t>DWUETAPOWEGO</w:t>
      </w:r>
      <w:r w:rsidRPr="00523012">
        <w:rPr>
          <w:rFonts w:ascii="Cambria" w:hAnsi="Cambria"/>
          <w:b/>
          <w:bCs/>
          <w:sz w:val="22"/>
          <w:szCs w:val="22"/>
        </w:rPr>
        <w:t xml:space="preserve"> KONKURSU ZAMKNIĘTEGO </w:t>
      </w:r>
      <w:r w:rsidR="009F3C3A" w:rsidRPr="00523012">
        <w:rPr>
          <w:rFonts w:ascii="Cambria" w:hAnsi="Cambria"/>
          <w:b/>
          <w:bCs/>
          <w:sz w:val="22"/>
          <w:szCs w:val="22"/>
        </w:rPr>
        <w:br/>
      </w:r>
      <w:r w:rsidR="00C20D23" w:rsidRPr="00523012">
        <w:rPr>
          <w:rFonts w:ascii="Cambria" w:hAnsi="Cambria"/>
          <w:b/>
          <w:bCs/>
          <w:sz w:val="22"/>
          <w:szCs w:val="22"/>
        </w:rPr>
        <w:t xml:space="preserve">nr </w:t>
      </w:r>
      <w:r w:rsidR="006E4E22" w:rsidRPr="00523012">
        <w:rPr>
          <w:rFonts w:ascii="Cambria" w:hAnsi="Cambria"/>
          <w:b/>
          <w:bCs/>
          <w:sz w:val="22"/>
          <w:szCs w:val="22"/>
        </w:rPr>
        <w:t>RPSW.02.02.00-IZ</w:t>
      </w:r>
      <w:r w:rsidR="00E52E94" w:rsidRPr="00523012">
        <w:rPr>
          <w:rFonts w:ascii="Cambria" w:hAnsi="Cambria"/>
          <w:b/>
          <w:bCs/>
          <w:sz w:val="22"/>
          <w:szCs w:val="22"/>
        </w:rPr>
        <w:t>.00</w:t>
      </w:r>
      <w:r w:rsidR="006E4E22" w:rsidRPr="00523012">
        <w:rPr>
          <w:rFonts w:ascii="Cambria" w:hAnsi="Cambria"/>
          <w:b/>
          <w:bCs/>
          <w:sz w:val="22"/>
          <w:szCs w:val="22"/>
        </w:rPr>
        <w:t>-26-</w:t>
      </w:r>
      <w:r w:rsidR="00D75AD5" w:rsidRPr="00D75AD5">
        <w:rPr>
          <w:rFonts w:ascii="Cambria" w:hAnsi="Cambria"/>
          <w:b/>
          <w:bCs/>
          <w:sz w:val="22"/>
          <w:szCs w:val="22"/>
        </w:rPr>
        <w:t>201</w:t>
      </w:r>
      <w:r w:rsidR="006E4E22" w:rsidRPr="00523012">
        <w:rPr>
          <w:rFonts w:ascii="Cambria" w:hAnsi="Cambria"/>
          <w:b/>
          <w:bCs/>
          <w:sz w:val="22"/>
          <w:szCs w:val="22"/>
        </w:rPr>
        <w:t>/1</w:t>
      </w:r>
      <w:r w:rsidR="00783009" w:rsidRPr="00523012">
        <w:rPr>
          <w:rFonts w:ascii="Cambria" w:hAnsi="Cambria"/>
          <w:b/>
          <w:bCs/>
          <w:sz w:val="22"/>
          <w:szCs w:val="22"/>
        </w:rPr>
        <w:t>8</w:t>
      </w:r>
    </w:p>
    <w:p w14:paraId="23211B67" w14:textId="77777777" w:rsidR="00612002" w:rsidRDefault="00F76050" w:rsidP="00F76050">
      <w:pPr>
        <w:pStyle w:val="Default"/>
        <w:widowControl w:val="0"/>
        <w:spacing w:line="360" w:lineRule="auto"/>
        <w:jc w:val="center"/>
        <w:rPr>
          <w:rFonts w:ascii="Cambria" w:hAnsi="Cambria"/>
          <w:b/>
          <w:i/>
          <w:sz w:val="22"/>
          <w:szCs w:val="22"/>
        </w:rPr>
      </w:pPr>
      <w:r w:rsidRPr="00523012">
        <w:rPr>
          <w:rFonts w:ascii="Cambria" w:hAnsi="Cambria"/>
          <w:b/>
          <w:sz w:val="22"/>
          <w:szCs w:val="22"/>
        </w:rPr>
        <w:t>w ramach Osi Priorytetowej 2 – Konkurencyjna gospodarka</w:t>
      </w:r>
      <w:r w:rsidRPr="00523012">
        <w:rPr>
          <w:rFonts w:ascii="Cambria" w:hAnsi="Cambria"/>
          <w:b/>
          <w:i/>
          <w:sz w:val="22"/>
          <w:szCs w:val="22"/>
        </w:rPr>
        <w:t xml:space="preserve"> </w:t>
      </w:r>
      <w:bookmarkStart w:id="0" w:name="_Hlk513532411"/>
    </w:p>
    <w:p w14:paraId="50DE7C22" w14:textId="77777777" w:rsidR="00612002" w:rsidRDefault="00F76050" w:rsidP="00F76050">
      <w:pPr>
        <w:pStyle w:val="Default"/>
        <w:widowControl w:val="0"/>
        <w:spacing w:line="360" w:lineRule="auto"/>
        <w:jc w:val="center"/>
        <w:rPr>
          <w:rFonts w:ascii="Cambria" w:hAnsi="Cambria"/>
          <w:b/>
          <w:sz w:val="22"/>
          <w:szCs w:val="22"/>
        </w:rPr>
      </w:pPr>
      <w:r w:rsidRPr="00523012">
        <w:rPr>
          <w:rFonts w:ascii="Cambria" w:hAnsi="Cambria"/>
          <w:b/>
          <w:sz w:val="22"/>
          <w:szCs w:val="22"/>
        </w:rPr>
        <w:t xml:space="preserve">Działania 2.2 </w:t>
      </w:r>
      <w:bookmarkStart w:id="1" w:name="_Hlk513547477"/>
      <w:r w:rsidRPr="00523012">
        <w:rPr>
          <w:rFonts w:ascii="Cambria" w:hAnsi="Cambria"/>
          <w:b/>
          <w:sz w:val="22"/>
          <w:szCs w:val="22"/>
        </w:rPr>
        <w:t xml:space="preserve">Tworzenie nowych terenów inwestycyjnych </w:t>
      </w:r>
      <w:bookmarkEnd w:id="1"/>
    </w:p>
    <w:p w14:paraId="5A3B65EC" w14:textId="37D06DB1" w:rsidR="00C20D23" w:rsidRPr="00523012" w:rsidRDefault="00F76050" w:rsidP="00F76050">
      <w:pPr>
        <w:pStyle w:val="Default"/>
        <w:widowControl w:val="0"/>
        <w:spacing w:line="360" w:lineRule="auto"/>
        <w:jc w:val="center"/>
        <w:rPr>
          <w:rFonts w:ascii="Cambria" w:hAnsi="Cambria"/>
          <w:b/>
          <w:bCs/>
          <w:sz w:val="22"/>
          <w:szCs w:val="22"/>
        </w:rPr>
      </w:pPr>
      <w:r w:rsidRPr="00523012">
        <w:rPr>
          <w:rFonts w:ascii="Cambria" w:hAnsi="Cambria"/>
          <w:b/>
          <w:sz w:val="22"/>
          <w:szCs w:val="22"/>
        </w:rPr>
        <w:t xml:space="preserve">Regionalnego Programu Operacyjnego Województwa Świętokrzyskiego </w:t>
      </w:r>
      <w:r w:rsidR="00612002">
        <w:rPr>
          <w:rFonts w:ascii="Cambria" w:hAnsi="Cambria"/>
          <w:b/>
          <w:sz w:val="22"/>
          <w:szCs w:val="22"/>
        </w:rPr>
        <w:br/>
      </w:r>
      <w:r w:rsidRPr="00523012">
        <w:rPr>
          <w:rFonts w:ascii="Cambria" w:hAnsi="Cambria"/>
          <w:b/>
          <w:sz w:val="22"/>
          <w:szCs w:val="22"/>
        </w:rPr>
        <w:t>na lata 2014 – 2020</w:t>
      </w:r>
    </w:p>
    <w:bookmarkEnd w:id="0"/>
    <w:p w14:paraId="33C1F935" w14:textId="77777777" w:rsidR="00C20D23" w:rsidRPr="00523012" w:rsidRDefault="00C20D23" w:rsidP="00C20D23">
      <w:pPr>
        <w:pStyle w:val="Default"/>
        <w:widowControl w:val="0"/>
        <w:spacing w:line="360" w:lineRule="auto"/>
        <w:jc w:val="center"/>
        <w:rPr>
          <w:rFonts w:ascii="Cambria" w:hAnsi="Cambria"/>
          <w:b/>
          <w:bCs/>
          <w:sz w:val="22"/>
          <w:szCs w:val="22"/>
        </w:rPr>
      </w:pPr>
    </w:p>
    <w:p w14:paraId="3382445D" w14:textId="77777777" w:rsidR="00AB1193" w:rsidRPr="00523012" w:rsidRDefault="002E6DBB" w:rsidP="00C20D23">
      <w:pPr>
        <w:pStyle w:val="Default"/>
        <w:widowControl w:val="0"/>
        <w:spacing w:line="360" w:lineRule="auto"/>
        <w:jc w:val="center"/>
        <w:rPr>
          <w:rFonts w:ascii="Cambria" w:hAnsi="Cambria"/>
          <w:b/>
          <w:bCs/>
          <w:sz w:val="22"/>
          <w:szCs w:val="22"/>
        </w:rPr>
      </w:pPr>
      <w:r w:rsidRPr="00523012">
        <w:rPr>
          <w:rFonts w:ascii="Cambria" w:hAnsi="Cambria" w:cs="Arial"/>
          <w:b/>
          <w:noProof/>
          <w:color w:val="00B050"/>
          <w:sz w:val="22"/>
          <w:szCs w:val="22"/>
        </w:rPr>
        <w:drawing>
          <wp:inline distT="0" distB="0" distL="0" distR="0" wp14:anchorId="20A06880" wp14:editId="44D5B8D0">
            <wp:extent cx="5895975" cy="5092581"/>
            <wp:effectExtent l="0" t="0" r="0" b="0"/>
            <wp:docPr id="7" name="Obraz 7" descr="C:\Users\agnbom\Pictures\Tło 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gnbom\Pictures\Tło P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7003" cy="5093469"/>
                    </a:xfrm>
                    <a:prstGeom prst="rect">
                      <a:avLst/>
                    </a:prstGeom>
                    <a:noFill/>
                    <a:ln>
                      <a:noFill/>
                    </a:ln>
                  </pic:spPr>
                </pic:pic>
              </a:graphicData>
            </a:graphic>
          </wp:inline>
        </w:drawing>
      </w:r>
    </w:p>
    <w:p w14:paraId="27858305" w14:textId="77777777" w:rsidR="00AB1193" w:rsidRPr="00523012" w:rsidRDefault="00AB1193" w:rsidP="000F59CC">
      <w:pPr>
        <w:pStyle w:val="Default"/>
        <w:widowControl w:val="0"/>
        <w:spacing w:line="360" w:lineRule="auto"/>
        <w:rPr>
          <w:rFonts w:ascii="Cambria" w:hAnsi="Cambria"/>
          <w:b/>
          <w:bCs/>
          <w:sz w:val="22"/>
          <w:szCs w:val="22"/>
        </w:rPr>
      </w:pPr>
    </w:p>
    <w:p w14:paraId="48002B7C" w14:textId="77777777" w:rsidR="00C20D23" w:rsidRPr="00523012" w:rsidRDefault="00C20D23" w:rsidP="00C20D23">
      <w:pPr>
        <w:pStyle w:val="Default"/>
        <w:widowControl w:val="0"/>
        <w:spacing w:line="360" w:lineRule="auto"/>
        <w:jc w:val="center"/>
        <w:rPr>
          <w:rFonts w:ascii="Cambria" w:hAnsi="Cambria"/>
          <w:sz w:val="22"/>
          <w:szCs w:val="22"/>
        </w:rPr>
      </w:pPr>
      <w:r w:rsidRPr="00523012">
        <w:rPr>
          <w:rFonts w:ascii="Cambria" w:hAnsi="Cambria"/>
          <w:b/>
          <w:bCs/>
          <w:sz w:val="22"/>
          <w:szCs w:val="22"/>
        </w:rPr>
        <w:t>Termin naboru</w:t>
      </w:r>
      <w:r w:rsidRPr="00047FAA">
        <w:rPr>
          <w:rFonts w:ascii="Cambria" w:hAnsi="Cambria"/>
          <w:b/>
          <w:bCs/>
          <w:sz w:val="22"/>
          <w:szCs w:val="22"/>
        </w:rPr>
        <w:t xml:space="preserve">: </w:t>
      </w:r>
      <w:r w:rsidR="00BD50EE" w:rsidRPr="00047FAA">
        <w:rPr>
          <w:rFonts w:ascii="Cambria" w:hAnsi="Cambria"/>
          <w:b/>
          <w:bCs/>
          <w:sz w:val="22"/>
          <w:szCs w:val="22"/>
        </w:rPr>
        <w:t>29.06.2018 r</w:t>
      </w:r>
      <w:r w:rsidR="00D172E4" w:rsidRPr="00047FAA">
        <w:rPr>
          <w:rFonts w:ascii="Cambria" w:hAnsi="Cambria"/>
          <w:b/>
          <w:bCs/>
          <w:sz w:val="22"/>
          <w:szCs w:val="22"/>
        </w:rPr>
        <w:t xml:space="preserve">. – </w:t>
      </w:r>
      <w:r w:rsidR="00824365" w:rsidRPr="00047FAA">
        <w:rPr>
          <w:rFonts w:ascii="Cambria" w:hAnsi="Cambria"/>
          <w:b/>
          <w:bCs/>
          <w:sz w:val="22"/>
          <w:szCs w:val="22"/>
        </w:rPr>
        <w:t>31.07.</w:t>
      </w:r>
      <w:r w:rsidR="00BD50EE" w:rsidRPr="00047FAA">
        <w:rPr>
          <w:rFonts w:ascii="Cambria" w:hAnsi="Cambria"/>
          <w:b/>
          <w:bCs/>
          <w:sz w:val="22"/>
          <w:szCs w:val="22"/>
        </w:rPr>
        <w:t>2018</w:t>
      </w:r>
      <w:r w:rsidRPr="00047FAA">
        <w:rPr>
          <w:rFonts w:ascii="Cambria" w:hAnsi="Cambria"/>
          <w:b/>
          <w:bCs/>
          <w:sz w:val="22"/>
          <w:szCs w:val="22"/>
        </w:rPr>
        <w:t xml:space="preserve"> r.</w:t>
      </w:r>
      <w:r w:rsidRPr="00523012">
        <w:rPr>
          <w:rFonts w:ascii="Cambria" w:hAnsi="Cambria"/>
          <w:b/>
          <w:bCs/>
          <w:sz w:val="22"/>
          <w:szCs w:val="22"/>
        </w:rPr>
        <w:t xml:space="preserve"> </w:t>
      </w:r>
    </w:p>
    <w:p w14:paraId="499117A0" w14:textId="77777777" w:rsidR="00C20D23" w:rsidRPr="00523012" w:rsidRDefault="00C20D23" w:rsidP="00C20D23">
      <w:pPr>
        <w:pStyle w:val="Default"/>
        <w:widowControl w:val="0"/>
        <w:spacing w:line="360" w:lineRule="auto"/>
        <w:jc w:val="center"/>
        <w:rPr>
          <w:rFonts w:ascii="Cambria" w:hAnsi="Cambria"/>
          <w:b/>
          <w:bCs/>
          <w:sz w:val="22"/>
          <w:szCs w:val="22"/>
        </w:rPr>
      </w:pPr>
    </w:p>
    <w:p w14:paraId="5E443E53" w14:textId="77777777" w:rsidR="002D3657" w:rsidRPr="00523012" w:rsidRDefault="00C20D23" w:rsidP="000F59CC">
      <w:pPr>
        <w:pStyle w:val="Default"/>
        <w:widowControl w:val="0"/>
        <w:tabs>
          <w:tab w:val="left" w:pos="7560"/>
        </w:tabs>
        <w:spacing w:line="360" w:lineRule="auto"/>
        <w:jc w:val="center"/>
        <w:rPr>
          <w:rFonts w:ascii="Cambria" w:hAnsi="Cambria"/>
          <w:b/>
          <w:bCs/>
          <w:sz w:val="22"/>
          <w:szCs w:val="22"/>
        </w:rPr>
      </w:pPr>
      <w:r w:rsidRPr="00523012">
        <w:rPr>
          <w:rFonts w:ascii="Cambria" w:hAnsi="Cambria"/>
          <w:b/>
          <w:bCs/>
          <w:sz w:val="22"/>
          <w:szCs w:val="22"/>
        </w:rPr>
        <w:t xml:space="preserve">Kielce, </w:t>
      </w:r>
      <w:r w:rsidR="00BD50EE">
        <w:rPr>
          <w:rFonts w:ascii="Cambria" w:hAnsi="Cambria"/>
          <w:b/>
          <w:bCs/>
          <w:sz w:val="22"/>
          <w:szCs w:val="22"/>
        </w:rPr>
        <w:t xml:space="preserve">maj </w:t>
      </w:r>
      <w:r w:rsidR="00D172E4" w:rsidRPr="00523012">
        <w:rPr>
          <w:rFonts w:ascii="Cambria" w:hAnsi="Cambria"/>
          <w:b/>
          <w:bCs/>
          <w:sz w:val="22"/>
          <w:szCs w:val="22"/>
        </w:rPr>
        <w:t>201</w:t>
      </w:r>
      <w:r w:rsidR="00BD50EE">
        <w:rPr>
          <w:rFonts w:ascii="Cambria" w:hAnsi="Cambria"/>
          <w:b/>
          <w:bCs/>
          <w:sz w:val="22"/>
          <w:szCs w:val="22"/>
        </w:rPr>
        <w:t>8</w:t>
      </w:r>
      <w:r w:rsidRPr="00523012">
        <w:rPr>
          <w:rFonts w:ascii="Cambria" w:hAnsi="Cambria"/>
          <w:b/>
          <w:bCs/>
          <w:sz w:val="22"/>
          <w:szCs w:val="22"/>
        </w:rPr>
        <w:t xml:space="preserve"> r.</w:t>
      </w:r>
    </w:p>
    <w:p w14:paraId="7B17D0E3" w14:textId="77777777" w:rsidR="00F76050" w:rsidRPr="00523012" w:rsidRDefault="00F76050" w:rsidP="000F59CC">
      <w:pPr>
        <w:pStyle w:val="Default"/>
        <w:widowControl w:val="0"/>
        <w:tabs>
          <w:tab w:val="left" w:pos="7560"/>
        </w:tabs>
        <w:spacing w:line="360" w:lineRule="auto"/>
        <w:jc w:val="center"/>
        <w:rPr>
          <w:rStyle w:val="Formularznormalny"/>
          <w:rFonts w:ascii="Cambria" w:hAnsi="Cambria"/>
          <w:b/>
          <w:bCs/>
          <w:sz w:val="22"/>
          <w:szCs w:val="22"/>
        </w:rPr>
      </w:pPr>
    </w:p>
    <w:p w14:paraId="5BB59364" w14:textId="77777777" w:rsidR="00790B9D" w:rsidRPr="00523012" w:rsidRDefault="00790B9D" w:rsidP="00510078">
      <w:pPr>
        <w:rPr>
          <w:rFonts w:ascii="Cambria" w:hAnsi="Cambria"/>
          <w:b/>
          <w:sz w:val="22"/>
          <w:szCs w:val="22"/>
        </w:rPr>
      </w:pPr>
    </w:p>
    <w:p w14:paraId="5FE45824" w14:textId="77777777" w:rsidR="00783009" w:rsidRPr="005740C3" w:rsidRDefault="00783009" w:rsidP="00783009">
      <w:pPr>
        <w:keepNext/>
        <w:keepLines/>
        <w:spacing w:before="240" w:line="259" w:lineRule="auto"/>
        <w:jc w:val="center"/>
        <w:rPr>
          <w:rFonts w:asciiTheme="majorHAnsi" w:hAnsiTheme="majorHAnsi"/>
          <w:b/>
        </w:rPr>
      </w:pPr>
      <w:bookmarkStart w:id="2" w:name="_Hlk513801167"/>
      <w:r w:rsidRPr="005740C3">
        <w:rPr>
          <w:rFonts w:asciiTheme="majorHAnsi" w:hAnsiTheme="majorHAnsi"/>
          <w:b/>
        </w:rPr>
        <w:t>SPIS TREŚCI</w:t>
      </w:r>
    </w:p>
    <w:p w14:paraId="56163DBC" w14:textId="77777777" w:rsidR="00783009" w:rsidRPr="005740C3" w:rsidRDefault="00783009" w:rsidP="00783009">
      <w:pPr>
        <w:rPr>
          <w:rFonts w:asciiTheme="majorHAnsi" w:hAnsiTheme="majorHAnsi"/>
          <w:sz w:val="22"/>
          <w:szCs w:val="22"/>
        </w:rPr>
      </w:pPr>
    </w:p>
    <w:bookmarkEnd w:id="2"/>
    <w:p w14:paraId="3756036A" w14:textId="4595B4C5" w:rsidR="00472CBE" w:rsidRDefault="007F0838">
      <w:pPr>
        <w:pStyle w:val="Spistreci1"/>
        <w:rPr>
          <w:rFonts w:asciiTheme="minorHAnsi" w:eastAsiaTheme="minorEastAsia" w:hAnsiTheme="minorHAnsi" w:cstheme="minorBidi"/>
          <w:noProof/>
          <w:sz w:val="22"/>
          <w:szCs w:val="22"/>
        </w:rPr>
      </w:pPr>
      <w:r>
        <w:rPr>
          <w:rFonts w:asciiTheme="majorHAnsi" w:hAnsiTheme="majorHAnsi"/>
          <w:sz w:val="22"/>
          <w:szCs w:val="22"/>
        </w:rPr>
        <w:fldChar w:fldCharType="begin"/>
      </w:r>
      <w:r>
        <w:rPr>
          <w:rFonts w:asciiTheme="majorHAnsi" w:hAnsiTheme="majorHAnsi"/>
          <w:sz w:val="22"/>
          <w:szCs w:val="22"/>
        </w:rPr>
        <w:instrText xml:space="preserve"> TOC \o "1-3" \h \z \u </w:instrText>
      </w:r>
      <w:r>
        <w:rPr>
          <w:rFonts w:asciiTheme="majorHAnsi" w:hAnsiTheme="majorHAnsi"/>
          <w:sz w:val="22"/>
          <w:szCs w:val="22"/>
        </w:rPr>
        <w:fldChar w:fldCharType="separate"/>
      </w:r>
      <w:hyperlink w:anchor="_Toc514838143" w:history="1">
        <w:r w:rsidR="00472CBE" w:rsidRPr="00FE6CB5">
          <w:rPr>
            <w:rStyle w:val="Hipercze"/>
            <w:noProof/>
          </w:rPr>
          <w:t>PODSTAWA PRAWNA I DOKUMENTY PROGRAMOWE KONKURSU</w:t>
        </w:r>
        <w:r w:rsidR="00472CBE">
          <w:rPr>
            <w:noProof/>
            <w:webHidden/>
          </w:rPr>
          <w:tab/>
        </w:r>
        <w:r w:rsidR="00472CBE">
          <w:rPr>
            <w:noProof/>
            <w:webHidden/>
          </w:rPr>
          <w:fldChar w:fldCharType="begin"/>
        </w:r>
        <w:r w:rsidR="00472CBE">
          <w:rPr>
            <w:noProof/>
            <w:webHidden/>
          </w:rPr>
          <w:instrText xml:space="preserve"> PAGEREF _Toc514838143 \h </w:instrText>
        </w:r>
        <w:r w:rsidR="00472CBE">
          <w:rPr>
            <w:noProof/>
            <w:webHidden/>
          </w:rPr>
        </w:r>
        <w:r w:rsidR="00472CBE">
          <w:rPr>
            <w:noProof/>
            <w:webHidden/>
          </w:rPr>
          <w:fldChar w:fldCharType="separate"/>
        </w:r>
        <w:r w:rsidR="00142F88">
          <w:rPr>
            <w:noProof/>
            <w:webHidden/>
          </w:rPr>
          <w:t>3</w:t>
        </w:r>
        <w:r w:rsidR="00472CBE">
          <w:rPr>
            <w:noProof/>
            <w:webHidden/>
          </w:rPr>
          <w:fldChar w:fldCharType="end"/>
        </w:r>
      </w:hyperlink>
    </w:p>
    <w:p w14:paraId="79CDCD59" w14:textId="2F53EA84" w:rsidR="00472CBE" w:rsidRDefault="00974D6D">
      <w:pPr>
        <w:pStyle w:val="Spistreci1"/>
        <w:rPr>
          <w:rFonts w:asciiTheme="minorHAnsi" w:eastAsiaTheme="minorEastAsia" w:hAnsiTheme="minorHAnsi" w:cstheme="minorBidi"/>
          <w:noProof/>
          <w:sz w:val="22"/>
          <w:szCs w:val="22"/>
        </w:rPr>
      </w:pPr>
      <w:hyperlink w:anchor="_Toc514838144" w:history="1">
        <w:r w:rsidR="00472CBE" w:rsidRPr="00FE6CB5">
          <w:rPr>
            <w:rStyle w:val="Hipercze"/>
            <w:noProof/>
          </w:rPr>
          <w:t>NAZWA I ADRES INSTYTUCJI ORGANIZUJĄCEJ KONKURS</w:t>
        </w:r>
        <w:r w:rsidR="00472CBE">
          <w:rPr>
            <w:noProof/>
            <w:webHidden/>
          </w:rPr>
          <w:tab/>
        </w:r>
        <w:r w:rsidR="00472CBE">
          <w:rPr>
            <w:noProof/>
            <w:webHidden/>
          </w:rPr>
          <w:fldChar w:fldCharType="begin"/>
        </w:r>
        <w:r w:rsidR="00472CBE">
          <w:rPr>
            <w:noProof/>
            <w:webHidden/>
          </w:rPr>
          <w:instrText xml:space="preserve"> PAGEREF _Toc514838144 \h </w:instrText>
        </w:r>
        <w:r w:rsidR="00472CBE">
          <w:rPr>
            <w:noProof/>
            <w:webHidden/>
          </w:rPr>
        </w:r>
        <w:r w:rsidR="00472CBE">
          <w:rPr>
            <w:noProof/>
            <w:webHidden/>
          </w:rPr>
          <w:fldChar w:fldCharType="separate"/>
        </w:r>
        <w:r w:rsidR="00142F88">
          <w:rPr>
            <w:noProof/>
            <w:webHidden/>
          </w:rPr>
          <w:t>6</w:t>
        </w:r>
        <w:r w:rsidR="00472CBE">
          <w:rPr>
            <w:noProof/>
            <w:webHidden/>
          </w:rPr>
          <w:fldChar w:fldCharType="end"/>
        </w:r>
      </w:hyperlink>
    </w:p>
    <w:p w14:paraId="674BD959" w14:textId="7E37AF72" w:rsidR="00472CBE" w:rsidRDefault="00974D6D">
      <w:pPr>
        <w:pStyle w:val="Spistreci1"/>
        <w:rPr>
          <w:rFonts w:asciiTheme="minorHAnsi" w:eastAsiaTheme="minorEastAsia" w:hAnsiTheme="minorHAnsi" w:cstheme="minorBidi"/>
          <w:noProof/>
          <w:sz w:val="22"/>
          <w:szCs w:val="22"/>
        </w:rPr>
      </w:pPr>
      <w:hyperlink w:anchor="_Toc514838145" w:history="1">
        <w:r w:rsidR="00472CBE" w:rsidRPr="00FE6CB5">
          <w:rPr>
            <w:rStyle w:val="Hipercze"/>
            <w:noProof/>
          </w:rPr>
          <w:t>PRZEDMIOT KONKURSU</w:t>
        </w:r>
        <w:r w:rsidR="00472CBE">
          <w:rPr>
            <w:noProof/>
            <w:webHidden/>
          </w:rPr>
          <w:tab/>
        </w:r>
        <w:r w:rsidR="00472CBE">
          <w:rPr>
            <w:noProof/>
            <w:webHidden/>
          </w:rPr>
          <w:fldChar w:fldCharType="begin"/>
        </w:r>
        <w:r w:rsidR="00472CBE">
          <w:rPr>
            <w:noProof/>
            <w:webHidden/>
          </w:rPr>
          <w:instrText xml:space="preserve"> PAGEREF _Toc514838145 \h </w:instrText>
        </w:r>
        <w:r w:rsidR="00472CBE">
          <w:rPr>
            <w:noProof/>
            <w:webHidden/>
          </w:rPr>
        </w:r>
        <w:r w:rsidR="00472CBE">
          <w:rPr>
            <w:noProof/>
            <w:webHidden/>
          </w:rPr>
          <w:fldChar w:fldCharType="separate"/>
        </w:r>
        <w:r w:rsidR="00142F88">
          <w:rPr>
            <w:noProof/>
            <w:webHidden/>
          </w:rPr>
          <w:t>7</w:t>
        </w:r>
        <w:r w:rsidR="00472CBE">
          <w:rPr>
            <w:noProof/>
            <w:webHidden/>
          </w:rPr>
          <w:fldChar w:fldCharType="end"/>
        </w:r>
      </w:hyperlink>
    </w:p>
    <w:p w14:paraId="63DE1BA6" w14:textId="2FE28C30" w:rsidR="00472CBE" w:rsidRDefault="00974D6D">
      <w:pPr>
        <w:pStyle w:val="Spistreci1"/>
        <w:rPr>
          <w:rFonts w:asciiTheme="minorHAnsi" w:eastAsiaTheme="minorEastAsia" w:hAnsiTheme="minorHAnsi" w:cstheme="minorBidi"/>
          <w:noProof/>
          <w:sz w:val="22"/>
          <w:szCs w:val="22"/>
        </w:rPr>
      </w:pPr>
      <w:hyperlink w:anchor="_Toc514838146" w:history="1">
        <w:r w:rsidR="00472CBE" w:rsidRPr="00FE6CB5">
          <w:rPr>
            <w:rStyle w:val="Hipercze"/>
            <w:noProof/>
          </w:rPr>
          <w:t>TYPY BENEFICJENTÓW</w:t>
        </w:r>
        <w:r w:rsidR="00472CBE">
          <w:rPr>
            <w:noProof/>
            <w:webHidden/>
          </w:rPr>
          <w:tab/>
        </w:r>
        <w:r w:rsidR="00472CBE">
          <w:rPr>
            <w:noProof/>
            <w:webHidden/>
          </w:rPr>
          <w:fldChar w:fldCharType="begin"/>
        </w:r>
        <w:r w:rsidR="00472CBE">
          <w:rPr>
            <w:noProof/>
            <w:webHidden/>
          </w:rPr>
          <w:instrText xml:space="preserve"> PAGEREF _Toc514838146 \h </w:instrText>
        </w:r>
        <w:r w:rsidR="00472CBE">
          <w:rPr>
            <w:noProof/>
            <w:webHidden/>
          </w:rPr>
        </w:r>
        <w:r w:rsidR="00472CBE">
          <w:rPr>
            <w:noProof/>
            <w:webHidden/>
          </w:rPr>
          <w:fldChar w:fldCharType="separate"/>
        </w:r>
        <w:r w:rsidR="00142F88">
          <w:rPr>
            <w:noProof/>
            <w:webHidden/>
          </w:rPr>
          <w:t>8</w:t>
        </w:r>
        <w:r w:rsidR="00472CBE">
          <w:rPr>
            <w:noProof/>
            <w:webHidden/>
          </w:rPr>
          <w:fldChar w:fldCharType="end"/>
        </w:r>
      </w:hyperlink>
    </w:p>
    <w:p w14:paraId="5AD793DB" w14:textId="38320C7E" w:rsidR="00472CBE" w:rsidRDefault="00974D6D">
      <w:pPr>
        <w:pStyle w:val="Spistreci1"/>
        <w:rPr>
          <w:rFonts w:asciiTheme="minorHAnsi" w:eastAsiaTheme="minorEastAsia" w:hAnsiTheme="minorHAnsi" w:cstheme="minorBidi"/>
          <w:noProof/>
          <w:sz w:val="22"/>
          <w:szCs w:val="22"/>
        </w:rPr>
      </w:pPr>
      <w:hyperlink w:anchor="_Toc514838147" w:history="1">
        <w:r w:rsidR="00472CBE" w:rsidRPr="00FE6CB5">
          <w:rPr>
            <w:rStyle w:val="Hipercze"/>
            <w:noProof/>
          </w:rPr>
          <w:t>KWOTA ŚRODKÓW PRZEZNACZONA NA DOFINANSOWANIE PROJEKTÓW W KONKURSIE</w:t>
        </w:r>
        <w:r w:rsidR="00472CBE">
          <w:rPr>
            <w:noProof/>
            <w:webHidden/>
          </w:rPr>
          <w:tab/>
        </w:r>
        <w:r w:rsidR="00472CBE">
          <w:rPr>
            <w:noProof/>
            <w:webHidden/>
          </w:rPr>
          <w:fldChar w:fldCharType="begin"/>
        </w:r>
        <w:r w:rsidR="00472CBE">
          <w:rPr>
            <w:noProof/>
            <w:webHidden/>
          </w:rPr>
          <w:instrText xml:space="preserve"> PAGEREF _Toc514838147 \h </w:instrText>
        </w:r>
        <w:r w:rsidR="00472CBE">
          <w:rPr>
            <w:noProof/>
            <w:webHidden/>
          </w:rPr>
        </w:r>
        <w:r w:rsidR="00472CBE">
          <w:rPr>
            <w:noProof/>
            <w:webHidden/>
          </w:rPr>
          <w:fldChar w:fldCharType="separate"/>
        </w:r>
        <w:r w:rsidR="00142F88">
          <w:rPr>
            <w:noProof/>
            <w:webHidden/>
          </w:rPr>
          <w:t>8</w:t>
        </w:r>
        <w:r w:rsidR="00472CBE">
          <w:rPr>
            <w:noProof/>
            <w:webHidden/>
          </w:rPr>
          <w:fldChar w:fldCharType="end"/>
        </w:r>
      </w:hyperlink>
    </w:p>
    <w:p w14:paraId="1B502F9F" w14:textId="31751521" w:rsidR="00472CBE" w:rsidRDefault="00974D6D">
      <w:pPr>
        <w:pStyle w:val="Spistreci1"/>
        <w:rPr>
          <w:rFonts w:asciiTheme="minorHAnsi" w:eastAsiaTheme="minorEastAsia" w:hAnsiTheme="minorHAnsi" w:cstheme="minorBidi"/>
          <w:noProof/>
          <w:sz w:val="22"/>
          <w:szCs w:val="22"/>
        </w:rPr>
      </w:pPr>
      <w:hyperlink w:anchor="_Toc514838148" w:history="1">
        <w:r w:rsidR="00472CBE" w:rsidRPr="00FE6CB5">
          <w:rPr>
            <w:rStyle w:val="Hipercze"/>
            <w:noProof/>
          </w:rPr>
          <w:t>KWALIFIKOWALNOŚĆ WYDATKÓW, LIMITY I OGRANICZENIA</w:t>
        </w:r>
        <w:r w:rsidR="00472CBE">
          <w:rPr>
            <w:noProof/>
            <w:webHidden/>
          </w:rPr>
          <w:tab/>
        </w:r>
        <w:r w:rsidR="00472CBE">
          <w:rPr>
            <w:noProof/>
            <w:webHidden/>
          </w:rPr>
          <w:fldChar w:fldCharType="begin"/>
        </w:r>
        <w:r w:rsidR="00472CBE">
          <w:rPr>
            <w:noProof/>
            <w:webHidden/>
          </w:rPr>
          <w:instrText xml:space="preserve"> PAGEREF _Toc514838148 \h </w:instrText>
        </w:r>
        <w:r w:rsidR="00472CBE">
          <w:rPr>
            <w:noProof/>
            <w:webHidden/>
          </w:rPr>
        </w:r>
        <w:r w:rsidR="00472CBE">
          <w:rPr>
            <w:noProof/>
            <w:webHidden/>
          </w:rPr>
          <w:fldChar w:fldCharType="separate"/>
        </w:r>
        <w:r w:rsidR="00142F88">
          <w:rPr>
            <w:noProof/>
            <w:webHidden/>
          </w:rPr>
          <w:t>9</w:t>
        </w:r>
        <w:r w:rsidR="00472CBE">
          <w:rPr>
            <w:noProof/>
            <w:webHidden/>
          </w:rPr>
          <w:fldChar w:fldCharType="end"/>
        </w:r>
      </w:hyperlink>
    </w:p>
    <w:p w14:paraId="6E3FB249" w14:textId="0630C750" w:rsidR="00472CBE" w:rsidRDefault="00974D6D">
      <w:pPr>
        <w:pStyle w:val="Spistreci1"/>
        <w:rPr>
          <w:rFonts w:asciiTheme="minorHAnsi" w:eastAsiaTheme="minorEastAsia" w:hAnsiTheme="minorHAnsi" w:cstheme="minorBidi"/>
          <w:noProof/>
          <w:sz w:val="22"/>
          <w:szCs w:val="22"/>
        </w:rPr>
      </w:pPr>
      <w:hyperlink w:anchor="_Toc514838149" w:history="1">
        <w:r w:rsidR="00472CBE" w:rsidRPr="00FE6CB5">
          <w:rPr>
            <w:rStyle w:val="Hipercze"/>
            <w:noProof/>
          </w:rPr>
          <w:t>WYTYCZNE DOTYCZĄCE WSKAŹNIKÓW W PROJEKCIE</w:t>
        </w:r>
        <w:r w:rsidR="00472CBE">
          <w:rPr>
            <w:noProof/>
            <w:webHidden/>
          </w:rPr>
          <w:tab/>
        </w:r>
        <w:r w:rsidR="00472CBE">
          <w:rPr>
            <w:noProof/>
            <w:webHidden/>
          </w:rPr>
          <w:fldChar w:fldCharType="begin"/>
        </w:r>
        <w:r w:rsidR="00472CBE">
          <w:rPr>
            <w:noProof/>
            <w:webHidden/>
          </w:rPr>
          <w:instrText xml:space="preserve"> PAGEREF _Toc514838149 \h </w:instrText>
        </w:r>
        <w:r w:rsidR="00472CBE">
          <w:rPr>
            <w:noProof/>
            <w:webHidden/>
          </w:rPr>
        </w:r>
        <w:r w:rsidR="00472CBE">
          <w:rPr>
            <w:noProof/>
            <w:webHidden/>
          </w:rPr>
          <w:fldChar w:fldCharType="separate"/>
        </w:r>
        <w:r w:rsidR="00142F88">
          <w:rPr>
            <w:noProof/>
            <w:webHidden/>
          </w:rPr>
          <w:t>13</w:t>
        </w:r>
        <w:r w:rsidR="00472CBE">
          <w:rPr>
            <w:noProof/>
            <w:webHidden/>
          </w:rPr>
          <w:fldChar w:fldCharType="end"/>
        </w:r>
      </w:hyperlink>
    </w:p>
    <w:p w14:paraId="1CA79E52" w14:textId="72CA4D53" w:rsidR="00472CBE" w:rsidRDefault="00974D6D">
      <w:pPr>
        <w:pStyle w:val="Spistreci1"/>
        <w:rPr>
          <w:rFonts w:asciiTheme="minorHAnsi" w:eastAsiaTheme="minorEastAsia" w:hAnsiTheme="minorHAnsi" w:cstheme="minorBidi"/>
          <w:noProof/>
          <w:sz w:val="22"/>
          <w:szCs w:val="22"/>
        </w:rPr>
      </w:pPr>
      <w:hyperlink w:anchor="_Toc514838150" w:history="1">
        <w:r w:rsidR="00472CBE" w:rsidRPr="00FE6CB5">
          <w:rPr>
            <w:rStyle w:val="Hipercze"/>
            <w:noProof/>
          </w:rPr>
          <w:t>TERMIN ORAZ MIEJSCE SKŁADANIA WNIOSKÓW O DOFINANSOWANIE PROJEKTU</w:t>
        </w:r>
        <w:r w:rsidR="00472CBE">
          <w:rPr>
            <w:noProof/>
            <w:webHidden/>
          </w:rPr>
          <w:tab/>
        </w:r>
        <w:r w:rsidR="00472CBE">
          <w:rPr>
            <w:noProof/>
            <w:webHidden/>
          </w:rPr>
          <w:fldChar w:fldCharType="begin"/>
        </w:r>
        <w:r w:rsidR="00472CBE">
          <w:rPr>
            <w:noProof/>
            <w:webHidden/>
          </w:rPr>
          <w:instrText xml:space="preserve"> PAGEREF _Toc514838150 \h </w:instrText>
        </w:r>
        <w:r w:rsidR="00472CBE">
          <w:rPr>
            <w:noProof/>
            <w:webHidden/>
          </w:rPr>
        </w:r>
        <w:r w:rsidR="00472CBE">
          <w:rPr>
            <w:noProof/>
            <w:webHidden/>
          </w:rPr>
          <w:fldChar w:fldCharType="separate"/>
        </w:r>
        <w:r w:rsidR="00142F88">
          <w:rPr>
            <w:noProof/>
            <w:webHidden/>
          </w:rPr>
          <w:t>14</w:t>
        </w:r>
        <w:r w:rsidR="00472CBE">
          <w:rPr>
            <w:noProof/>
            <w:webHidden/>
          </w:rPr>
          <w:fldChar w:fldCharType="end"/>
        </w:r>
      </w:hyperlink>
    </w:p>
    <w:p w14:paraId="657176BF" w14:textId="24DC0585" w:rsidR="00472CBE" w:rsidRDefault="00974D6D">
      <w:pPr>
        <w:pStyle w:val="Spistreci1"/>
        <w:rPr>
          <w:rFonts w:asciiTheme="minorHAnsi" w:eastAsiaTheme="minorEastAsia" w:hAnsiTheme="minorHAnsi" w:cstheme="minorBidi"/>
          <w:noProof/>
          <w:sz w:val="22"/>
          <w:szCs w:val="22"/>
        </w:rPr>
      </w:pPr>
      <w:hyperlink w:anchor="_Toc514838151" w:history="1">
        <w:r w:rsidR="00472CBE" w:rsidRPr="00FE6CB5">
          <w:rPr>
            <w:rStyle w:val="Hipercze"/>
            <w:noProof/>
          </w:rPr>
          <w:t>SPOSÓB SPORZĄDZENIA I FORMA SKŁADANIA WNIOSKU WRAZ Z WYMAGANYMI ZAŁĄCZNIKAMI</w:t>
        </w:r>
        <w:r w:rsidR="00472CBE">
          <w:rPr>
            <w:noProof/>
            <w:webHidden/>
          </w:rPr>
          <w:tab/>
        </w:r>
        <w:r w:rsidR="00472CBE">
          <w:rPr>
            <w:noProof/>
            <w:webHidden/>
          </w:rPr>
          <w:fldChar w:fldCharType="begin"/>
        </w:r>
        <w:r w:rsidR="00472CBE">
          <w:rPr>
            <w:noProof/>
            <w:webHidden/>
          </w:rPr>
          <w:instrText xml:space="preserve"> PAGEREF _Toc514838151 \h </w:instrText>
        </w:r>
        <w:r w:rsidR="00472CBE">
          <w:rPr>
            <w:noProof/>
            <w:webHidden/>
          </w:rPr>
        </w:r>
        <w:r w:rsidR="00472CBE">
          <w:rPr>
            <w:noProof/>
            <w:webHidden/>
          </w:rPr>
          <w:fldChar w:fldCharType="separate"/>
        </w:r>
        <w:r w:rsidR="00142F88">
          <w:rPr>
            <w:noProof/>
            <w:webHidden/>
          </w:rPr>
          <w:t>15</w:t>
        </w:r>
        <w:r w:rsidR="00472CBE">
          <w:rPr>
            <w:noProof/>
            <w:webHidden/>
          </w:rPr>
          <w:fldChar w:fldCharType="end"/>
        </w:r>
      </w:hyperlink>
    </w:p>
    <w:p w14:paraId="4CE557C0" w14:textId="6C1CE7BB" w:rsidR="00472CBE" w:rsidRDefault="00974D6D">
      <w:pPr>
        <w:pStyle w:val="Spistreci1"/>
        <w:rPr>
          <w:rFonts w:asciiTheme="minorHAnsi" w:eastAsiaTheme="minorEastAsia" w:hAnsiTheme="minorHAnsi" w:cstheme="minorBidi"/>
          <w:noProof/>
          <w:sz w:val="22"/>
          <w:szCs w:val="22"/>
        </w:rPr>
      </w:pPr>
      <w:hyperlink w:anchor="_Toc514838152" w:history="1">
        <w:r w:rsidR="00472CBE" w:rsidRPr="00FE6CB5">
          <w:rPr>
            <w:rStyle w:val="Hipercze"/>
            <w:noProof/>
          </w:rPr>
          <w:t>BŁĘDY W FUNKCJONOWANIU LSI</w:t>
        </w:r>
        <w:r w:rsidR="00472CBE">
          <w:rPr>
            <w:noProof/>
            <w:webHidden/>
          </w:rPr>
          <w:tab/>
        </w:r>
        <w:r w:rsidR="00472CBE">
          <w:rPr>
            <w:noProof/>
            <w:webHidden/>
          </w:rPr>
          <w:fldChar w:fldCharType="begin"/>
        </w:r>
        <w:r w:rsidR="00472CBE">
          <w:rPr>
            <w:noProof/>
            <w:webHidden/>
          </w:rPr>
          <w:instrText xml:space="preserve"> PAGEREF _Toc514838152 \h </w:instrText>
        </w:r>
        <w:r w:rsidR="00472CBE">
          <w:rPr>
            <w:noProof/>
            <w:webHidden/>
          </w:rPr>
        </w:r>
        <w:r w:rsidR="00472CBE">
          <w:rPr>
            <w:noProof/>
            <w:webHidden/>
          </w:rPr>
          <w:fldChar w:fldCharType="separate"/>
        </w:r>
        <w:r w:rsidR="00142F88">
          <w:rPr>
            <w:noProof/>
            <w:webHidden/>
          </w:rPr>
          <w:t>18</w:t>
        </w:r>
        <w:r w:rsidR="00472CBE">
          <w:rPr>
            <w:noProof/>
            <w:webHidden/>
          </w:rPr>
          <w:fldChar w:fldCharType="end"/>
        </w:r>
      </w:hyperlink>
    </w:p>
    <w:p w14:paraId="15643CD7" w14:textId="2033D365" w:rsidR="00472CBE" w:rsidRDefault="00974D6D">
      <w:pPr>
        <w:pStyle w:val="Spistreci1"/>
        <w:rPr>
          <w:rFonts w:asciiTheme="minorHAnsi" w:eastAsiaTheme="minorEastAsia" w:hAnsiTheme="minorHAnsi" w:cstheme="minorBidi"/>
          <w:noProof/>
          <w:sz w:val="22"/>
          <w:szCs w:val="22"/>
        </w:rPr>
      </w:pPr>
      <w:hyperlink w:anchor="_Toc514838153" w:history="1">
        <w:r w:rsidR="00472CBE" w:rsidRPr="00FE6CB5">
          <w:rPr>
            <w:rStyle w:val="Hipercze"/>
            <w:noProof/>
          </w:rPr>
          <w:t>PRZEBIEG KONKURSU</w:t>
        </w:r>
        <w:r w:rsidR="00472CBE">
          <w:rPr>
            <w:noProof/>
            <w:webHidden/>
          </w:rPr>
          <w:tab/>
        </w:r>
        <w:r w:rsidR="00472CBE">
          <w:rPr>
            <w:noProof/>
            <w:webHidden/>
          </w:rPr>
          <w:fldChar w:fldCharType="begin"/>
        </w:r>
        <w:r w:rsidR="00472CBE">
          <w:rPr>
            <w:noProof/>
            <w:webHidden/>
          </w:rPr>
          <w:instrText xml:space="preserve"> PAGEREF _Toc514838153 \h </w:instrText>
        </w:r>
        <w:r w:rsidR="00472CBE">
          <w:rPr>
            <w:noProof/>
            <w:webHidden/>
          </w:rPr>
        </w:r>
        <w:r w:rsidR="00472CBE">
          <w:rPr>
            <w:noProof/>
            <w:webHidden/>
          </w:rPr>
          <w:fldChar w:fldCharType="separate"/>
        </w:r>
        <w:r w:rsidR="00142F88">
          <w:rPr>
            <w:noProof/>
            <w:webHidden/>
          </w:rPr>
          <w:t>19</w:t>
        </w:r>
        <w:r w:rsidR="00472CBE">
          <w:rPr>
            <w:noProof/>
            <w:webHidden/>
          </w:rPr>
          <w:fldChar w:fldCharType="end"/>
        </w:r>
      </w:hyperlink>
    </w:p>
    <w:p w14:paraId="417EC0A6" w14:textId="11542ACD" w:rsidR="00472CBE" w:rsidRDefault="00974D6D">
      <w:pPr>
        <w:pStyle w:val="Spistreci1"/>
        <w:rPr>
          <w:rFonts w:asciiTheme="minorHAnsi" w:eastAsiaTheme="minorEastAsia" w:hAnsiTheme="minorHAnsi" w:cstheme="minorBidi"/>
          <w:noProof/>
          <w:sz w:val="22"/>
          <w:szCs w:val="22"/>
        </w:rPr>
      </w:pPr>
      <w:hyperlink w:anchor="_Toc514838154" w:history="1">
        <w:r w:rsidR="00472CBE" w:rsidRPr="00FE6CB5">
          <w:rPr>
            <w:rStyle w:val="Hipercze"/>
            <w:noProof/>
          </w:rPr>
          <w:t>FORMA I SPOSÓB KOMUNIKACJI Z IOK</w:t>
        </w:r>
        <w:r w:rsidR="00472CBE">
          <w:rPr>
            <w:noProof/>
            <w:webHidden/>
          </w:rPr>
          <w:tab/>
        </w:r>
        <w:r w:rsidR="00472CBE">
          <w:rPr>
            <w:noProof/>
            <w:webHidden/>
          </w:rPr>
          <w:fldChar w:fldCharType="begin"/>
        </w:r>
        <w:r w:rsidR="00472CBE">
          <w:rPr>
            <w:noProof/>
            <w:webHidden/>
          </w:rPr>
          <w:instrText xml:space="preserve"> PAGEREF _Toc514838154 \h </w:instrText>
        </w:r>
        <w:r w:rsidR="00472CBE">
          <w:rPr>
            <w:noProof/>
            <w:webHidden/>
          </w:rPr>
        </w:r>
        <w:r w:rsidR="00472CBE">
          <w:rPr>
            <w:noProof/>
            <w:webHidden/>
          </w:rPr>
          <w:fldChar w:fldCharType="separate"/>
        </w:r>
        <w:r w:rsidR="00142F88">
          <w:rPr>
            <w:noProof/>
            <w:webHidden/>
          </w:rPr>
          <w:t>20</w:t>
        </w:r>
        <w:r w:rsidR="00472CBE">
          <w:rPr>
            <w:noProof/>
            <w:webHidden/>
          </w:rPr>
          <w:fldChar w:fldCharType="end"/>
        </w:r>
      </w:hyperlink>
    </w:p>
    <w:p w14:paraId="36B17127" w14:textId="00E749D5" w:rsidR="00472CBE" w:rsidRDefault="00974D6D">
      <w:pPr>
        <w:pStyle w:val="Spistreci1"/>
        <w:rPr>
          <w:rFonts w:asciiTheme="minorHAnsi" w:eastAsiaTheme="minorEastAsia" w:hAnsiTheme="minorHAnsi" w:cstheme="minorBidi"/>
          <w:noProof/>
          <w:sz w:val="22"/>
          <w:szCs w:val="22"/>
        </w:rPr>
      </w:pPr>
      <w:hyperlink w:anchor="_Toc514838155" w:history="1">
        <w:r w:rsidR="00472CBE" w:rsidRPr="00FE6CB5">
          <w:rPr>
            <w:rStyle w:val="Hipercze"/>
            <w:noProof/>
          </w:rPr>
          <w:t>WERYFIKACJA WARUNKÓW FORMALNYCH</w:t>
        </w:r>
        <w:r w:rsidR="00472CBE">
          <w:rPr>
            <w:noProof/>
            <w:webHidden/>
          </w:rPr>
          <w:tab/>
        </w:r>
        <w:r w:rsidR="00472CBE">
          <w:rPr>
            <w:noProof/>
            <w:webHidden/>
          </w:rPr>
          <w:fldChar w:fldCharType="begin"/>
        </w:r>
        <w:r w:rsidR="00472CBE">
          <w:rPr>
            <w:noProof/>
            <w:webHidden/>
          </w:rPr>
          <w:instrText xml:space="preserve"> PAGEREF _Toc514838155 \h </w:instrText>
        </w:r>
        <w:r w:rsidR="00472CBE">
          <w:rPr>
            <w:noProof/>
            <w:webHidden/>
          </w:rPr>
        </w:r>
        <w:r w:rsidR="00472CBE">
          <w:rPr>
            <w:noProof/>
            <w:webHidden/>
          </w:rPr>
          <w:fldChar w:fldCharType="separate"/>
        </w:r>
        <w:r w:rsidR="00142F88">
          <w:rPr>
            <w:noProof/>
            <w:webHidden/>
          </w:rPr>
          <w:t>20</w:t>
        </w:r>
        <w:r w:rsidR="00472CBE">
          <w:rPr>
            <w:noProof/>
            <w:webHidden/>
          </w:rPr>
          <w:fldChar w:fldCharType="end"/>
        </w:r>
      </w:hyperlink>
    </w:p>
    <w:p w14:paraId="504EBEA2" w14:textId="05E46ACA" w:rsidR="00472CBE" w:rsidRDefault="00974D6D">
      <w:pPr>
        <w:pStyle w:val="Spistreci1"/>
        <w:rPr>
          <w:rFonts w:asciiTheme="minorHAnsi" w:eastAsiaTheme="minorEastAsia" w:hAnsiTheme="minorHAnsi" w:cstheme="minorBidi"/>
          <w:noProof/>
          <w:sz w:val="22"/>
          <w:szCs w:val="22"/>
        </w:rPr>
      </w:pPr>
      <w:hyperlink w:anchor="_Toc514838156" w:history="1">
        <w:r w:rsidR="00472CBE" w:rsidRPr="00FE6CB5">
          <w:rPr>
            <w:rStyle w:val="Hipercze"/>
            <w:noProof/>
          </w:rPr>
          <w:t>OCENA SPEŁNIENIA KRYTERIÓW WYBORU PROJEKTÓW</w:t>
        </w:r>
        <w:r w:rsidR="00472CBE">
          <w:rPr>
            <w:noProof/>
            <w:webHidden/>
          </w:rPr>
          <w:tab/>
        </w:r>
        <w:r w:rsidR="00472CBE">
          <w:rPr>
            <w:noProof/>
            <w:webHidden/>
          </w:rPr>
          <w:fldChar w:fldCharType="begin"/>
        </w:r>
        <w:r w:rsidR="00472CBE">
          <w:rPr>
            <w:noProof/>
            <w:webHidden/>
          </w:rPr>
          <w:instrText xml:space="preserve"> PAGEREF _Toc514838156 \h </w:instrText>
        </w:r>
        <w:r w:rsidR="00472CBE">
          <w:rPr>
            <w:noProof/>
            <w:webHidden/>
          </w:rPr>
        </w:r>
        <w:r w:rsidR="00472CBE">
          <w:rPr>
            <w:noProof/>
            <w:webHidden/>
          </w:rPr>
          <w:fldChar w:fldCharType="separate"/>
        </w:r>
        <w:r w:rsidR="00142F88">
          <w:rPr>
            <w:noProof/>
            <w:webHidden/>
          </w:rPr>
          <w:t>21</w:t>
        </w:r>
        <w:r w:rsidR="00472CBE">
          <w:rPr>
            <w:noProof/>
            <w:webHidden/>
          </w:rPr>
          <w:fldChar w:fldCharType="end"/>
        </w:r>
      </w:hyperlink>
    </w:p>
    <w:p w14:paraId="77F4220B" w14:textId="3369B923" w:rsidR="00472CBE" w:rsidRDefault="00974D6D">
      <w:pPr>
        <w:pStyle w:val="Spistreci1"/>
        <w:rPr>
          <w:rFonts w:asciiTheme="minorHAnsi" w:eastAsiaTheme="minorEastAsia" w:hAnsiTheme="minorHAnsi" w:cstheme="minorBidi"/>
          <w:noProof/>
          <w:sz w:val="22"/>
          <w:szCs w:val="22"/>
        </w:rPr>
      </w:pPr>
      <w:hyperlink w:anchor="_Toc514838157" w:history="1">
        <w:r w:rsidR="00472CBE" w:rsidRPr="00FE6CB5">
          <w:rPr>
            <w:rStyle w:val="Hipercze"/>
            <w:noProof/>
          </w:rPr>
          <w:t>WYCOFANIE WNIOSKU O DOFINANSOWANIE</w:t>
        </w:r>
        <w:r w:rsidR="00472CBE">
          <w:rPr>
            <w:noProof/>
            <w:webHidden/>
          </w:rPr>
          <w:tab/>
        </w:r>
        <w:r w:rsidR="00472CBE">
          <w:rPr>
            <w:noProof/>
            <w:webHidden/>
          </w:rPr>
          <w:fldChar w:fldCharType="begin"/>
        </w:r>
        <w:r w:rsidR="00472CBE">
          <w:rPr>
            <w:noProof/>
            <w:webHidden/>
          </w:rPr>
          <w:instrText xml:space="preserve"> PAGEREF _Toc514838157 \h </w:instrText>
        </w:r>
        <w:r w:rsidR="00472CBE">
          <w:rPr>
            <w:noProof/>
            <w:webHidden/>
          </w:rPr>
        </w:r>
        <w:r w:rsidR="00472CBE">
          <w:rPr>
            <w:noProof/>
            <w:webHidden/>
          </w:rPr>
          <w:fldChar w:fldCharType="separate"/>
        </w:r>
        <w:r w:rsidR="00142F88">
          <w:rPr>
            <w:noProof/>
            <w:webHidden/>
          </w:rPr>
          <w:t>25</w:t>
        </w:r>
        <w:r w:rsidR="00472CBE">
          <w:rPr>
            <w:noProof/>
            <w:webHidden/>
          </w:rPr>
          <w:fldChar w:fldCharType="end"/>
        </w:r>
      </w:hyperlink>
    </w:p>
    <w:p w14:paraId="6BCAEDFD" w14:textId="128E75C1" w:rsidR="00472CBE" w:rsidRDefault="00974D6D">
      <w:pPr>
        <w:pStyle w:val="Spistreci1"/>
        <w:rPr>
          <w:rFonts w:asciiTheme="minorHAnsi" w:eastAsiaTheme="minorEastAsia" w:hAnsiTheme="minorHAnsi" w:cstheme="minorBidi"/>
          <w:noProof/>
          <w:sz w:val="22"/>
          <w:szCs w:val="22"/>
        </w:rPr>
      </w:pPr>
      <w:hyperlink w:anchor="_Toc514838158" w:history="1">
        <w:r w:rsidR="00472CBE" w:rsidRPr="00FE6CB5">
          <w:rPr>
            <w:rStyle w:val="Hipercze"/>
            <w:noProof/>
          </w:rPr>
          <w:t>ROZSTRZYGNIĘCIE KONKURSU I WARUNKOWY WYBÓR PROJEKTÓW DO DOFINANSOWANIA</w:t>
        </w:r>
        <w:r w:rsidR="00472CBE">
          <w:rPr>
            <w:noProof/>
            <w:webHidden/>
          </w:rPr>
          <w:tab/>
        </w:r>
        <w:r w:rsidR="00472CBE">
          <w:rPr>
            <w:noProof/>
            <w:webHidden/>
          </w:rPr>
          <w:fldChar w:fldCharType="begin"/>
        </w:r>
        <w:r w:rsidR="00472CBE">
          <w:rPr>
            <w:noProof/>
            <w:webHidden/>
          </w:rPr>
          <w:instrText xml:space="preserve"> PAGEREF _Toc514838158 \h </w:instrText>
        </w:r>
        <w:r w:rsidR="00472CBE">
          <w:rPr>
            <w:noProof/>
            <w:webHidden/>
          </w:rPr>
        </w:r>
        <w:r w:rsidR="00472CBE">
          <w:rPr>
            <w:noProof/>
            <w:webHidden/>
          </w:rPr>
          <w:fldChar w:fldCharType="separate"/>
        </w:r>
        <w:r w:rsidR="00142F88">
          <w:rPr>
            <w:noProof/>
            <w:webHidden/>
          </w:rPr>
          <w:t>26</w:t>
        </w:r>
        <w:r w:rsidR="00472CBE">
          <w:rPr>
            <w:noProof/>
            <w:webHidden/>
          </w:rPr>
          <w:fldChar w:fldCharType="end"/>
        </w:r>
      </w:hyperlink>
    </w:p>
    <w:p w14:paraId="6318F5A0" w14:textId="2F7619C5" w:rsidR="00472CBE" w:rsidRDefault="00974D6D">
      <w:pPr>
        <w:pStyle w:val="Spistreci1"/>
        <w:rPr>
          <w:rFonts w:asciiTheme="minorHAnsi" w:eastAsiaTheme="minorEastAsia" w:hAnsiTheme="minorHAnsi" w:cstheme="minorBidi"/>
          <w:noProof/>
          <w:sz w:val="22"/>
          <w:szCs w:val="22"/>
        </w:rPr>
      </w:pPr>
      <w:hyperlink w:anchor="_Toc514838159" w:history="1">
        <w:r w:rsidR="00472CBE" w:rsidRPr="00FE6CB5">
          <w:rPr>
            <w:rStyle w:val="Hipercze"/>
            <w:noProof/>
          </w:rPr>
          <w:t>PODPISANIE UMÓW</w:t>
        </w:r>
        <w:r w:rsidR="00472CBE">
          <w:rPr>
            <w:noProof/>
            <w:webHidden/>
          </w:rPr>
          <w:tab/>
        </w:r>
        <w:r w:rsidR="00472CBE">
          <w:rPr>
            <w:noProof/>
            <w:webHidden/>
          </w:rPr>
          <w:fldChar w:fldCharType="begin"/>
        </w:r>
        <w:r w:rsidR="00472CBE">
          <w:rPr>
            <w:noProof/>
            <w:webHidden/>
          </w:rPr>
          <w:instrText xml:space="preserve"> PAGEREF _Toc514838159 \h </w:instrText>
        </w:r>
        <w:r w:rsidR="00472CBE">
          <w:rPr>
            <w:noProof/>
            <w:webHidden/>
          </w:rPr>
        </w:r>
        <w:r w:rsidR="00472CBE">
          <w:rPr>
            <w:noProof/>
            <w:webHidden/>
          </w:rPr>
          <w:fldChar w:fldCharType="separate"/>
        </w:r>
        <w:r w:rsidR="00142F88">
          <w:rPr>
            <w:noProof/>
            <w:webHidden/>
          </w:rPr>
          <w:t>27</w:t>
        </w:r>
        <w:r w:rsidR="00472CBE">
          <w:rPr>
            <w:noProof/>
            <w:webHidden/>
          </w:rPr>
          <w:fldChar w:fldCharType="end"/>
        </w:r>
      </w:hyperlink>
    </w:p>
    <w:p w14:paraId="4F93D88F" w14:textId="5ED50AEF" w:rsidR="00472CBE" w:rsidRDefault="00974D6D">
      <w:pPr>
        <w:pStyle w:val="Spistreci1"/>
        <w:rPr>
          <w:rFonts w:asciiTheme="minorHAnsi" w:eastAsiaTheme="minorEastAsia" w:hAnsiTheme="minorHAnsi" w:cstheme="minorBidi"/>
          <w:noProof/>
          <w:sz w:val="22"/>
          <w:szCs w:val="22"/>
        </w:rPr>
      </w:pPr>
      <w:hyperlink w:anchor="_Toc514838160" w:history="1">
        <w:r w:rsidR="00472CBE" w:rsidRPr="00FE6CB5">
          <w:rPr>
            <w:rStyle w:val="Hipercze"/>
            <w:noProof/>
          </w:rPr>
          <w:t>PROCEDURA ODWOŁAWCZA</w:t>
        </w:r>
        <w:r w:rsidR="00472CBE">
          <w:rPr>
            <w:noProof/>
            <w:webHidden/>
          </w:rPr>
          <w:tab/>
        </w:r>
        <w:r w:rsidR="00472CBE">
          <w:rPr>
            <w:noProof/>
            <w:webHidden/>
          </w:rPr>
          <w:fldChar w:fldCharType="begin"/>
        </w:r>
        <w:r w:rsidR="00472CBE">
          <w:rPr>
            <w:noProof/>
            <w:webHidden/>
          </w:rPr>
          <w:instrText xml:space="preserve"> PAGEREF _Toc514838160 \h </w:instrText>
        </w:r>
        <w:r w:rsidR="00472CBE">
          <w:rPr>
            <w:noProof/>
            <w:webHidden/>
          </w:rPr>
        </w:r>
        <w:r w:rsidR="00472CBE">
          <w:rPr>
            <w:noProof/>
            <w:webHidden/>
          </w:rPr>
          <w:fldChar w:fldCharType="separate"/>
        </w:r>
        <w:r w:rsidR="00142F88">
          <w:rPr>
            <w:noProof/>
            <w:webHidden/>
          </w:rPr>
          <w:t>28</w:t>
        </w:r>
        <w:r w:rsidR="00472CBE">
          <w:rPr>
            <w:noProof/>
            <w:webHidden/>
          </w:rPr>
          <w:fldChar w:fldCharType="end"/>
        </w:r>
      </w:hyperlink>
    </w:p>
    <w:p w14:paraId="75E7D331" w14:textId="6BED0271" w:rsidR="00472CBE" w:rsidRDefault="00974D6D">
      <w:pPr>
        <w:pStyle w:val="Spistreci1"/>
        <w:rPr>
          <w:rFonts w:asciiTheme="minorHAnsi" w:eastAsiaTheme="minorEastAsia" w:hAnsiTheme="minorHAnsi" w:cstheme="minorBidi"/>
          <w:noProof/>
          <w:sz w:val="22"/>
          <w:szCs w:val="22"/>
        </w:rPr>
      </w:pPr>
      <w:hyperlink w:anchor="_Toc514838161" w:history="1">
        <w:r w:rsidR="00472CBE" w:rsidRPr="00FE6CB5">
          <w:rPr>
            <w:rStyle w:val="Hipercze"/>
            <w:noProof/>
          </w:rPr>
          <w:t>ZMIANY REGULAMINU KONKURSU</w:t>
        </w:r>
        <w:r w:rsidR="00472CBE">
          <w:rPr>
            <w:noProof/>
            <w:webHidden/>
          </w:rPr>
          <w:tab/>
        </w:r>
        <w:r w:rsidR="00472CBE">
          <w:rPr>
            <w:noProof/>
            <w:webHidden/>
          </w:rPr>
          <w:fldChar w:fldCharType="begin"/>
        </w:r>
        <w:r w:rsidR="00472CBE">
          <w:rPr>
            <w:noProof/>
            <w:webHidden/>
          </w:rPr>
          <w:instrText xml:space="preserve"> PAGEREF _Toc514838161 \h </w:instrText>
        </w:r>
        <w:r w:rsidR="00472CBE">
          <w:rPr>
            <w:noProof/>
            <w:webHidden/>
          </w:rPr>
        </w:r>
        <w:r w:rsidR="00472CBE">
          <w:rPr>
            <w:noProof/>
            <w:webHidden/>
          </w:rPr>
          <w:fldChar w:fldCharType="separate"/>
        </w:r>
        <w:r w:rsidR="00142F88">
          <w:rPr>
            <w:noProof/>
            <w:webHidden/>
          </w:rPr>
          <w:t>32</w:t>
        </w:r>
        <w:r w:rsidR="00472CBE">
          <w:rPr>
            <w:noProof/>
            <w:webHidden/>
          </w:rPr>
          <w:fldChar w:fldCharType="end"/>
        </w:r>
      </w:hyperlink>
    </w:p>
    <w:p w14:paraId="599DF88F" w14:textId="17C824FD" w:rsidR="00472CBE" w:rsidRDefault="00974D6D">
      <w:pPr>
        <w:pStyle w:val="Spistreci1"/>
        <w:rPr>
          <w:rFonts w:asciiTheme="minorHAnsi" w:eastAsiaTheme="minorEastAsia" w:hAnsiTheme="minorHAnsi" w:cstheme="minorBidi"/>
          <w:noProof/>
          <w:sz w:val="22"/>
          <w:szCs w:val="22"/>
        </w:rPr>
      </w:pPr>
      <w:hyperlink w:anchor="_Toc514838162" w:history="1">
        <w:r w:rsidR="00472CBE" w:rsidRPr="00FE6CB5">
          <w:rPr>
            <w:rStyle w:val="Hipercze"/>
            <w:noProof/>
          </w:rPr>
          <w:t>ANULOWANIE KONKURSU</w:t>
        </w:r>
        <w:r w:rsidR="00472CBE">
          <w:rPr>
            <w:noProof/>
            <w:webHidden/>
          </w:rPr>
          <w:tab/>
        </w:r>
        <w:r w:rsidR="00472CBE">
          <w:rPr>
            <w:noProof/>
            <w:webHidden/>
          </w:rPr>
          <w:fldChar w:fldCharType="begin"/>
        </w:r>
        <w:r w:rsidR="00472CBE">
          <w:rPr>
            <w:noProof/>
            <w:webHidden/>
          </w:rPr>
          <w:instrText xml:space="preserve"> PAGEREF _Toc514838162 \h </w:instrText>
        </w:r>
        <w:r w:rsidR="00472CBE">
          <w:rPr>
            <w:noProof/>
            <w:webHidden/>
          </w:rPr>
        </w:r>
        <w:r w:rsidR="00472CBE">
          <w:rPr>
            <w:noProof/>
            <w:webHidden/>
          </w:rPr>
          <w:fldChar w:fldCharType="separate"/>
        </w:r>
        <w:r w:rsidR="00142F88">
          <w:rPr>
            <w:noProof/>
            <w:webHidden/>
          </w:rPr>
          <w:t>32</w:t>
        </w:r>
        <w:r w:rsidR="00472CBE">
          <w:rPr>
            <w:noProof/>
            <w:webHidden/>
          </w:rPr>
          <w:fldChar w:fldCharType="end"/>
        </w:r>
      </w:hyperlink>
    </w:p>
    <w:p w14:paraId="1C55663C" w14:textId="4DC0CF64" w:rsidR="00472CBE" w:rsidRDefault="00974D6D">
      <w:pPr>
        <w:pStyle w:val="Spistreci1"/>
        <w:rPr>
          <w:rFonts w:asciiTheme="minorHAnsi" w:eastAsiaTheme="minorEastAsia" w:hAnsiTheme="minorHAnsi" w:cstheme="minorBidi"/>
          <w:noProof/>
          <w:sz w:val="22"/>
          <w:szCs w:val="22"/>
        </w:rPr>
      </w:pPr>
      <w:hyperlink w:anchor="_Toc514838163" w:history="1">
        <w:r w:rsidR="00472CBE" w:rsidRPr="00FE6CB5">
          <w:rPr>
            <w:rStyle w:val="Hipercze"/>
            <w:noProof/>
          </w:rPr>
          <w:t>FORMA I SPOSÓB UDZIELANIA WNIOSKODAWCY WYJAŚNIEŃ W KWESTIACH DOTYCZĄCYCH KONKURSU</w:t>
        </w:r>
        <w:r w:rsidR="00472CBE">
          <w:rPr>
            <w:noProof/>
            <w:webHidden/>
          </w:rPr>
          <w:tab/>
        </w:r>
        <w:r w:rsidR="00472CBE">
          <w:rPr>
            <w:noProof/>
            <w:webHidden/>
          </w:rPr>
          <w:fldChar w:fldCharType="begin"/>
        </w:r>
        <w:r w:rsidR="00472CBE">
          <w:rPr>
            <w:noProof/>
            <w:webHidden/>
          </w:rPr>
          <w:instrText xml:space="preserve"> PAGEREF _Toc514838163 \h </w:instrText>
        </w:r>
        <w:r w:rsidR="00472CBE">
          <w:rPr>
            <w:noProof/>
            <w:webHidden/>
          </w:rPr>
        </w:r>
        <w:r w:rsidR="00472CBE">
          <w:rPr>
            <w:noProof/>
            <w:webHidden/>
          </w:rPr>
          <w:fldChar w:fldCharType="separate"/>
        </w:r>
        <w:r w:rsidR="00142F88">
          <w:rPr>
            <w:noProof/>
            <w:webHidden/>
          </w:rPr>
          <w:t>33</w:t>
        </w:r>
        <w:r w:rsidR="00472CBE">
          <w:rPr>
            <w:noProof/>
            <w:webHidden/>
          </w:rPr>
          <w:fldChar w:fldCharType="end"/>
        </w:r>
      </w:hyperlink>
    </w:p>
    <w:p w14:paraId="133FCEF0" w14:textId="6C7A04AB" w:rsidR="00472CBE" w:rsidRDefault="00974D6D">
      <w:pPr>
        <w:pStyle w:val="Spistreci1"/>
        <w:rPr>
          <w:rFonts w:asciiTheme="minorHAnsi" w:eastAsiaTheme="minorEastAsia" w:hAnsiTheme="minorHAnsi" w:cstheme="minorBidi"/>
          <w:noProof/>
          <w:sz w:val="22"/>
          <w:szCs w:val="22"/>
        </w:rPr>
      </w:pPr>
      <w:hyperlink w:anchor="_Toc514838164" w:history="1">
        <w:r w:rsidR="00472CBE" w:rsidRPr="00FE6CB5">
          <w:rPr>
            <w:rStyle w:val="Hipercze"/>
            <w:noProof/>
          </w:rPr>
          <w:t>POSTANOWIENIA KOŃCOWE</w:t>
        </w:r>
        <w:r w:rsidR="00472CBE">
          <w:rPr>
            <w:noProof/>
            <w:webHidden/>
          </w:rPr>
          <w:tab/>
        </w:r>
        <w:r w:rsidR="00472CBE">
          <w:rPr>
            <w:noProof/>
            <w:webHidden/>
          </w:rPr>
          <w:fldChar w:fldCharType="begin"/>
        </w:r>
        <w:r w:rsidR="00472CBE">
          <w:rPr>
            <w:noProof/>
            <w:webHidden/>
          </w:rPr>
          <w:instrText xml:space="preserve"> PAGEREF _Toc514838164 \h </w:instrText>
        </w:r>
        <w:r w:rsidR="00472CBE">
          <w:rPr>
            <w:noProof/>
            <w:webHidden/>
          </w:rPr>
        </w:r>
        <w:r w:rsidR="00472CBE">
          <w:rPr>
            <w:noProof/>
            <w:webHidden/>
          </w:rPr>
          <w:fldChar w:fldCharType="separate"/>
        </w:r>
        <w:r w:rsidR="00142F88">
          <w:rPr>
            <w:noProof/>
            <w:webHidden/>
          </w:rPr>
          <w:t>34</w:t>
        </w:r>
        <w:r w:rsidR="00472CBE">
          <w:rPr>
            <w:noProof/>
            <w:webHidden/>
          </w:rPr>
          <w:fldChar w:fldCharType="end"/>
        </w:r>
      </w:hyperlink>
    </w:p>
    <w:p w14:paraId="4D8795A7" w14:textId="69DBFBC1" w:rsidR="00783009" w:rsidRPr="00523012" w:rsidRDefault="007F0838" w:rsidP="00783009">
      <w:pPr>
        <w:pStyle w:val="Default"/>
        <w:widowControl w:val="0"/>
        <w:spacing w:line="360" w:lineRule="auto"/>
        <w:jc w:val="both"/>
        <w:rPr>
          <w:rFonts w:ascii="Cambria" w:hAnsi="Cambria"/>
          <w:b/>
          <w:bCs/>
          <w:color w:val="auto"/>
          <w:sz w:val="22"/>
          <w:szCs w:val="22"/>
        </w:rPr>
      </w:pPr>
      <w:r>
        <w:rPr>
          <w:rFonts w:asciiTheme="majorHAnsi" w:hAnsiTheme="majorHAnsi"/>
          <w:color w:val="auto"/>
          <w:sz w:val="22"/>
          <w:szCs w:val="22"/>
        </w:rPr>
        <w:fldChar w:fldCharType="end"/>
      </w:r>
    </w:p>
    <w:p w14:paraId="65851762" w14:textId="77777777" w:rsidR="00B45465" w:rsidRPr="00523012" w:rsidRDefault="00B45465" w:rsidP="00783009">
      <w:pPr>
        <w:pStyle w:val="Default"/>
        <w:widowControl w:val="0"/>
        <w:spacing w:line="360" w:lineRule="auto"/>
        <w:jc w:val="both"/>
        <w:rPr>
          <w:rFonts w:ascii="Cambria" w:hAnsi="Cambria"/>
          <w:b/>
          <w:bCs/>
          <w:color w:val="auto"/>
          <w:sz w:val="22"/>
          <w:szCs w:val="22"/>
        </w:rPr>
      </w:pPr>
    </w:p>
    <w:p w14:paraId="3DDF0423" w14:textId="77777777" w:rsidR="00B45465" w:rsidRPr="00523012" w:rsidRDefault="00B45465" w:rsidP="00783009">
      <w:pPr>
        <w:pStyle w:val="Default"/>
        <w:widowControl w:val="0"/>
        <w:spacing w:line="360" w:lineRule="auto"/>
        <w:jc w:val="both"/>
        <w:rPr>
          <w:rFonts w:ascii="Cambria" w:hAnsi="Cambria"/>
          <w:b/>
          <w:bCs/>
          <w:color w:val="auto"/>
          <w:sz w:val="22"/>
          <w:szCs w:val="22"/>
        </w:rPr>
      </w:pPr>
    </w:p>
    <w:p w14:paraId="2FAE7E05" w14:textId="77777777" w:rsidR="00B45465" w:rsidRDefault="00B45465" w:rsidP="00783009">
      <w:pPr>
        <w:pStyle w:val="Default"/>
        <w:widowControl w:val="0"/>
        <w:spacing w:line="360" w:lineRule="auto"/>
        <w:jc w:val="both"/>
        <w:rPr>
          <w:rFonts w:ascii="Cambria" w:hAnsi="Cambria"/>
          <w:b/>
          <w:bCs/>
          <w:color w:val="auto"/>
          <w:sz w:val="22"/>
          <w:szCs w:val="22"/>
        </w:rPr>
      </w:pPr>
    </w:p>
    <w:p w14:paraId="54254E59" w14:textId="77777777" w:rsidR="005740C3" w:rsidRDefault="005740C3" w:rsidP="00783009">
      <w:pPr>
        <w:pStyle w:val="Default"/>
        <w:widowControl w:val="0"/>
        <w:spacing w:line="360" w:lineRule="auto"/>
        <w:jc w:val="both"/>
        <w:rPr>
          <w:rFonts w:ascii="Cambria" w:hAnsi="Cambria"/>
          <w:b/>
          <w:bCs/>
          <w:color w:val="auto"/>
          <w:sz w:val="22"/>
          <w:szCs w:val="22"/>
        </w:rPr>
      </w:pPr>
    </w:p>
    <w:p w14:paraId="363B7F94" w14:textId="77777777" w:rsidR="005740C3" w:rsidRDefault="005740C3" w:rsidP="00783009">
      <w:pPr>
        <w:pStyle w:val="Default"/>
        <w:widowControl w:val="0"/>
        <w:spacing w:line="360" w:lineRule="auto"/>
        <w:jc w:val="both"/>
        <w:rPr>
          <w:rFonts w:ascii="Cambria" w:hAnsi="Cambria"/>
          <w:b/>
          <w:bCs/>
          <w:color w:val="auto"/>
          <w:sz w:val="22"/>
          <w:szCs w:val="22"/>
        </w:rPr>
      </w:pPr>
    </w:p>
    <w:p w14:paraId="239A230A" w14:textId="77777777" w:rsidR="009F3704" w:rsidRPr="00523012" w:rsidRDefault="009F3704" w:rsidP="009F3704">
      <w:pPr>
        <w:jc w:val="center"/>
        <w:rPr>
          <w:rFonts w:ascii="Cambria" w:hAnsi="Cambria"/>
          <w:b/>
          <w:sz w:val="22"/>
          <w:szCs w:val="22"/>
        </w:rPr>
      </w:pPr>
      <w:r w:rsidRPr="00523012">
        <w:rPr>
          <w:rFonts w:ascii="Cambria" w:hAnsi="Cambria"/>
          <w:b/>
          <w:sz w:val="22"/>
          <w:szCs w:val="22"/>
        </w:rPr>
        <w:t>§1</w:t>
      </w:r>
    </w:p>
    <w:p w14:paraId="6B3EFB0A" w14:textId="77777777" w:rsidR="002F6435" w:rsidRPr="00523012" w:rsidRDefault="002F6435" w:rsidP="002F6435">
      <w:pPr>
        <w:jc w:val="center"/>
        <w:rPr>
          <w:rFonts w:ascii="Cambria" w:hAnsi="Cambria"/>
          <w:b/>
          <w:sz w:val="22"/>
          <w:szCs w:val="22"/>
        </w:rPr>
      </w:pPr>
    </w:p>
    <w:tbl>
      <w:tblPr>
        <w:tblW w:w="902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27"/>
      </w:tblGrid>
      <w:tr w:rsidR="002F6435" w:rsidRPr="00523012" w14:paraId="0E1E8427" w14:textId="77777777" w:rsidTr="009F3704">
        <w:trPr>
          <w:jc w:val="right"/>
        </w:trPr>
        <w:tc>
          <w:tcPr>
            <w:tcW w:w="9027" w:type="dxa"/>
            <w:shd w:val="clear" w:color="auto" w:fill="D9D9D9"/>
            <w:vAlign w:val="center"/>
          </w:tcPr>
          <w:p w14:paraId="6A31A89D" w14:textId="77777777" w:rsidR="002F6435" w:rsidRPr="00523012" w:rsidRDefault="005740C3" w:rsidP="009F3704">
            <w:pPr>
              <w:pStyle w:val="spistreci"/>
            </w:pPr>
            <w:bookmarkStart w:id="3" w:name="_Toc514838143"/>
            <w:r w:rsidRPr="00523012">
              <w:t>PODSTAWA PRAWNA I DOKUMENTY PROGRAMOWE KONKURSU</w:t>
            </w:r>
            <w:bookmarkEnd w:id="3"/>
          </w:p>
        </w:tc>
      </w:tr>
    </w:tbl>
    <w:p w14:paraId="43C07BF9" w14:textId="77777777" w:rsidR="002F6435" w:rsidRPr="00523012" w:rsidRDefault="002F6435" w:rsidP="002F6435">
      <w:pPr>
        <w:rPr>
          <w:rFonts w:ascii="Cambria" w:hAnsi="Cambria"/>
          <w:b/>
          <w:sz w:val="22"/>
          <w:szCs w:val="22"/>
        </w:rPr>
      </w:pPr>
    </w:p>
    <w:p w14:paraId="4A60D4F3" w14:textId="77777777" w:rsidR="002F6435" w:rsidRPr="00523012" w:rsidRDefault="002F6435" w:rsidP="002F6435">
      <w:pPr>
        <w:widowControl w:val="0"/>
        <w:autoSpaceDE w:val="0"/>
        <w:autoSpaceDN w:val="0"/>
        <w:adjustRightInd w:val="0"/>
        <w:spacing w:line="360" w:lineRule="auto"/>
        <w:jc w:val="both"/>
        <w:rPr>
          <w:rFonts w:ascii="Cambria" w:hAnsi="Cambria"/>
          <w:sz w:val="22"/>
          <w:szCs w:val="22"/>
        </w:rPr>
      </w:pPr>
      <w:r w:rsidRPr="00523012">
        <w:rPr>
          <w:rFonts w:ascii="Cambria" w:hAnsi="Cambria"/>
          <w:sz w:val="22"/>
          <w:szCs w:val="22"/>
        </w:rPr>
        <w:t xml:space="preserve">Działając na podstawie ustawy z dnia 11 lipca 2014 roku o zasadach realizacji programów w zakresie polityki spójności finansowanych w perspektywie finansowej 2014-2020 (Dz. U. z 2017 r., poz. 1460) do postępowania przewidzianego w przepisach niniejszego Regulaminu, nie stosuje się przepisów ustawy z dnia 14 czerwca 1960 roku – Kodeks Postępowania Administracyjnego (Dz. U. z 2016 r., poz.23), z wyjątkiem przepisów dotyczących wyłączenia pracowników organu,  doręczeń i sposobu obliczania terminów. </w:t>
      </w:r>
    </w:p>
    <w:p w14:paraId="7FD651C7" w14:textId="77777777" w:rsidR="002F6435" w:rsidRPr="00523012" w:rsidRDefault="002F6435" w:rsidP="002F6435">
      <w:pPr>
        <w:rPr>
          <w:rFonts w:ascii="Cambria" w:hAnsi="Cambria"/>
          <w:b/>
          <w:sz w:val="22"/>
          <w:szCs w:val="22"/>
        </w:rPr>
      </w:pPr>
    </w:p>
    <w:p w14:paraId="5C0C47E3" w14:textId="77777777" w:rsidR="002F6435" w:rsidRPr="00523012" w:rsidRDefault="002F6435" w:rsidP="002F6435">
      <w:pPr>
        <w:ind w:left="708"/>
        <w:rPr>
          <w:rFonts w:ascii="Cambria" w:hAnsi="Cambria"/>
          <w:b/>
          <w:sz w:val="22"/>
          <w:szCs w:val="22"/>
        </w:rPr>
      </w:pPr>
      <w:r w:rsidRPr="00523012">
        <w:rPr>
          <w:rFonts w:ascii="Cambria" w:hAnsi="Cambria"/>
          <w:b/>
          <w:sz w:val="22"/>
          <w:szCs w:val="22"/>
        </w:rPr>
        <w:t>Akta prawa UE:</w:t>
      </w:r>
    </w:p>
    <w:p w14:paraId="5E2EAE66" w14:textId="77777777" w:rsidR="002F6435" w:rsidRPr="00523012" w:rsidRDefault="002F6435" w:rsidP="002F6435">
      <w:pPr>
        <w:ind w:left="708"/>
        <w:rPr>
          <w:rFonts w:ascii="Cambria" w:hAnsi="Cambria"/>
          <w:b/>
          <w:sz w:val="22"/>
          <w:szCs w:val="22"/>
        </w:rPr>
      </w:pPr>
    </w:p>
    <w:p w14:paraId="3FE55E37" w14:textId="77777777" w:rsidR="002F6435" w:rsidRPr="00523012" w:rsidRDefault="002F6435" w:rsidP="00431E9E">
      <w:pPr>
        <w:numPr>
          <w:ilvl w:val="0"/>
          <w:numId w:val="29"/>
        </w:numPr>
        <w:spacing w:line="360" w:lineRule="auto"/>
        <w:jc w:val="both"/>
        <w:rPr>
          <w:rFonts w:ascii="Cambria" w:hAnsi="Cambria"/>
          <w:sz w:val="22"/>
          <w:szCs w:val="22"/>
        </w:rPr>
      </w:pPr>
      <w:r w:rsidRPr="00523012">
        <w:rPr>
          <w:rFonts w:ascii="Cambria" w:hAnsi="Cambria"/>
          <w:sz w:val="22"/>
          <w:szCs w:val="22"/>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w:t>
      </w:r>
      <w:proofErr w:type="spellStart"/>
      <w:r w:rsidRPr="00523012">
        <w:rPr>
          <w:rFonts w:ascii="Cambria" w:hAnsi="Cambria"/>
          <w:sz w:val="22"/>
          <w:szCs w:val="22"/>
        </w:rPr>
        <w:t>Dz.Urz.UE</w:t>
      </w:r>
      <w:proofErr w:type="spellEnd"/>
      <w:r w:rsidRPr="00523012">
        <w:rPr>
          <w:rFonts w:ascii="Cambria" w:hAnsi="Cambria"/>
          <w:sz w:val="22"/>
          <w:szCs w:val="22"/>
        </w:rPr>
        <w:t xml:space="preserve"> L 347/289 z 20.12.2013 r. z </w:t>
      </w:r>
      <w:proofErr w:type="spellStart"/>
      <w:r w:rsidRPr="00523012">
        <w:rPr>
          <w:rFonts w:ascii="Cambria" w:hAnsi="Cambria"/>
          <w:sz w:val="22"/>
          <w:szCs w:val="22"/>
        </w:rPr>
        <w:t>późn</w:t>
      </w:r>
      <w:proofErr w:type="spellEnd"/>
      <w:r w:rsidRPr="00523012">
        <w:rPr>
          <w:rFonts w:ascii="Cambria" w:hAnsi="Cambria"/>
          <w:sz w:val="22"/>
          <w:szCs w:val="22"/>
        </w:rPr>
        <w:t>. zm.);</w:t>
      </w:r>
    </w:p>
    <w:p w14:paraId="5D5C31AE" w14:textId="77777777" w:rsidR="002F6435" w:rsidRPr="00523012" w:rsidRDefault="002F6435" w:rsidP="00431E9E">
      <w:pPr>
        <w:numPr>
          <w:ilvl w:val="0"/>
          <w:numId w:val="29"/>
        </w:numPr>
        <w:spacing w:line="360" w:lineRule="auto"/>
        <w:jc w:val="both"/>
        <w:rPr>
          <w:rFonts w:ascii="Cambria" w:hAnsi="Cambria"/>
          <w:sz w:val="22"/>
          <w:szCs w:val="22"/>
        </w:rPr>
      </w:pPr>
      <w:r w:rsidRPr="00523012">
        <w:rPr>
          <w:rFonts w:ascii="Cambria" w:hAnsi="Cambria"/>
          <w:sz w:val="22"/>
          <w:szCs w:val="22"/>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 /2006 (Dz. Urz. EU L 347/320 z 20.12.2013 r.);</w:t>
      </w:r>
    </w:p>
    <w:p w14:paraId="34EAC7EA" w14:textId="77777777" w:rsidR="002F6435" w:rsidRPr="00523012" w:rsidRDefault="002F6435" w:rsidP="00431E9E">
      <w:pPr>
        <w:numPr>
          <w:ilvl w:val="0"/>
          <w:numId w:val="29"/>
        </w:numPr>
        <w:spacing w:line="360" w:lineRule="auto"/>
        <w:jc w:val="both"/>
        <w:rPr>
          <w:rFonts w:ascii="Cambria" w:hAnsi="Cambria"/>
          <w:sz w:val="22"/>
          <w:szCs w:val="22"/>
        </w:rPr>
      </w:pPr>
      <w:r w:rsidRPr="00523012">
        <w:rPr>
          <w:rFonts w:ascii="Cambria" w:hAnsi="Cambria"/>
          <w:sz w:val="22"/>
          <w:szCs w:val="22"/>
        </w:rPr>
        <w:t xml:space="preserve">Rozporządzenie Delegowane Komisji (UE) nr 480/2014 z dnia 3 marca 2014 roku uzupełniające rozporządzenie Parlamentu Europejskiego i Rady (UE) nr  1303/2013 z dnia 17 grudnia 2013r.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EU L 138/5 </w:t>
      </w:r>
      <w:r w:rsidRPr="00523012">
        <w:rPr>
          <w:rFonts w:ascii="Cambria" w:hAnsi="Cambria"/>
          <w:sz w:val="22"/>
          <w:szCs w:val="22"/>
        </w:rPr>
        <w:br/>
        <w:t xml:space="preserve">z 13.05.2014 r.); </w:t>
      </w:r>
    </w:p>
    <w:p w14:paraId="2E041E78" w14:textId="77777777" w:rsidR="002F6435" w:rsidRPr="00523012" w:rsidRDefault="002F6435" w:rsidP="00431E9E">
      <w:pPr>
        <w:numPr>
          <w:ilvl w:val="0"/>
          <w:numId w:val="29"/>
        </w:numPr>
        <w:spacing w:line="360" w:lineRule="auto"/>
        <w:jc w:val="both"/>
        <w:rPr>
          <w:rFonts w:ascii="Cambria" w:hAnsi="Cambria"/>
          <w:sz w:val="22"/>
          <w:szCs w:val="22"/>
        </w:rPr>
      </w:pPr>
      <w:r w:rsidRPr="00523012">
        <w:rPr>
          <w:rFonts w:ascii="Cambria" w:hAnsi="Cambria"/>
          <w:sz w:val="22"/>
          <w:szCs w:val="22"/>
        </w:rPr>
        <w:lastRenderedPageBreak/>
        <w:t xml:space="preserve">Rozporządzenie Wykonawcze Komisji (UE) nr 215/2014 z dnia 7 marca 2014 roku ustanawiające zasady wykonania rozporządzenia Parlamentu Europejskiego i Rady (UE) nr  1303/2013 z dnia 17 grudnia 2013r.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w:t>
      </w:r>
      <w:r w:rsidR="008F1588">
        <w:rPr>
          <w:rFonts w:ascii="Cambria" w:hAnsi="Cambria"/>
          <w:sz w:val="22"/>
          <w:szCs w:val="22"/>
        </w:rPr>
        <w:br/>
      </w:r>
      <w:r w:rsidRPr="00523012">
        <w:rPr>
          <w:rFonts w:ascii="Cambria" w:hAnsi="Cambria"/>
          <w:sz w:val="22"/>
          <w:szCs w:val="22"/>
        </w:rPr>
        <w:t xml:space="preserve">w zakresie metod wsparcia w odniesieniu do zmian klimatu, określenia celów pośrednich </w:t>
      </w:r>
      <w:r w:rsidR="008F1588">
        <w:rPr>
          <w:rFonts w:ascii="Cambria" w:hAnsi="Cambria"/>
          <w:sz w:val="22"/>
          <w:szCs w:val="22"/>
        </w:rPr>
        <w:br/>
      </w:r>
      <w:r w:rsidRPr="00523012">
        <w:rPr>
          <w:rFonts w:ascii="Cambria" w:hAnsi="Cambria"/>
          <w:sz w:val="22"/>
          <w:szCs w:val="22"/>
        </w:rPr>
        <w:t xml:space="preserve">i końcowych na potrzeby ram wykonania oraz klasyfikacji kategorii interwencji w odniesieniu do europejskich funduszy strukturalnych i inwestycyjnych (Dz. Urz. EU L 69/65 z 08.03.2014 r.); </w:t>
      </w:r>
    </w:p>
    <w:p w14:paraId="6F11BFDA" w14:textId="77777777" w:rsidR="002F6435" w:rsidRPr="00523012" w:rsidRDefault="002F6435" w:rsidP="00431E9E">
      <w:pPr>
        <w:widowControl w:val="0"/>
        <w:numPr>
          <w:ilvl w:val="0"/>
          <w:numId w:val="29"/>
        </w:numPr>
        <w:spacing w:line="360" w:lineRule="auto"/>
        <w:jc w:val="both"/>
        <w:rPr>
          <w:rFonts w:ascii="Cambria" w:hAnsi="Cambria"/>
          <w:sz w:val="22"/>
          <w:szCs w:val="22"/>
        </w:rPr>
      </w:pPr>
      <w:r w:rsidRPr="00523012">
        <w:rPr>
          <w:rFonts w:ascii="Cambria" w:hAnsi="Cambria"/>
          <w:sz w:val="22"/>
          <w:szCs w:val="22"/>
        </w:rPr>
        <w:t xml:space="preserve">Dyrektywa nr 2004/18/WE Parlamentu Europejskiego i Rady z dnia 31 marca 2004 r. </w:t>
      </w:r>
      <w:r w:rsidR="00BD50EE">
        <w:rPr>
          <w:rFonts w:ascii="Cambria" w:hAnsi="Cambria"/>
          <w:sz w:val="22"/>
          <w:szCs w:val="22"/>
        </w:rPr>
        <w:br/>
      </w:r>
      <w:r w:rsidRPr="00523012">
        <w:rPr>
          <w:rFonts w:ascii="Cambria" w:hAnsi="Cambria"/>
          <w:sz w:val="22"/>
          <w:szCs w:val="22"/>
        </w:rPr>
        <w:t xml:space="preserve">w sprawie koordynacji procedur udzielenia zamówień publicznych na roboty budowlane, dostawy i usługi (Dz. Urz. UE z dnia 30.04.2004 r., Nr L 134/114 z </w:t>
      </w:r>
      <w:proofErr w:type="spellStart"/>
      <w:r w:rsidRPr="00523012">
        <w:rPr>
          <w:rFonts w:ascii="Cambria" w:hAnsi="Cambria"/>
          <w:sz w:val="22"/>
          <w:szCs w:val="22"/>
        </w:rPr>
        <w:t>późn</w:t>
      </w:r>
      <w:proofErr w:type="spellEnd"/>
      <w:r w:rsidRPr="00523012">
        <w:rPr>
          <w:rFonts w:ascii="Cambria" w:hAnsi="Cambria"/>
          <w:sz w:val="22"/>
          <w:szCs w:val="22"/>
        </w:rPr>
        <w:t xml:space="preserve">. zm.); </w:t>
      </w:r>
    </w:p>
    <w:p w14:paraId="16F9FB5E" w14:textId="77777777" w:rsidR="002F6435" w:rsidRPr="00523012" w:rsidRDefault="002F6435" w:rsidP="00431E9E">
      <w:pPr>
        <w:widowControl w:val="0"/>
        <w:numPr>
          <w:ilvl w:val="0"/>
          <w:numId w:val="29"/>
        </w:numPr>
        <w:autoSpaceDE w:val="0"/>
        <w:autoSpaceDN w:val="0"/>
        <w:adjustRightInd w:val="0"/>
        <w:spacing w:line="360" w:lineRule="auto"/>
        <w:jc w:val="both"/>
        <w:rPr>
          <w:rFonts w:ascii="Cambria" w:hAnsi="Cambria"/>
          <w:sz w:val="22"/>
          <w:szCs w:val="22"/>
        </w:rPr>
      </w:pPr>
      <w:r w:rsidRPr="00523012">
        <w:rPr>
          <w:rFonts w:ascii="Cambria" w:hAnsi="Cambria"/>
          <w:sz w:val="22"/>
          <w:szCs w:val="22"/>
        </w:rPr>
        <w:t xml:space="preserve">Rozporządzenie Parlamentu Europejskiego i Rady (UE) nr 1300/2013 z dnia 17 grudnia 2013 r. w sprawie Funduszu Spójności i uchylającego rozporządzenie (WE) 1084/2006 (Dz. Urz. UE </w:t>
      </w:r>
      <w:r w:rsidRPr="00523012">
        <w:rPr>
          <w:rFonts w:ascii="Cambria" w:hAnsi="Cambria"/>
          <w:sz w:val="22"/>
          <w:szCs w:val="22"/>
        </w:rPr>
        <w:br/>
        <w:t>z 20.12.2013 r., Nr L 347/281);</w:t>
      </w:r>
    </w:p>
    <w:p w14:paraId="0F2D11A7" w14:textId="77777777" w:rsidR="002F6435" w:rsidRPr="00523012" w:rsidRDefault="002F6435" w:rsidP="00431E9E">
      <w:pPr>
        <w:widowControl w:val="0"/>
        <w:numPr>
          <w:ilvl w:val="0"/>
          <w:numId w:val="29"/>
        </w:numPr>
        <w:autoSpaceDE w:val="0"/>
        <w:autoSpaceDN w:val="0"/>
        <w:adjustRightInd w:val="0"/>
        <w:spacing w:line="360" w:lineRule="auto"/>
        <w:jc w:val="both"/>
        <w:rPr>
          <w:rFonts w:ascii="Cambria" w:hAnsi="Cambria"/>
          <w:sz w:val="22"/>
          <w:szCs w:val="22"/>
        </w:rPr>
      </w:pPr>
      <w:r w:rsidRPr="00523012">
        <w:rPr>
          <w:rFonts w:ascii="Cambria" w:hAnsi="Cambria"/>
          <w:color w:val="000000"/>
          <w:sz w:val="22"/>
          <w:szCs w:val="22"/>
        </w:rPr>
        <w:t>Rozporządzenia Komisji (UE) nr 651/2014 z dnia 17 czerwca 2014 r. uznającego niektóre rodzaje pomocy za zgodne z rynkiem wewnętrznym w zastosowaniu art. 107 i 108 Traktatu (Dz. Urz. UE L 187/1 z 26.06.2014).</w:t>
      </w:r>
    </w:p>
    <w:p w14:paraId="4F0AF89A" w14:textId="77777777" w:rsidR="002F6435" w:rsidRPr="00523012" w:rsidRDefault="002F6435" w:rsidP="002F6435">
      <w:pPr>
        <w:spacing w:line="360" w:lineRule="auto"/>
        <w:jc w:val="both"/>
        <w:rPr>
          <w:rFonts w:ascii="Cambria" w:hAnsi="Cambria"/>
          <w:sz w:val="22"/>
          <w:szCs w:val="22"/>
        </w:rPr>
      </w:pPr>
    </w:p>
    <w:p w14:paraId="72F009FA" w14:textId="77777777" w:rsidR="002F6435" w:rsidRPr="00523012" w:rsidRDefault="002F6435" w:rsidP="002F6435">
      <w:pPr>
        <w:spacing w:line="360" w:lineRule="auto"/>
        <w:ind w:left="1068"/>
        <w:jc w:val="both"/>
        <w:rPr>
          <w:rFonts w:ascii="Cambria" w:hAnsi="Cambria"/>
          <w:b/>
          <w:sz w:val="22"/>
          <w:szCs w:val="22"/>
        </w:rPr>
      </w:pPr>
      <w:r w:rsidRPr="00523012">
        <w:rPr>
          <w:rFonts w:ascii="Cambria" w:hAnsi="Cambria"/>
          <w:b/>
          <w:sz w:val="22"/>
          <w:szCs w:val="22"/>
        </w:rPr>
        <w:t>Akta prawa krajowego:</w:t>
      </w:r>
    </w:p>
    <w:p w14:paraId="7DBBBA72" w14:textId="77777777" w:rsidR="002F6435" w:rsidRPr="00523012" w:rsidRDefault="002F6435" w:rsidP="00431E9E">
      <w:pPr>
        <w:numPr>
          <w:ilvl w:val="0"/>
          <w:numId w:val="30"/>
        </w:numPr>
        <w:spacing w:line="360" w:lineRule="auto"/>
        <w:jc w:val="both"/>
        <w:rPr>
          <w:rFonts w:ascii="Cambria" w:hAnsi="Cambria"/>
          <w:sz w:val="22"/>
          <w:szCs w:val="22"/>
        </w:rPr>
      </w:pPr>
      <w:r w:rsidRPr="00523012">
        <w:rPr>
          <w:rFonts w:ascii="Cambria" w:hAnsi="Cambria"/>
          <w:sz w:val="22"/>
          <w:szCs w:val="22"/>
        </w:rPr>
        <w:t>Ustawa z dnia 11 lipca 2014 r. o zasadach realizacji programów w zakresie polityki spójności finansowanych w perspektywie finansowej 2014–2020 (</w:t>
      </w:r>
      <w:proofErr w:type="spellStart"/>
      <w:r w:rsidRPr="00523012">
        <w:rPr>
          <w:rFonts w:ascii="Cambria" w:hAnsi="Cambria"/>
          <w:sz w:val="22"/>
          <w:szCs w:val="22"/>
        </w:rPr>
        <w:t>t.j</w:t>
      </w:r>
      <w:proofErr w:type="spellEnd"/>
      <w:r w:rsidRPr="00523012">
        <w:rPr>
          <w:rFonts w:ascii="Cambria" w:hAnsi="Cambria"/>
          <w:sz w:val="22"/>
          <w:szCs w:val="22"/>
        </w:rPr>
        <w:t>. Dz. U. z 2017 r. poz. 1460) - zwana dalej: ustawą wdrożeniową;</w:t>
      </w:r>
    </w:p>
    <w:p w14:paraId="25ECA6B8" w14:textId="77777777" w:rsidR="002F6435" w:rsidRPr="00523012" w:rsidRDefault="002F6435" w:rsidP="00431E9E">
      <w:pPr>
        <w:numPr>
          <w:ilvl w:val="0"/>
          <w:numId w:val="30"/>
        </w:numPr>
        <w:spacing w:line="360" w:lineRule="auto"/>
        <w:jc w:val="both"/>
        <w:rPr>
          <w:rFonts w:ascii="Cambria" w:hAnsi="Cambria"/>
          <w:sz w:val="22"/>
          <w:szCs w:val="22"/>
        </w:rPr>
      </w:pPr>
      <w:r w:rsidRPr="00523012">
        <w:rPr>
          <w:rFonts w:ascii="Cambria" w:hAnsi="Cambria"/>
          <w:sz w:val="22"/>
          <w:szCs w:val="22"/>
        </w:rPr>
        <w:t>Ustawa z dnia 9 października 2015 r. o rewitalizacji (Dz. U. z 2015 r., poz. 1777 z późn.zm);</w:t>
      </w:r>
    </w:p>
    <w:p w14:paraId="02C4ABB4" w14:textId="77777777" w:rsidR="002F6435" w:rsidRPr="00523012" w:rsidRDefault="002F6435" w:rsidP="00431E9E">
      <w:pPr>
        <w:numPr>
          <w:ilvl w:val="0"/>
          <w:numId w:val="30"/>
        </w:numPr>
        <w:spacing w:line="360" w:lineRule="auto"/>
        <w:jc w:val="both"/>
        <w:rPr>
          <w:rFonts w:ascii="Cambria" w:hAnsi="Cambria"/>
          <w:sz w:val="22"/>
          <w:szCs w:val="22"/>
        </w:rPr>
      </w:pPr>
      <w:r w:rsidRPr="00523012">
        <w:rPr>
          <w:rFonts w:ascii="Cambria" w:hAnsi="Cambria"/>
          <w:sz w:val="22"/>
          <w:szCs w:val="22"/>
        </w:rPr>
        <w:t>Ustawa z dnia 27 sierpnia 2009 r. o finansach publicznych (</w:t>
      </w:r>
      <w:proofErr w:type="spellStart"/>
      <w:r w:rsidRPr="00523012">
        <w:rPr>
          <w:rFonts w:ascii="Cambria" w:hAnsi="Cambria"/>
          <w:sz w:val="22"/>
          <w:szCs w:val="22"/>
        </w:rPr>
        <w:t>t.j</w:t>
      </w:r>
      <w:proofErr w:type="spellEnd"/>
      <w:r w:rsidRPr="00523012">
        <w:rPr>
          <w:rFonts w:ascii="Cambria" w:hAnsi="Cambria"/>
          <w:sz w:val="22"/>
          <w:szCs w:val="22"/>
        </w:rPr>
        <w:t>. Dz. U. z 2017 r. poz. 2077);</w:t>
      </w:r>
    </w:p>
    <w:p w14:paraId="4DFBB71C" w14:textId="77777777" w:rsidR="002F6435" w:rsidRPr="00523012" w:rsidRDefault="002F6435" w:rsidP="00431E9E">
      <w:pPr>
        <w:numPr>
          <w:ilvl w:val="0"/>
          <w:numId w:val="30"/>
        </w:numPr>
        <w:spacing w:line="360" w:lineRule="auto"/>
        <w:jc w:val="both"/>
        <w:rPr>
          <w:rFonts w:ascii="Cambria" w:hAnsi="Cambria"/>
          <w:sz w:val="22"/>
          <w:szCs w:val="22"/>
        </w:rPr>
      </w:pPr>
      <w:r w:rsidRPr="00523012">
        <w:rPr>
          <w:rFonts w:ascii="Cambria" w:hAnsi="Cambria"/>
          <w:sz w:val="22"/>
          <w:szCs w:val="22"/>
        </w:rPr>
        <w:t>Ustawa z dnia 5 czerwca 1998 r. o samorządzie województwa  (</w:t>
      </w:r>
      <w:proofErr w:type="spellStart"/>
      <w:r w:rsidRPr="00523012">
        <w:rPr>
          <w:rFonts w:ascii="Cambria" w:hAnsi="Cambria"/>
          <w:sz w:val="22"/>
          <w:szCs w:val="22"/>
        </w:rPr>
        <w:t>t.j</w:t>
      </w:r>
      <w:proofErr w:type="spellEnd"/>
      <w:r w:rsidRPr="00523012">
        <w:rPr>
          <w:rFonts w:ascii="Cambria" w:hAnsi="Cambria"/>
          <w:sz w:val="22"/>
          <w:szCs w:val="22"/>
        </w:rPr>
        <w:t xml:space="preserve"> Dz. U. z 2017 r., poz. 2096);</w:t>
      </w:r>
    </w:p>
    <w:p w14:paraId="4CAC9925" w14:textId="77777777" w:rsidR="002F6435" w:rsidRPr="00523012" w:rsidRDefault="002F6435" w:rsidP="00431E9E">
      <w:pPr>
        <w:numPr>
          <w:ilvl w:val="0"/>
          <w:numId w:val="30"/>
        </w:numPr>
        <w:spacing w:line="360" w:lineRule="auto"/>
        <w:jc w:val="both"/>
        <w:rPr>
          <w:rFonts w:ascii="Cambria" w:hAnsi="Cambria"/>
          <w:sz w:val="22"/>
          <w:szCs w:val="22"/>
        </w:rPr>
      </w:pPr>
      <w:r w:rsidRPr="00523012">
        <w:rPr>
          <w:rFonts w:ascii="Cambria" w:hAnsi="Cambria"/>
          <w:sz w:val="22"/>
          <w:szCs w:val="22"/>
        </w:rPr>
        <w:t>Ustawa z dnia 29 sierpnia 1997 r. Ordynacja podatkowa (</w:t>
      </w:r>
      <w:proofErr w:type="spellStart"/>
      <w:r w:rsidRPr="00523012">
        <w:rPr>
          <w:rFonts w:ascii="Cambria" w:hAnsi="Cambria"/>
          <w:sz w:val="22"/>
          <w:szCs w:val="22"/>
        </w:rPr>
        <w:t>t.j</w:t>
      </w:r>
      <w:proofErr w:type="spellEnd"/>
      <w:r w:rsidRPr="00523012">
        <w:rPr>
          <w:rFonts w:ascii="Cambria" w:hAnsi="Cambria"/>
          <w:sz w:val="22"/>
          <w:szCs w:val="22"/>
        </w:rPr>
        <w:t xml:space="preserve"> Dz. U. z 2017 r., poz. 201, z </w:t>
      </w:r>
      <w:proofErr w:type="spellStart"/>
      <w:r w:rsidRPr="00523012">
        <w:rPr>
          <w:rFonts w:ascii="Cambria" w:hAnsi="Cambria"/>
          <w:sz w:val="22"/>
          <w:szCs w:val="22"/>
        </w:rPr>
        <w:t>późn</w:t>
      </w:r>
      <w:proofErr w:type="spellEnd"/>
      <w:r w:rsidRPr="00523012">
        <w:rPr>
          <w:rFonts w:ascii="Cambria" w:hAnsi="Cambria"/>
          <w:sz w:val="22"/>
          <w:szCs w:val="22"/>
        </w:rPr>
        <w:t>. zm.);</w:t>
      </w:r>
    </w:p>
    <w:p w14:paraId="147C0779" w14:textId="77777777" w:rsidR="002F6435" w:rsidRPr="00523012" w:rsidRDefault="002F6435" w:rsidP="00431E9E">
      <w:pPr>
        <w:numPr>
          <w:ilvl w:val="0"/>
          <w:numId w:val="30"/>
        </w:numPr>
        <w:spacing w:line="360" w:lineRule="auto"/>
        <w:jc w:val="both"/>
        <w:rPr>
          <w:rFonts w:ascii="Cambria" w:hAnsi="Cambria"/>
          <w:sz w:val="22"/>
          <w:szCs w:val="22"/>
        </w:rPr>
      </w:pPr>
      <w:r w:rsidRPr="00523012">
        <w:rPr>
          <w:rFonts w:ascii="Cambria" w:hAnsi="Cambria"/>
          <w:sz w:val="22"/>
          <w:szCs w:val="22"/>
        </w:rPr>
        <w:lastRenderedPageBreak/>
        <w:t>Ustawa z dnia 29 września 1994 r. o rachunkowości (</w:t>
      </w:r>
      <w:proofErr w:type="spellStart"/>
      <w:r w:rsidRPr="00523012">
        <w:rPr>
          <w:rFonts w:ascii="Cambria" w:hAnsi="Cambria"/>
          <w:sz w:val="22"/>
          <w:szCs w:val="22"/>
        </w:rPr>
        <w:t>tj</w:t>
      </w:r>
      <w:proofErr w:type="spellEnd"/>
      <w:r w:rsidRPr="00523012">
        <w:rPr>
          <w:rFonts w:ascii="Cambria" w:hAnsi="Cambria"/>
          <w:sz w:val="22"/>
          <w:szCs w:val="22"/>
        </w:rPr>
        <w:t xml:space="preserve"> Dz. U. z 2017 r. poz. 2342);</w:t>
      </w:r>
    </w:p>
    <w:p w14:paraId="75375710" w14:textId="77777777" w:rsidR="002F6435" w:rsidRPr="00523012" w:rsidRDefault="002F6435" w:rsidP="00431E9E">
      <w:pPr>
        <w:numPr>
          <w:ilvl w:val="0"/>
          <w:numId w:val="30"/>
        </w:numPr>
        <w:spacing w:line="360" w:lineRule="auto"/>
        <w:jc w:val="both"/>
        <w:rPr>
          <w:rFonts w:ascii="Cambria" w:hAnsi="Cambria"/>
          <w:sz w:val="22"/>
          <w:szCs w:val="22"/>
        </w:rPr>
      </w:pPr>
      <w:r w:rsidRPr="00523012">
        <w:rPr>
          <w:rFonts w:ascii="Cambria" w:hAnsi="Cambria"/>
          <w:sz w:val="22"/>
          <w:szCs w:val="22"/>
        </w:rPr>
        <w:t>Ustawa z dnia 29 stycznia 2004 r. - Prawo zamówień publicznych (</w:t>
      </w:r>
      <w:proofErr w:type="spellStart"/>
      <w:r w:rsidRPr="00523012">
        <w:rPr>
          <w:rFonts w:ascii="Cambria" w:hAnsi="Cambria"/>
          <w:sz w:val="22"/>
          <w:szCs w:val="22"/>
        </w:rPr>
        <w:t>t.j</w:t>
      </w:r>
      <w:proofErr w:type="spellEnd"/>
      <w:r w:rsidRPr="00523012">
        <w:rPr>
          <w:rFonts w:ascii="Cambria" w:hAnsi="Cambria"/>
          <w:sz w:val="22"/>
          <w:szCs w:val="22"/>
        </w:rPr>
        <w:t xml:space="preserve"> Dz. U. z 2017 r. poz. 1579);</w:t>
      </w:r>
    </w:p>
    <w:p w14:paraId="67140429" w14:textId="77777777" w:rsidR="002F6435" w:rsidRPr="00523012" w:rsidRDefault="002F6435" w:rsidP="00431E9E">
      <w:pPr>
        <w:numPr>
          <w:ilvl w:val="0"/>
          <w:numId w:val="30"/>
        </w:numPr>
        <w:spacing w:line="360" w:lineRule="auto"/>
        <w:jc w:val="both"/>
        <w:rPr>
          <w:rFonts w:ascii="Cambria" w:hAnsi="Cambria"/>
          <w:sz w:val="22"/>
          <w:szCs w:val="22"/>
        </w:rPr>
      </w:pPr>
      <w:r w:rsidRPr="00523012">
        <w:rPr>
          <w:rFonts w:ascii="Cambria" w:hAnsi="Cambria"/>
          <w:sz w:val="22"/>
          <w:szCs w:val="22"/>
        </w:rPr>
        <w:t>Ustawa z dnia 30 kwietnia 2004 r. o postępowaniu w sprawach dotyczących pomocy publicznej (</w:t>
      </w:r>
      <w:proofErr w:type="spellStart"/>
      <w:r w:rsidRPr="00523012">
        <w:rPr>
          <w:rFonts w:ascii="Cambria" w:hAnsi="Cambria"/>
          <w:sz w:val="22"/>
          <w:szCs w:val="22"/>
        </w:rPr>
        <w:t>t.j</w:t>
      </w:r>
      <w:proofErr w:type="spellEnd"/>
      <w:r w:rsidRPr="00523012">
        <w:rPr>
          <w:rFonts w:ascii="Cambria" w:hAnsi="Cambria"/>
          <w:sz w:val="22"/>
          <w:szCs w:val="22"/>
        </w:rPr>
        <w:t xml:space="preserve"> Dz. U. z 2016  poz. 1808, z </w:t>
      </w:r>
      <w:proofErr w:type="spellStart"/>
      <w:r w:rsidRPr="00523012">
        <w:rPr>
          <w:rFonts w:ascii="Cambria" w:hAnsi="Cambria"/>
          <w:sz w:val="22"/>
          <w:szCs w:val="22"/>
        </w:rPr>
        <w:t>późn</w:t>
      </w:r>
      <w:proofErr w:type="spellEnd"/>
      <w:r w:rsidRPr="00523012">
        <w:rPr>
          <w:rFonts w:ascii="Cambria" w:hAnsi="Cambria"/>
          <w:sz w:val="22"/>
          <w:szCs w:val="22"/>
        </w:rPr>
        <w:t>. zm.);</w:t>
      </w:r>
    </w:p>
    <w:p w14:paraId="05F082C6" w14:textId="77777777" w:rsidR="002F6435" w:rsidRPr="00523012" w:rsidRDefault="002F6435" w:rsidP="00431E9E">
      <w:pPr>
        <w:numPr>
          <w:ilvl w:val="0"/>
          <w:numId w:val="30"/>
        </w:numPr>
        <w:spacing w:line="360" w:lineRule="auto"/>
        <w:jc w:val="both"/>
        <w:rPr>
          <w:rFonts w:ascii="Cambria" w:hAnsi="Cambria"/>
          <w:sz w:val="22"/>
          <w:szCs w:val="22"/>
        </w:rPr>
      </w:pPr>
      <w:r w:rsidRPr="00523012">
        <w:rPr>
          <w:rFonts w:ascii="Cambria" w:hAnsi="Cambria"/>
          <w:sz w:val="22"/>
          <w:szCs w:val="22"/>
        </w:rPr>
        <w:t>Ustawa z dnia 16 kwietnia 2004 r. o ochronie przyrody (</w:t>
      </w:r>
      <w:proofErr w:type="spellStart"/>
      <w:r w:rsidRPr="00523012">
        <w:rPr>
          <w:rFonts w:ascii="Cambria" w:hAnsi="Cambria"/>
          <w:sz w:val="22"/>
          <w:szCs w:val="22"/>
        </w:rPr>
        <w:t>t.j</w:t>
      </w:r>
      <w:proofErr w:type="spellEnd"/>
      <w:r w:rsidRPr="00523012">
        <w:rPr>
          <w:rFonts w:ascii="Cambria" w:hAnsi="Cambria"/>
          <w:sz w:val="22"/>
          <w:szCs w:val="22"/>
        </w:rPr>
        <w:t xml:space="preserve"> Dz.U. z 2016 r., poz. 2134 z </w:t>
      </w:r>
      <w:proofErr w:type="spellStart"/>
      <w:r w:rsidRPr="00523012">
        <w:rPr>
          <w:rFonts w:ascii="Cambria" w:hAnsi="Cambria"/>
          <w:sz w:val="22"/>
          <w:szCs w:val="22"/>
        </w:rPr>
        <w:t>późn</w:t>
      </w:r>
      <w:proofErr w:type="spellEnd"/>
      <w:r w:rsidRPr="00523012">
        <w:rPr>
          <w:rFonts w:ascii="Cambria" w:hAnsi="Cambria"/>
          <w:sz w:val="22"/>
          <w:szCs w:val="22"/>
        </w:rPr>
        <w:t>. zm.);</w:t>
      </w:r>
    </w:p>
    <w:p w14:paraId="76D58C4A" w14:textId="77777777" w:rsidR="002F6435" w:rsidRPr="00523012" w:rsidRDefault="002F6435" w:rsidP="00431E9E">
      <w:pPr>
        <w:numPr>
          <w:ilvl w:val="0"/>
          <w:numId w:val="30"/>
        </w:numPr>
        <w:autoSpaceDE w:val="0"/>
        <w:autoSpaceDN w:val="0"/>
        <w:adjustRightInd w:val="0"/>
        <w:spacing w:line="360" w:lineRule="auto"/>
        <w:jc w:val="both"/>
        <w:rPr>
          <w:rFonts w:ascii="Cambria" w:hAnsi="Cambria"/>
          <w:sz w:val="22"/>
          <w:szCs w:val="22"/>
        </w:rPr>
      </w:pPr>
      <w:r w:rsidRPr="00523012">
        <w:rPr>
          <w:rFonts w:ascii="Cambria" w:hAnsi="Cambria"/>
          <w:sz w:val="22"/>
          <w:szCs w:val="22"/>
        </w:rPr>
        <w:t>Ustawa z dnia 27 kwietnia 2001 roku Prawo ochrony środowiska (</w:t>
      </w:r>
      <w:proofErr w:type="spellStart"/>
      <w:r w:rsidRPr="00523012">
        <w:rPr>
          <w:rFonts w:ascii="Cambria" w:hAnsi="Cambria"/>
          <w:sz w:val="22"/>
          <w:szCs w:val="22"/>
        </w:rPr>
        <w:t>t.j</w:t>
      </w:r>
      <w:proofErr w:type="spellEnd"/>
      <w:r w:rsidRPr="00523012">
        <w:rPr>
          <w:rFonts w:ascii="Cambria" w:hAnsi="Cambria"/>
          <w:sz w:val="22"/>
          <w:szCs w:val="22"/>
        </w:rPr>
        <w:t>. Dz. U. z 2017 r. poz. 519);</w:t>
      </w:r>
    </w:p>
    <w:p w14:paraId="7973F315" w14:textId="77777777" w:rsidR="002F6435" w:rsidRPr="00523012" w:rsidRDefault="002F6435" w:rsidP="00431E9E">
      <w:pPr>
        <w:numPr>
          <w:ilvl w:val="0"/>
          <w:numId w:val="30"/>
        </w:numPr>
        <w:autoSpaceDE w:val="0"/>
        <w:autoSpaceDN w:val="0"/>
        <w:adjustRightInd w:val="0"/>
        <w:spacing w:line="360" w:lineRule="auto"/>
        <w:jc w:val="both"/>
        <w:rPr>
          <w:rFonts w:ascii="Cambria" w:hAnsi="Cambria"/>
          <w:sz w:val="22"/>
          <w:szCs w:val="22"/>
        </w:rPr>
      </w:pPr>
      <w:r w:rsidRPr="00523012">
        <w:rPr>
          <w:rFonts w:ascii="Cambria" w:hAnsi="Cambria"/>
          <w:sz w:val="22"/>
          <w:szCs w:val="22"/>
        </w:rPr>
        <w:t>Ustawa z dnia 3 października 2008 r. o udostępnianiu informacji o środowisku i jego ochronie, udziale społeczeństwa w ochronie środowiska oraz o ocenach oddziaływania na środowisko (</w:t>
      </w:r>
      <w:proofErr w:type="spellStart"/>
      <w:r w:rsidRPr="00523012">
        <w:rPr>
          <w:rFonts w:ascii="Cambria" w:hAnsi="Cambria"/>
          <w:sz w:val="22"/>
          <w:szCs w:val="22"/>
        </w:rPr>
        <w:t>t.j</w:t>
      </w:r>
      <w:proofErr w:type="spellEnd"/>
      <w:r w:rsidRPr="00523012">
        <w:rPr>
          <w:rFonts w:ascii="Cambria" w:hAnsi="Cambria"/>
          <w:sz w:val="22"/>
          <w:szCs w:val="22"/>
        </w:rPr>
        <w:t>. Dz. U. z 2017 poz. 1405);</w:t>
      </w:r>
    </w:p>
    <w:p w14:paraId="704164BD" w14:textId="77777777" w:rsidR="002F6435" w:rsidRPr="00523012" w:rsidRDefault="002F6435" w:rsidP="00431E9E">
      <w:pPr>
        <w:numPr>
          <w:ilvl w:val="0"/>
          <w:numId w:val="30"/>
        </w:numPr>
        <w:autoSpaceDE w:val="0"/>
        <w:autoSpaceDN w:val="0"/>
        <w:adjustRightInd w:val="0"/>
        <w:spacing w:line="360" w:lineRule="auto"/>
        <w:jc w:val="both"/>
        <w:rPr>
          <w:rFonts w:ascii="Cambria" w:hAnsi="Cambria"/>
          <w:sz w:val="22"/>
          <w:szCs w:val="22"/>
        </w:rPr>
      </w:pPr>
      <w:r w:rsidRPr="00523012">
        <w:rPr>
          <w:rFonts w:ascii="Cambria" w:hAnsi="Cambria"/>
          <w:sz w:val="22"/>
          <w:szCs w:val="22"/>
        </w:rPr>
        <w:t>Ustawa z dnia 7 lipca 1994 r. Prawo budowlane (</w:t>
      </w:r>
      <w:proofErr w:type="spellStart"/>
      <w:r w:rsidRPr="00523012">
        <w:rPr>
          <w:rFonts w:ascii="Cambria" w:hAnsi="Cambria"/>
          <w:sz w:val="22"/>
          <w:szCs w:val="22"/>
        </w:rPr>
        <w:t>t.j</w:t>
      </w:r>
      <w:proofErr w:type="spellEnd"/>
      <w:r w:rsidRPr="00523012">
        <w:rPr>
          <w:rFonts w:ascii="Cambria" w:hAnsi="Cambria"/>
          <w:sz w:val="22"/>
          <w:szCs w:val="22"/>
        </w:rPr>
        <w:t xml:space="preserve"> Dz. U. z 2017  poz. 1332 </w:t>
      </w:r>
      <w:proofErr w:type="spellStart"/>
      <w:r w:rsidRPr="00523012">
        <w:rPr>
          <w:rFonts w:ascii="Cambria" w:hAnsi="Cambria"/>
          <w:sz w:val="22"/>
          <w:szCs w:val="22"/>
        </w:rPr>
        <w:t>późn</w:t>
      </w:r>
      <w:proofErr w:type="spellEnd"/>
      <w:r w:rsidRPr="00523012">
        <w:rPr>
          <w:rFonts w:ascii="Cambria" w:hAnsi="Cambria"/>
          <w:sz w:val="22"/>
          <w:szCs w:val="22"/>
        </w:rPr>
        <w:t>. zm.);</w:t>
      </w:r>
    </w:p>
    <w:p w14:paraId="17C28718" w14:textId="77777777" w:rsidR="002F6435" w:rsidRPr="00523012" w:rsidRDefault="002F6435" w:rsidP="00431E9E">
      <w:pPr>
        <w:numPr>
          <w:ilvl w:val="0"/>
          <w:numId w:val="30"/>
        </w:numPr>
        <w:autoSpaceDE w:val="0"/>
        <w:autoSpaceDN w:val="0"/>
        <w:adjustRightInd w:val="0"/>
        <w:spacing w:line="360" w:lineRule="auto"/>
        <w:jc w:val="both"/>
        <w:rPr>
          <w:rFonts w:ascii="Cambria" w:hAnsi="Cambria"/>
          <w:sz w:val="22"/>
          <w:szCs w:val="22"/>
        </w:rPr>
      </w:pPr>
      <w:r w:rsidRPr="00523012">
        <w:rPr>
          <w:rFonts w:ascii="Cambria" w:hAnsi="Cambria"/>
          <w:sz w:val="22"/>
          <w:szCs w:val="22"/>
        </w:rPr>
        <w:t xml:space="preserve">Ustawa z dnia 27 marca 2003 roku o planowaniu i zagospodarowaniu przestrzennym (Dz. U. z 2016 r. poz. 778 z </w:t>
      </w:r>
      <w:proofErr w:type="spellStart"/>
      <w:r w:rsidRPr="00523012">
        <w:rPr>
          <w:rFonts w:ascii="Cambria" w:hAnsi="Cambria"/>
          <w:sz w:val="22"/>
          <w:szCs w:val="22"/>
        </w:rPr>
        <w:t>późn</w:t>
      </w:r>
      <w:proofErr w:type="spellEnd"/>
      <w:r w:rsidRPr="00523012">
        <w:rPr>
          <w:rFonts w:ascii="Cambria" w:hAnsi="Cambria"/>
          <w:sz w:val="22"/>
          <w:szCs w:val="22"/>
        </w:rPr>
        <w:t>. zm.);</w:t>
      </w:r>
    </w:p>
    <w:p w14:paraId="1CC574DE" w14:textId="77777777" w:rsidR="002F6435" w:rsidRPr="00523012" w:rsidRDefault="002F6435" w:rsidP="00431E9E">
      <w:pPr>
        <w:numPr>
          <w:ilvl w:val="0"/>
          <w:numId w:val="30"/>
        </w:numPr>
        <w:suppressAutoHyphens/>
        <w:autoSpaceDE w:val="0"/>
        <w:autoSpaceDN w:val="0"/>
        <w:spacing w:line="360" w:lineRule="auto"/>
        <w:jc w:val="both"/>
        <w:textAlignment w:val="baseline"/>
        <w:rPr>
          <w:rFonts w:ascii="Cambria" w:hAnsi="Cambria"/>
          <w:sz w:val="22"/>
          <w:szCs w:val="22"/>
        </w:rPr>
      </w:pPr>
      <w:r w:rsidRPr="00523012">
        <w:rPr>
          <w:rFonts w:ascii="Cambria" w:hAnsi="Cambria"/>
          <w:sz w:val="22"/>
          <w:szCs w:val="22"/>
        </w:rPr>
        <w:t>Ustawa z dnia 7 września 1991 r. o systemie oświaty (Dz. U.  z 2017, poz. 2198).</w:t>
      </w:r>
    </w:p>
    <w:p w14:paraId="5E21379F" w14:textId="77777777" w:rsidR="002F6435" w:rsidRPr="00523012" w:rsidRDefault="002F6435" w:rsidP="00431E9E">
      <w:pPr>
        <w:numPr>
          <w:ilvl w:val="0"/>
          <w:numId w:val="30"/>
        </w:numPr>
        <w:autoSpaceDE w:val="0"/>
        <w:autoSpaceDN w:val="0"/>
        <w:adjustRightInd w:val="0"/>
        <w:spacing w:line="360" w:lineRule="auto"/>
        <w:jc w:val="both"/>
        <w:rPr>
          <w:rFonts w:ascii="Cambria" w:hAnsi="Cambria"/>
          <w:sz w:val="22"/>
          <w:szCs w:val="22"/>
        </w:rPr>
      </w:pPr>
      <w:r w:rsidRPr="00523012">
        <w:rPr>
          <w:rFonts w:ascii="Cambria" w:hAnsi="Cambria"/>
          <w:sz w:val="22"/>
          <w:szCs w:val="22"/>
        </w:rPr>
        <w:t>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(Dz. U. z  2004 r. Nr 130, poz. 1389).</w:t>
      </w:r>
    </w:p>
    <w:p w14:paraId="3B5FB9D6" w14:textId="77777777" w:rsidR="002F6435" w:rsidRPr="00523012" w:rsidRDefault="002F6435" w:rsidP="00431E9E">
      <w:pPr>
        <w:numPr>
          <w:ilvl w:val="0"/>
          <w:numId w:val="30"/>
        </w:numPr>
        <w:spacing w:line="360" w:lineRule="auto"/>
        <w:jc w:val="both"/>
        <w:rPr>
          <w:rFonts w:ascii="Cambria" w:hAnsi="Cambria"/>
          <w:sz w:val="22"/>
          <w:szCs w:val="22"/>
        </w:rPr>
      </w:pPr>
      <w:r w:rsidRPr="00523012">
        <w:rPr>
          <w:rFonts w:ascii="Cambria" w:hAnsi="Cambria"/>
          <w:sz w:val="22"/>
          <w:szCs w:val="22"/>
        </w:rPr>
        <w:t>Kontrakt Terytorialny dla Województwa Świętokrzyskiego na lata 2014 – 2020, zawarty pomiędzy Ministrem właściwym do spraw Infrastruktury i Rozwoju a Województwem Świętokrzyskim reprezentowanym przez Zarząd Województwa Świętokrzyskiego uchwałą Rady Ministrów Nr 222 z dnia 4 listopada 2014 r. a następnie przyjęty uchwałą Zarządu Województwa Świętokrzyskiego Nr 3171/2014 z dnia 12 listopada 2014 r.</w:t>
      </w:r>
    </w:p>
    <w:p w14:paraId="62690FDF" w14:textId="77777777" w:rsidR="002F6435" w:rsidRDefault="002F6435" w:rsidP="002F6435">
      <w:pPr>
        <w:spacing w:line="360" w:lineRule="auto"/>
        <w:jc w:val="both"/>
        <w:rPr>
          <w:rFonts w:ascii="Cambria" w:hAnsi="Cambria"/>
          <w:sz w:val="22"/>
          <w:szCs w:val="22"/>
        </w:rPr>
      </w:pPr>
    </w:p>
    <w:p w14:paraId="7392C2A3" w14:textId="77777777" w:rsidR="002F6435" w:rsidRPr="00523012" w:rsidRDefault="002F6435" w:rsidP="002F6435">
      <w:pPr>
        <w:spacing w:line="360" w:lineRule="auto"/>
        <w:ind w:left="1068"/>
        <w:jc w:val="both"/>
        <w:rPr>
          <w:rFonts w:ascii="Cambria" w:hAnsi="Cambria"/>
          <w:b/>
          <w:sz w:val="22"/>
          <w:szCs w:val="22"/>
        </w:rPr>
      </w:pPr>
      <w:r w:rsidRPr="00523012">
        <w:rPr>
          <w:rFonts w:ascii="Cambria" w:hAnsi="Cambria"/>
          <w:b/>
          <w:sz w:val="22"/>
          <w:szCs w:val="22"/>
        </w:rPr>
        <w:t>Dokumenty horyzontalne oraz wytyczne Ministra Rozwoju:</w:t>
      </w:r>
    </w:p>
    <w:p w14:paraId="6041E53E" w14:textId="77777777" w:rsidR="002F6435" w:rsidRPr="00523012" w:rsidRDefault="002F6435" w:rsidP="00431E9E">
      <w:pPr>
        <w:widowControl w:val="0"/>
        <w:numPr>
          <w:ilvl w:val="0"/>
          <w:numId w:val="31"/>
        </w:numPr>
        <w:autoSpaceDE w:val="0"/>
        <w:autoSpaceDN w:val="0"/>
        <w:adjustRightInd w:val="0"/>
        <w:spacing w:line="360" w:lineRule="auto"/>
        <w:jc w:val="both"/>
        <w:rPr>
          <w:rFonts w:ascii="Cambria" w:hAnsi="Cambria"/>
          <w:sz w:val="22"/>
          <w:szCs w:val="22"/>
        </w:rPr>
      </w:pPr>
      <w:r w:rsidRPr="00523012">
        <w:rPr>
          <w:rFonts w:ascii="Cambria" w:hAnsi="Cambria"/>
          <w:sz w:val="22"/>
          <w:szCs w:val="22"/>
        </w:rPr>
        <w:t>Umowa Partnerstwa 2014-2020  obowiązująca od dnia 23 października 2017 roku;</w:t>
      </w:r>
    </w:p>
    <w:p w14:paraId="5B046971" w14:textId="77777777" w:rsidR="002F6435" w:rsidRPr="00523012" w:rsidRDefault="002F6435" w:rsidP="00431E9E">
      <w:pPr>
        <w:numPr>
          <w:ilvl w:val="0"/>
          <w:numId w:val="31"/>
        </w:numPr>
        <w:spacing w:line="360" w:lineRule="auto"/>
        <w:jc w:val="both"/>
        <w:rPr>
          <w:rFonts w:ascii="Cambria" w:hAnsi="Cambria"/>
          <w:sz w:val="22"/>
          <w:szCs w:val="22"/>
        </w:rPr>
      </w:pPr>
      <w:r w:rsidRPr="00523012">
        <w:rPr>
          <w:rFonts w:ascii="Cambria" w:hAnsi="Cambria"/>
          <w:sz w:val="22"/>
          <w:szCs w:val="22"/>
        </w:rPr>
        <w:t xml:space="preserve">Wytyczne w zakresie kwalifikowalności wydatków w ramach Europejskiego Funduszu Rozwoju Regionalnego, Europejskiego Funduszu Społecznego oraz Funduszu Spójności </w:t>
      </w:r>
      <w:r w:rsidR="00BD50EE">
        <w:rPr>
          <w:rFonts w:ascii="Cambria" w:hAnsi="Cambria"/>
          <w:sz w:val="22"/>
          <w:szCs w:val="22"/>
        </w:rPr>
        <w:br/>
      </w:r>
      <w:r w:rsidRPr="00523012">
        <w:rPr>
          <w:rFonts w:ascii="Cambria" w:hAnsi="Cambria"/>
          <w:sz w:val="22"/>
          <w:szCs w:val="22"/>
        </w:rPr>
        <w:t>na lata 2014-2020;</w:t>
      </w:r>
    </w:p>
    <w:p w14:paraId="534DFFCC" w14:textId="77777777" w:rsidR="002F6435" w:rsidRPr="00523012" w:rsidRDefault="002F6435" w:rsidP="00431E9E">
      <w:pPr>
        <w:numPr>
          <w:ilvl w:val="0"/>
          <w:numId w:val="31"/>
        </w:numPr>
        <w:spacing w:line="360" w:lineRule="auto"/>
        <w:jc w:val="both"/>
        <w:rPr>
          <w:rFonts w:ascii="Cambria" w:hAnsi="Cambria"/>
          <w:sz w:val="22"/>
          <w:szCs w:val="22"/>
        </w:rPr>
      </w:pPr>
      <w:r w:rsidRPr="00523012">
        <w:rPr>
          <w:rFonts w:ascii="Cambria" w:hAnsi="Cambria"/>
          <w:sz w:val="22"/>
          <w:szCs w:val="22"/>
        </w:rPr>
        <w:t xml:space="preserve">Wytyczne w zakresie zagadnień związanych z przygotowaniem projektów inwestycyjnych, </w:t>
      </w:r>
      <w:r w:rsidR="00BD50EE">
        <w:rPr>
          <w:rFonts w:ascii="Cambria" w:hAnsi="Cambria"/>
          <w:sz w:val="22"/>
          <w:szCs w:val="22"/>
        </w:rPr>
        <w:br/>
      </w:r>
      <w:r w:rsidRPr="00523012">
        <w:rPr>
          <w:rFonts w:ascii="Cambria" w:hAnsi="Cambria"/>
          <w:sz w:val="22"/>
          <w:szCs w:val="22"/>
        </w:rPr>
        <w:t>w tym projektów generujących dochód i projektów hybrydowych na lata 2014-2020;</w:t>
      </w:r>
    </w:p>
    <w:p w14:paraId="725B1697" w14:textId="77777777" w:rsidR="002F6435" w:rsidRPr="00523012" w:rsidRDefault="002F6435" w:rsidP="00431E9E">
      <w:pPr>
        <w:numPr>
          <w:ilvl w:val="0"/>
          <w:numId w:val="31"/>
        </w:numPr>
        <w:spacing w:line="360" w:lineRule="auto"/>
        <w:jc w:val="both"/>
        <w:rPr>
          <w:rFonts w:ascii="Cambria" w:hAnsi="Cambria"/>
          <w:sz w:val="22"/>
          <w:szCs w:val="22"/>
        </w:rPr>
      </w:pPr>
      <w:r w:rsidRPr="00523012">
        <w:rPr>
          <w:rFonts w:ascii="Cambria" w:hAnsi="Cambria"/>
          <w:sz w:val="22"/>
          <w:szCs w:val="22"/>
        </w:rPr>
        <w:lastRenderedPageBreak/>
        <w:t>Wytyczne w zakresie informacji i promocji programów operacyjnych polityki spójności na lata 2014-2020;</w:t>
      </w:r>
    </w:p>
    <w:p w14:paraId="2B7E84C2" w14:textId="77777777" w:rsidR="002F6435" w:rsidRPr="00523012" w:rsidRDefault="002F6435" w:rsidP="00431E9E">
      <w:pPr>
        <w:numPr>
          <w:ilvl w:val="0"/>
          <w:numId w:val="31"/>
        </w:numPr>
        <w:spacing w:line="360" w:lineRule="auto"/>
        <w:jc w:val="both"/>
        <w:rPr>
          <w:rFonts w:ascii="Cambria" w:hAnsi="Cambria"/>
          <w:sz w:val="22"/>
          <w:szCs w:val="22"/>
        </w:rPr>
      </w:pPr>
      <w:r w:rsidRPr="00523012">
        <w:rPr>
          <w:rFonts w:ascii="Cambria" w:hAnsi="Cambria"/>
          <w:sz w:val="22"/>
          <w:szCs w:val="22"/>
        </w:rPr>
        <w:t>Wytyczne w zakresie trybów wyboru projektów na lata 2014-2020;</w:t>
      </w:r>
    </w:p>
    <w:p w14:paraId="2FB7E184" w14:textId="77777777" w:rsidR="002F6435" w:rsidRPr="00523012" w:rsidRDefault="002F6435" w:rsidP="00431E9E">
      <w:pPr>
        <w:numPr>
          <w:ilvl w:val="0"/>
          <w:numId w:val="31"/>
        </w:numPr>
        <w:spacing w:line="360" w:lineRule="auto"/>
        <w:jc w:val="both"/>
        <w:rPr>
          <w:rFonts w:ascii="Cambria" w:hAnsi="Cambria"/>
          <w:sz w:val="22"/>
          <w:szCs w:val="22"/>
        </w:rPr>
      </w:pPr>
      <w:r w:rsidRPr="00523012">
        <w:rPr>
          <w:rFonts w:ascii="Cambria" w:hAnsi="Cambria"/>
          <w:sz w:val="22"/>
          <w:szCs w:val="22"/>
        </w:rPr>
        <w:t>Wytyczne w zakresie realizacji zasady równości szans i niedyskryminacji oraz zasady równości szans kobiet i mężczyzn w ramach funduszy unijnych na lata 2014-2020;</w:t>
      </w:r>
    </w:p>
    <w:p w14:paraId="3C535307" w14:textId="77777777" w:rsidR="002F6435" w:rsidRPr="00523012" w:rsidRDefault="002F6435" w:rsidP="00431E9E">
      <w:pPr>
        <w:numPr>
          <w:ilvl w:val="0"/>
          <w:numId w:val="31"/>
        </w:numPr>
        <w:spacing w:line="360" w:lineRule="auto"/>
        <w:jc w:val="both"/>
        <w:rPr>
          <w:rFonts w:ascii="Cambria" w:hAnsi="Cambria"/>
          <w:sz w:val="22"/>
          <w:szCs w:val="22"/>
        </w:rPr>
      </w:pPr>
      <w:r w:rsidRPr="00523012">
        <w:rPr>
          <w:rFonts w:ascii="Cambria" w:hAnsi="Cambria"/>
          <w:sz w:val="22"/>
          <w:szCs w:val="22"/>
        </w:rPr>
        <w:t>Wytyczne w zakresie sprawozdawczości na lata 2014-2020;</w:t>
      </w:r>
    </w:p>
    <w:p w14:paraId="63A517B8" w14:textId="77777777" w:rsidR="002F6435" w:rsidRPr="00523012" w:rsidRDefault="002F6435" w:rsidP="00431E9E">
      <w:pPr>
        <w:numPr>
          <w:ilvl w:val="0"/>
          <w:numId w:val="31"/>
        </w:numPr>
        <w:spacing w:line="360" w:lineRule="auto"/>
        <w:jc w:val="both"/>
        <w:rPr>
          <w:rFonts w:ascii="Cambria" w:hAnsi="Cambria"/>
          <w:sz w:val="22"/>
          <w:szCs w:val="22"/>
        </w:rPr>
      </w:pPr>
      <w:r w:rsidRPr="00523012">
        <w:rPr>
          <w:rFonts w:ascii="Cambria" w:hAnsi="Cambria"/>
          <w:sz w:val="22"/>
          <w:szCs w:val="22"/>
        </w:rPr>
        <w:t>Wytyczne w zakresie monitorowania postępu rzeczowego realizacji programów operacyjnych na lata 2014-2020;</w:t>
      </w:r>
    </w:p>
    <w:p w14:paraId="4F8BE86D" w14:textId="77777777" w:rsidR="002F6435" w:rsidRPr="00523012" w:rsidRDefault="002F6435" w:rsidP="00431E9E">
      <w:pPr>
        <w:numPr>
          <w:ilvl w:val="0"/>
          <w:numId w:val="31"/>
        </w:numPr>
        <w:spacing w:line="360" w:lineRule="auto"/>
        <w:jc w:val="both"/>
        <w:rPr>
          <w:rFonts w:ascii="Cambria" w:hAnsi="Cambria"/>
          <w:sz w:val="22"/>
          <w:szCs w:val="22"/>
        </w:rPr>
      </w:pPr>
      <w:r w:rsidRPr="00523012">
        <w:rPr>
          <w:rFonts w:ascii="Cambria" w:hAnsi="Cambria"/>
          <w:sz w:val="22"/>
          <w:szCs w:val="22"/>
        </w:rPr>
        <w:t>Wytyczne w zakresie sposobu korygowania i odzyskiwania nieprawidłowych wydatków oraz raportowania nieprawidłowości w ramach programów operacyjnych polityki spójności na lata 2014-2020;</w:t>
      </w:r>
    </w:p>
    <w:p w14:paraId="45607DBB" w14:textId="77777777" w:rsidR="002F6435" w:rsidRPr="00523012" w:rsidRDefault="002F6435" w:rsidP="00431E9E">
      <w:pPr>
        <w:numPr>
          <w:ilvl w:val="0"/>
          <w:numId w:val="31"/>
        </w:numPr>
        <w:spacing w:line="360" w:lineRule="auto"/>
        <w:jc w:val="both"/>
        <w:rPr>
          <w:rFonts w:ascii="Cambria" w:hAnsi="Cambria"/>
          <w:sz w:val="22"/>
          <w:szCs w:val="22"/>
        </w:rPr>
      </w:pPr>
      <w:r w:rsidRPr="00523012">
        <w:rPr>
          <w:rFonts w:ascii="Cambria" w:hAnsi="Cambria"/>
          <w:sz w:val="22"/>
          <w:szCs w:val="22"/>
        </w:rPr>
        <w:t>Wytyczne Ministra Infrastruktury i Rozwoju w zakresie kontroli realizacji programów operacyjnych na lata 2014-2020;</w:t>
      </w:r>
    </w:p>
    <w:p w14:paraId="21C44A80" w14:textId="77777777" w:rsidR="002F6435" w:rsidRPr="00523012" w:rsidRDefault="002F6435" w:rsidP="00431E9E">
      <w:pPr>
        <w:numPr>
          <w:ilvl w:val="0"/>
          <w:numId w:val="31"/>
        </w:numPr>
        <w:spacing w:line="360" w:lineRule="auto"/>
        <w:jc w:val="both"/>
        <w:rPr>
          <w:rFonts w:ascii="Cambria" w:hAnsi="Cambria"/>
          <w:sz w:val="22"/>
          <w:szCs w:val="22"/>
        </w:rPr>
      </w:pPr>
      <w:r w:rsidRPr="00523012">
        <w:rPr>
          <w:rFonts w:ascii="Cambria" w:hAnsi="Cambria"/>
          <w:sz w:val="22"/>
          <w:szCs w:val="22"/>
        </w:rPr>
        <w:t xml:space="preserve">Wytyczne w zakresie warunków gromadzenia i przekazywania danych w postaci elektronicznej na lata 2014-2020; </w:t>
      </w:r>
    </w:p>
    <w:p w14:paraId="026AC2A2" w14:textId="77777777" w:rsidR="002F6435" w:rsidRPr="00523012" w:rsidRDefault="002F6435" w:rsidP="00431E9E">
      <w:pPr>
        <w:numPr>
          <w:ilvl w:val="0"/>
          <w:numId w:val="31"/>
        </w:numPr>
        <w:spacing w:line="360" w:lineRule="auto"/>
        <w:jc w:val="both"/>
        <w:rPr>
          <w:rFonts w:ascii="Cambria" w:hAnsi="Cambria"/>
          <w:sz w:val="22"/>
          <w:szCs w:val="22"/>
        </w:rPr>
      </w:pPr>
      <w:r w:rsidRPr="00523012">
        <w:rPr>
          <w:rFonts w:ascii="Cambria" w:hAnsi="Cambria"/>
          <w:sz w:val="22"/>
          <w:szCs w:val="22"/>
        </w:rPr>
        <w:t xml:space="preserve">Wytyczne w zakresie warunków certyfikacji oraz przygotowania prognoz wniosków </w:t>
      </w:r>
      <w:r w:rsidR="00BD50EE">
        <w:rPr>
          <w:rFonts w:ascii="Cambria" w:hAnsi="Cambria"/>
          <w:sz w:val="22"/>
          <w:szCs w:val="22"/>
        </w:rPr>
        <w:br/>
      </w:r>
      <w:r w:rsidRPr="00523012">
        <w:rPr>
          <w:rFonts w:ascii="Cambria" w:hAnsi="Cambria"/>
          <w:sz w:val="22"/>
          <w:szCs w:val="22"/>
        </w:rPr>
        <w:t>o płatność do Komisji Europejskiej w ramach programów operacyjnych na lata 2014 – 2020;</w:t>
      </w:r>
    </w:p>
    <w:p w14:paraId="54B961D2" w14:textId="77777777" w:rsidR="002F6435" w:rsidRPr="00523012" w:rsidRDefault="002F6435" w:rsidP="00431E9E">
      <w:pPr>
        <w:numPr>
          <w:ilvl w:val="0"/>
          <w:numId w:val="31"/>
        </w:numPr>
        <w:spacing w:line="360" w:lineRule="auto"/>
        <w:jc w:val="both"/>
        <w:rPr>
          <w:rFonts w:ascii="Cambria" w:hAnsi="Cambria"/>
          <w:sz w:val="22"/>
          <w:szCs w:val="22"/>
        </w:rPr>
      </w:pPr>
      <w:r w:rsidRPr="00523012">
        <w:rPr>
          <w:rFonts w:ascii="Cambria" w:hAnsi="Cambria"/>
          <w:sz w:val="22"/>
          <w:szCs w:val="22"/>
        </w:rPr>
        <w:t>Wytyczne w zakresie ewaluacji polityki spójności na lata 2014-2020.</w:t>
      </w:r>
    </w:p>
    <w:p w14:paraId="66EA8C22" w14:textId="77777777" w:rsidR="00523012" w:rsidRDefault="00523012" w:rsidP="002F6435">
      <w:pPr>
        <w:spacing w:line="360" w:lineRule="auto"/>
        <w:ind w:left="1068"/>
        <w:jc w:val="both"/>
        <w:rPr>
          <w:rFonts w:ascii="Cambria" w:hAnsi="Cambria"/>
          <w:b/>
          <w:sz w:val="22"/>
          <w:szCs w:val="22"/>
        </w:rPr>
      </w:pPr>
    </w:p>
    <w:p w14:paraId="4F0ED2D6" w14:textId="77777777" w:rsidR="002F6435" w:rsidRPr="00523012" w:rsidRDefault="002F6435" w:rsidP="002F6435">
      <w:pPr>
        <w:spacing w:line="360" w:lineRule="auto"/>
        <w:ind w:left="1068"/>
        <w:jc w:val="both"/>
        <w:rPr>
          <w:rFonts w:ascii="Cambria" w:hAnsi="Cambria"/>
          <w:b/>
          <w:sz w:val="22"/>
          <w:szCs w:val="22"/>
        </w:rPr>
      </w:pPr>
      <w:r w:rsidRPr="00523012">
        <w:rPr>
          <w:rFonts w:ascii="Cambria" w:hAnsi="Cambria"/>
          <w:b/>
          <w:sz w:val="22"/>
          <w:szCs w:val="22"/>
        </w:rPr>
        <w:t>Dokumenty Instytucji Zarządzającej RPOWŚ 2014-2020:</w:t>
      </w:r>
    </w:p>
    <w:p w14:paraId="06BB3775" w14:textId="77777777" w:rsidR="002F6435" w:rsidRPr="00523012" w:rsidRDefault="002F6435" w:rsidP="00431E9E">
      <w:pPr>
        <w:numPr>
          <w:ilvl w:val="0"/>
          <w:numId w:val="42"/>
        </w:numPr>
        <w:spacing w:line="360" w:lineRule="auto"/>
        <w:ind w:left="360"/>
        <w:jc w:val="both"/>
        <w:rPr>
          <w:rFonts w:ascii="Cambria" w:hAnsi="Cambria"/>
          <w:sz w:val="22"/>
          <w:szCs w:val="22"/>
        </w:rPr>
      </w:pPr>
      <w:r w:rsidRPr="00523012">
        <w:rPr>
          <w:rFonts w:ascii="Cambria" w:hAnsi="Cambria"/>
          <w:sz w:val="22"/>
          <w:szCs w:val="22"/>
        </w:rPr>
        <w:t>Regionalny Program Operacyjny Województwa Świętokrzyskiego na lata 2014-2020;</w:t>
      </w:r>
    </w:p>
    <w:p w14:paraId="574B4391" w14:textId="77777777" w:rsidR="002F6435" w:rsidRPr="00523012" w:rsidRDefault="002F6435" w:rsidP="00431E9E">
      <w:pPr>
        <w:numPr>
          <w:ilvl w:val="0"/>
          <w:numId w:val="42"/>
        </w:numPr>
        <w:spacing w:line="360" w:lineRule="auto"/>
        <w:ind w:left="360"/>
        <w:jc w:val="both"/>
        <w:rPr>
          <w:rFonts w:ascii="Cambria" w:hAnsi="Cambria"/>
          <w:sz w:val="22"/>
          <w:szCs w:val="22"/>
        </w:rPr>
      </w:pPr>
      <w:r w:rsidRPr="00523012">
        <w:rPr>
          <w:rFonts w:ascii="Cambria" w:hAnsi="Cambria"/>
          <w:sz w:val="22"/>
          <w:szCs w:val="22"/>
        </w:rPr>
        <w:t>Szczegółowy Opis Osi Priorytetowych Regionalnego Programu Operacyjnego Województwa Świętokrzyskiego na lata 2014-2020.</w:t>
      </w:r>
    </w:p>
    <w:p w14:paraId="7D6BF720" w14:textId="77777777" w:rsidR="00523012" w:rsidRDefault="00523012" w:rsidP="002F6435">
      <w:pPr>
        <w:jc w:val="center"/>
        <w:rPr>
          <w:rFonts w:ascii="Cambria" w:hAnsi="Cambria"/>
          <w:b/>
          <w:sz w:val="22"/>
          <w:szCs w:val="22"/>
        </w:rPr>
      </w:pPr>
    </w:p>
    <w:p w14:paraId="31F48495" w14:textId="77777777" w:rsidR="002F6435" w:rsidRPr="00523012" w:rsidRDefault="002F6435" w:rsidP="002F6435">
      <w:pPr>
        <w:jc w:val="center"/>
        <w:rPr>
          <w:rFonts w:ascii="Cambria" w:hAnsi="Cambria"/>
          <w:b/>
          <w:sz w:val="22"/>
          <w:szCs w:val="22"/>
        </w:rPr>
      </w:pPr>
      <w:r w:rsidRPr="00523012">
        <w:rPr>
          <w:rFonts w:ascii="Cambria" w:hAnsi="Cambria"/>
          <w:b/>
          <w:sz w:val="22"/>
          <w:szCs w:val="22"/>
        </w:rPr>
        <w:t>§2</w:t>
      </w:r>
    </w:p>
    <w:p w14:paraId="0C8F08A5" w14:textId="77777777" w:rsidR="002F6435" w:rsidRPr="00523012" w:rsidRDefault="002F6435" w:rsidP="002F6435">
      <w:pPr>
        <w:spacing w:line="360" w:lineRule="auto"/>
        <w:ind w:left="1068"/>
        <w:jc w:val="both"/>
        <w:rPr>
          <w:rFonts w:ascii="Cambria" w:hAnsi="Cambria"/>
          <w:sz w:val="22"/>
          <w:szCs w:val="22"/>
        </w:rPr>
      </w:pPr>
    </w:p>
    <w:tbl>
      <w:tblPr>
        <w:tblW w:w="9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24"/>
      </w:tblGrid>
      <w:tr w:rsidR="002F6435" w:rsidRPr="00523012" w14:paraId="755A818C" w14:textId="77777777" w:rsidTr="009F3704">
        <w:trPr>
          <w:jc w:val="center"/>
        </w:trPr>
        <w:tc>
          <w:tcPr>
            <w:tcW w:w="9024" w:type="dxa"/>
            <w:shd w:val="clear" w:color="auto" w:fill="D9D9D9"/>
            <w:vAlign w:val="center"/>
          </w:tcPr>
          <w:p w14:paraId="664B647A" w14:textId="77777777" w:rsidR="002F6435" w:rsidRPr="00523012" w:rsidRDefault="005740C3" w:rsidP="009F3704">
            <w:pPr>
              <w:pStyle w:val="spistreci"/>
            </w:pPr>
            <w:bookmarkStart w:id="4" w:name="_Toc514838144"/>
            <w:r w:rsidRPr="00523012">
              <w:t>NAZWA I ADRES INSTYTUCJI ORGANIZUJĄCEJ KONKURS</w:t>
            </w:r>
            <w:bookmarkEnd w:id="4"/>
          </w:p>
        </w:tc>
      </w:tr>
    </w:tbl>
    <w:p w14:paraId="2C28C0E9" w14:textId="77777777" w:rsidR="002F6435" w:rsidRPr="00523012" w:rsidRDefault="002F6435" w:rsidP="002F6435">
      <w:pPr>
        <w:ind w:left="1440"/>
        <w:jc w:val="center"/>
        <w:rPr>
          <w:rFonts w:ascii="Cambria" w:hAnsi="Cambria"/>
          <w:b/>
          <w:sz w:val="22"/>
          <w:szCs w:val="22"/>
        </w:rPr>
      </w:pPr>
    </w:p>
    <w:p w14:paraId="327D7799" w14:textId="77777777" w:rsidR="002F6435" w:rsidRPr="00523012" w:rsidRDefault="002F6435" w:rsidP="00431E9E">
      <w:pPr>
        <w:numPr>
          <w:ilvl w:val="0"/>
          <w:numId w:val="34"/>
        </w:numPr>
        <w:spacing w:line="360" w:lineRule="auto"/>
        <w:jc w:val="both"/>
        <w:rPr>
          <w:rFonts w:ascii="Cambria" w:hAnsi="Cambria"/>
          <w:sz w:val="22"/>
          <w:szCs w:val="22"/>
        </w:rPr>
      </w:pPr>
      <w:r w:rsidRPr="00523012">
        <w:rPr>
          <w:rFonts w:ascii="Cambria" w:hAnsi="Cambria"/>
          <w:sz w:val="22"/>
          <w:szCs w:val="22"/>
        </w:rPr>
        <w:t xml:space="preserve">Zarząd Województwa Świętokrzyskiego z siedzibą Al. IX Wieków Kielc 3; 25-516 Kielce pełni funkcję Instytucji Zarządzającej dla Regionalnego Programu Operacyjnego Województwa Świętokrzyskiego na lata 2014-2020 i jest jednocześnie Instytucją Organizującą Konkurs (IOK). </w:t>
      </w:r>
    </w:p>
    <w:p w14:paraId="1261F0F7" w14:textId="77777777" w:rsidR="002F6435" w:rsidRPr="00523012" w:rsidRDefault="002F6435" w:rsidP="00431E9E">
      <w:pPr>
        <w:numPr>
          <w:ilvl w:val="0"/>
          <w:numId w:val="34"/>
        </w:numPr>
        <w:spacing w:line="360" w:lineRule="auto"/>
        <w:jc w:val="both"/>
        <w:rPr>
          <w:rFonts w:ascii="Cambria" w:hAnsi="Cambria"/>
          <w:sz w:val="22"/>
          <w:szCs w:val="22"/>
        </w:rPr>
      </w:pPr>
      <w:r w:rsidRPr="00523012">
        <w:rPr>
          <w:rFonts w:ascii="Cambria" w:hAnsi="Cambria"/>
          <w:sz w:val="22"/>
          <w:szCs w:val="22"/>
        </w:rPr>
        <w:t xml:space="preserve">Czynności związane z przeprowadzeniem konkursu podejmuje Departament Wdrażania Europejskiego Funduszu Rozwoju Regionalnego Urzędu Marszałkowskiego Województwa Świętokrzyskiego, adres: ul. Sienkiewicza 63, 25-002 Kielce. </w:t>
      </w:r>
    </w:p>
    <w:p w14:paraId="5265F90A" w14:textId="77777777" w:rsidR="002F6435" w:rsidRDefault="002F6435" w:rsidP="002F6435">
      <w:pPr>
        <w:spacing w:line="360" w:lineRule="auto"/>
        <w:ind w:left="720"/>
        <w:jc w:val="both"/>
        <w:rPr>
          <w:rFonts w:ascii="Cambria" w:hAnsi="Cambria"/>
          <w:sz w:val="22"/>
          <w:szCs w:val="22"/>
        </w:rPr>
      </w:pPr>
    </w:p>
    <w:p w14:paraId="2D0FCF26" w14:textId="303949F6" w:rsidR="005740C3" w:rsidRDefault="005740C3" w:rsidP="002F6435">
      <w:pPr>
        <w:spacing w:line="360" w:lineRule="auto"/>
        <w:ind w:left="720"/>
        <w:jc w:val="both"/>
        <w:rPr>
          <w:rFonts w:ascii="Cambria" w:hAnsi="Cambria"/>
          <w:sz w:val="22"/>
          <w:szCs w:val="22"/>
        </w:rPr>
      </w:pPr>
    </w:p>
    <w:p w14:paraId="20D72235" w14:textId="78481BCC" w:rsidR="001343A2" w:rsidRDefault="001343A2" w:rsidP="002F6435">
      <w:pPr>
        <w:spacing w:line="360" w:lineRule="auto"/>
        <w:ind w:left="720"/>
        <w:jc w:val="both"/>
        <w:rPr>
          <w:rFonts w:ascii="Cambria" w:hAnsi="Cambria"/>
          <w:sz w:val="22"/>
          <w:szCs w:val="22"/>
        </w:rPr>
      </w:pPr>
    </w:p>
    <w:p w14:paraId="528AA877" w14:textId="77777777" w:rsidR="002F6435" w:rsidRPr="00523012" w:rsidRDefault="002F6435" w:rsidP="002F6435">
      <w:pPr>
        <w:jc w:val="center"/>
        <w:rPr>
          <w:rFonts w:ascii="Cambria" w:hAnsi="Cambria"/>
          <w:b/>
          <w:sz w:val="22"/>
          <w:szCs w:val="22"/>
        </w:rPr>
      </w:pPr>
      <w:r w:rsidRPr="00523012">
        <w:rPr>
          <w:rFonts w:ascii="Cambria" w:hAnsi="Cambria"/>
          <w:b/>
          <w:sz w:val="22"/>
          <w:szCs w:val="22"/>
        </w:rPr>
        <w:t>§3</w:t>
      </w:r>
    </w:p>
    <w:p w14:paraId="2C6DB7E5" w14:textId="77777777" w:rsidR="002F6435" w:rsidRPr="00523012" w:rsidRDefault="002F6435" w:rsidP="002F6435">
      <w:pPr>
        <w:spacing w:line="360" w:lineRule="auto"/>
        <w:ind w:left="720"/>
        <w:jc w:val="both"/>
        <w:rPr>
          <w:rFonts w:ascii="Cambria" w:hAnsi="Cambria"/>
          <w:sz w:val="22"/>
          <w:szCs w:val="22"/>
        </w:rPr>
      </w:pPr>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28"/>
      </w:tblGrid>
      <w:tr w:rsidR="002F6435" w:rsidRPr="00523012" w14:paraId="659620CD" w14:textId="77777777" w:rsidTr="009F3704">
        <w:trPr>
          <w:jc w:val="center"/>
        </w:trPr>
        <w:tc>
          <w:tcPr>
            <w:tcW w:w="9028" w:type="dxa"/>
            <w:shd w:val="clear" w:color="auto" w:fill="D9D9D9"/>
            <w:vAlign w:val="center"/>
          </w:tcPr>
          <w:p w14:paraId="08349DCB" w14:textId="77777777" w:rsidR="002F6435" w:rsidRPr="00523012" w:rsidRDefault="005740C3" w:rsidP="009F3704">
            <w:pPr>
              <w:pStyle w:val="spistreci"/>
            </w:pPr>
            <w:bookmarkStart w:id="5" w:name="_Toc514838145"/>
            <w:r w:rsidRPr="00523012">
              <w:t>PRZEDMIOT KONKURSU</w:t>
            </w:r>
            <w:bookmarkEnd w:id="5"/>
          </w:p>
        </w:tc>
      </w:tr>
    </w:tbl>
    <w:p w14:paraId="4B75512F" w14:textId="77777777" w:rsidR="002F6435" w:rsidRPr="00523012" w:rsidRDefault="002F6435" w:rsidP="002F6435">
      <w:pPr>
        <w:spacing w:line="360" w:lineRule="auto"/>
        <w:jc w:val="both"/>
        <w:rPr>
          <w:rFonts w:ascii="Cambria" w:hAnsi="Cambria"/>
          <w:sz w:val="22"/>
          <w:szCs w:val="22"/>
        </w:rPr>
      </w:pPr>
    </w:p>
    <w:p w14:paraId="6EB84373" w14:textId="77777777" w:rsidR="00E90033" w:rsidRPr="00523012" w:rsidRDefault="00E90033" w:rsidP="00E90033">
      <w:pPr>
        <w:numPr>
          <w:ilvl w:val="0"/>
          <w:numId w:val="2"/>
        </w:numPr>
        <w:spacing w:line="312" w:lineRule="auto"/>
        <w:ind w:left="426" w:hanging="426"/>
        <w:jc w:val="both"/>
        <w:rPr>
          <w:rFonts w:ascii="Cambria" w:hAnsi="Cambria"/>
          <w:sz w:val="22"/>
          <w:szCs w:val="22"/>
        </w:rPr>
      </w:pPr>
      <w:r w:rsidRPr="00523012">
        <w:rPr>
          <w:rFonts w:ascii="Cambria" w:hAnsi="Cambria"/>
          <w:sz w:val="22"/>
          <w:szCs w:val="22"/>
        </w:rPr>
        <w:t>Przystąpienie do konkursu jest równoznaczne z akceptacją przez Wnioskodawcę postanowień niniejszego Regulaminu oraz jego załączników.</w:t>
      </w:r>
    </w:p>
    <w:p w14:paraId="2E0088A4" w14:textId="77777777" w:rsidR="00E90033" w:rsidRPr="00523012" w:rsidRDefault="00E90033" w:rsidP="00E90033">
      <w:pPr>
        <w:numPr>
          <w:ilvl w:val="0"/>
          <w:numId w:val="2"/>
        </w:numPr>
        <w:spacing w:line="360" w:lineRule="auto"/>
        <w:ind w:left="426" w:hanging="426"/>
        <w:jc w:val="both"/>
        <w:rPr>
          <w:rFonts w:ascii="Cambria" w:hAnsi="Cambria"/>
          <w:sz w:val="22"/>
          <w:szCs w:val="22"/>
        </w:rPr>
      </w:pPr>
      <w:r w:rsidRPr="00523012">
        <w:rPr>
          <w:rFonts w:ascii="Cambria" w:hAnsi="Cambria"/>
          <w:sz w:val="22"/>
          <w:szCs w:val="22"/>
        </w:rPr>
        <w:t xml:space="preserve">Regulamin </w:t>
      </w:r>
      <w:r w:rsidR="00824365">
        <w:rPr>
          <w:rFonts w:ascii="Cambria" w:hAnsi="Cambria"/>
          <w:sz w:val="22"/>
          <w:szCs w:val="22"/>
        </w:rPr>
        <w:t>dwuetapowego</w:t>
      </w:r>
      <w:r w:rsidRPr="00523012">
        <w:rPr>
          <w:rFonts w:ascii="Cambria" w:hAnsi="Cambria"/>
          <w:sz w:val="22"/>
          <w:szCs w:val="22"/>
        </w:rPr>
        <w:t xml:space="preserve"> konkursu zamkniętego nr </w:t>
      </w:r>
      <w:r w:rsidRPr="00D75AD5">
        <w:rPr>
          <w:rFonts w:ascii="Cambria" w:hAnsi="Cambria"/>
          <w:sz w:val="22"/>
          <w:szCs w:val="22"/>
        </w:rPr>
        <w:t>RPSW.02.02.00-IZ.00-26-</w:t>
      </w:r>
      <w:r w:rsidR="00D75AD5" w:rsidRPr="00D75AD5">
        <w:rPr>
          <w:rFonts w:ascii="Cambria" w:hAnsi="Cambria"/>
          <w:sz w:val="22"/>
        </w:rPr>
        <w:t>201</w:t>
      </w:r>
      <w:r w:rsidRPr="00D75AD5">
        <w:rPr>
          <w:rFonts w:ascii="Cambria" w:hAnsi="Cambria"/>
          <w:sz w:val="22"/>
          <w:szCs w:val="22"/>
        </w:rPr>
        <w:t>/1</w:t>
      </w:r>
      <w:r w:rsidR="00523012" w:rsidRPr="00D75AD5">
        <w:rPr>
          <w:rFonts w:ascii="Cambria" w:hAnsi="Cambria"/>
          <w:sz w:val="22"/>
          <w:szCs w:val="22"/>
        </w:rPr>
        <w:t>8</w:t>
      </w:r>
      <w:r w:rsidRPr="00523012">
        <w:rPr>
          <w:rFonts w:ascii="Cambria" w:hAnsi="Cambria"/>
          <w:sz w:val="22"/>
          <w:szCs w:val="22"/>
        </w:rPr>
        <w:t xml:space="preserve"> przeprowadzanego w ramach Działania 2.2 </w:t>
      </w:r>
      <w:r w:rsidRPr="00523012">
        <w:rPr>
          <w:rFonts w:ascii="Cambria" w:hAnsi="Cambria"/>
          <w:i/>
          <w:sz w:val="22"/>
          <w:szCs w:val="22"/>
        </w:rPr>
        <w:t>Tworzenie nowych terenów inwestycyjnych</w:t>
      </w:r>
      <w:r w:rsidRPr="00523012">
        <w:rPr>
          <w:rFonts w:ascii="Cambria" w:hAnsi="Cambria"/>
          <w:sz w:val="22"/>
          <w:szCs w:val="22"/>
        </w:rPr>
        <w:t xml:space="preserve"> Osi Priorytetowej 2 Konkurencyjna gospodarka (Priorytet inwestycyjny 3a) Regionalnego Programu Operacyjnego Województwa Świętokrzyskiego (RPOWŚ) na lata 2014 – 2020, zwany dalej „Regulaminem”, określa warunki uczestnictwa w konkursie, zasady ogłaszania konkursu, sposób sporządzania i doręczania wniosków o dofinansowanie dla Działania 2.2 </w:t>
      </w:r>
      <w:r w:rsidRPr="00523012">
        <w:rPr>
          <w:rFonts w:ascii="Cambria" w:hAnsi="Cambria"/>
          <w:i/>
          <w:sz w:val="22"/>
          <w:szCs w:val="22"/>
        </w:rPr>
        <w:t>Tworzenie nowych terenów inwestycyjnych</w:t>
      </w:r>
      <w:r w:rsidRPr="00523012">
        <w:rPr>
          <w:rFonts w:ascii="Cambria" w:hAnsi="Cambria"/>
          <w:sz w:val="22"/>
          <w:szCs w:val="22"/>
        </w:rPr>
        <w:t xml:space="preserve"> Regionalnego Programu Operacyjnego Województwa Świętokrzyskiego na lata 2014 – 2020, zwanego w dalszej części „wnioskiem o dofinansowanie” wraz z dokumentacją, sposób i miejsce złożenia, sposób oceny złożonych wniosków, zasady podejmowania decyzji o przyznaniu bądź nie przyznaniu dofinansowania oraz procedurę odwoławczą.</w:t>
      </w:r>
    </w:p>
    <w:p w14:paraId="6586CAC6" w14:textId="77777777" w:rsidR="00E90033" w:rsidRPr="00523012" w:rsidRDefault="00E90033" w:rsidP="00E90033">
      <w:pPr>
        <w:numPr>
          <w:ilvl w:val="0"/>
          <w:numId w:val="2"/>
        </w:numPr>
        <w:spacing w:line="360" w:lineRule="auto"/>
        <w:ind w:left="426" w:hanging="426"/>
        <w:jc w:val="both"/>
        <w:rPr>
          <w:rFonts w:ascii="Cambria" w:hAnsi="Cambria"/>
          <w:sz w:val="22"/>
          <w:szCs w:val="22"/>
        </w:rPr>
      </w:pPr>
      <w:r w:rsidRPr="00523012">
        <w:rPr>
          <w:rFonts w:ascii="Cambria" w:hAnsi="Cambria"/>
          <w:sz w:val="22"/>
          <w:szCs w:val="22"/>
        </w:rPr>
        <w:t xml:space="preserve">Konkurs przeprowadzany jest jawnie z zapewnieniem publicznego dostępu </w:t>
      </w:r>
      <w:r w:rsidRPr="00523012">
        <w:rPr>
          <w:rFonts w:ascii="Cambria" w:hAnsi="Cambria"/>
          <w:sz w:val="22"/>
          <w:szCs w:val="22"/>
        </w:rPr>
        <w:br/>
        <w:t xml:space="preserve">do informacji o zasadach jego przeprowadzania i listy projektów wybranych </w:t>
      </w:r>
      <w:r w:rsidRPr="00523012">
        <w:rPr>
          <w:rFonts w:ascii="Cambria" w:hAnsi="Cambria"/>
          <w:sz w:val="22"/>
          <w:szCs w:val="22"/>
        </w:rPr>
        <w:br/>
        <w:t>do dofinansowania.</w:t>
      </w:r>
    </w:p>
    <w:p w14:paraId="7F1E0DE7" w14:textId="77777777" w:rsidR="00E90033" w:rsidRPr="00523012" w:rsidRDefault="00E90033" w:rsidP="00E90033">
      <w:pPr>
        <w:numPr>
          <w:ilvl w:val="0"/>
          <w:numId w:val="2"/>
        </w:numPr>
        <w:spacing w:line="360" w:lineRule="auto"/>
        <w:ind w:left="426" w:hanging="426"/>
        <w:jc w:val="both"/>
        <w:rPr>
          <w:rFonts w:ascii="Cambria" w:hAnsi="Cambria"/>
          <w:sz w:val="22"/>
          <w:szCs w:val="22"/>
        </w:rPr>
      </w:pPr>
      <w:r w:rsidRPr="00523012">
        <w:rPr>
          <w:rFonts w:ascii="Cambria" w:hAnsi="Cambria"/>
          <w:sz w:val="22"/>
          <w:szCs w:val="22"/>
        </w:rPr>
        <w:t>Zgodnie z zapisami Szczegółowego Opisu Osi Priorytetowych Regionalnego Programu Operacyjnego Województwa Świętokrzyskiego na lata 2014-2020 w części dotyczącej Działania 2.2 w ramach niniejszego konkursu wsparciem objęte będą projekty dotyczące tworzenia nowych oraz rozbudowy istniejących terenów inwestycyjnych (w tym budowa, przebudowa i remont obiektów/budynków) – będących w posiadaniu Wnioskodawcy – poprzez kompleksowe uzbrojenie terenu pod działalność gospodarczą. O dofinansowanie projektu mogą ubiegać się podmioty, które wykażą prawo własności lub użytkowania wieczystego do uzbrajanego terenu.</w:t>
      </w:r>
    </w:p>
    <w:p w14:paraId="3F086069" w14:textId="77777777" w:rsidR="00E90033" w:rsidRDefault="00E90033" w:rsidP="00E90033">
      <w:pPr>
        <w:tabs>
          <w:tab w:val="left" w:pos="426"/>
        </w:tabs>
        <w:spacing w:line="360" w:lineRule="auto"/>
        <w:ind w:left="426"/>
        <w:jc w:val="both"/>
        <w:rPr>
          <w:rFonts w:ascii="Cambria" w:hAnsi="Cambria"/>
          <w:sz w:val="22"/>
          <w:szCs w:val="22"/>
        </w:rPr>
      </w:pPr>
      <w:r w:rsidRPr="00523012">
        <w:rPr>
          <w:rFonts w:ascii="Cambria" w:hAnsi="Cambria"/>
          <w:sz w:val="22"/>
          <w:szCs w:val="22"/>
        </w:rPr>
        <w:t xml:space="preserve">Ponadto, dofinansowaniem mogą zostać objęte zadania dotyczące uporządkowania </w:t>
      </w:r>
      <w:r w:rsidRPr="00523012">
        <w:rPr>
          <w:rFonts w:ascii="Cambria" w:hAnsi="Cambria"/>
          <w:sz w:val="22"/>
          <w:szCs w:val="22"/>
        </w:rPr>
        <w:br/>
        <w:t xml:space="preserve">i przygotowania terenów inwestycyjnych w celu nadania im nowych funkcji gospodarczych, tj. w szczególności prace studyjno-koncepcyjne, badania geotechniczne, uzbrojenie w media, </w:t>
      </w:r>
      <w:r w:rsidRPr="00523012">
        <w:rPr>
          <w:rFonts w:ascii="Cambria" w:hAnsi="Cambria"/>
          <w:sz w:val="22"/>
          <w:szCs w:val="22"/>
        </w:rPr>
        <w:lastRenderedPageBreak/>
        <w:t>budowa lub modernizacja wewnętrznego układu komunikacyjnego. Wydatki na wewnętrzną infrastrukturę komunikacyjną - jako uzupełniający element projektu dotyczącego kompleksowego przygotowania terenu inwestycyjnego  stanowić mogą mniej niż 50% kosztów kwalifikowalnych budżetu projektu.</w:t>
      </w:r>
    </w:p>
    <w:p w14:paraId="3F6781F9" w14:textId="77777777" w:rsidR="00E90033" w:rsidRPr="00523012" w:rsidRDefault="00E90033" w:rsidP="00BD50EE">
      <w:pPr>
        <w:spacing w:line="360" w:lineRule="auto"/>
        <w:jc w:val="both"/>
        <w:rPr>
          <w:rFonts w:ascii="Cambria" w:hAnsi="Cambria"/>
          <w:b/>
          <w:sz w:val="22"/>
          <w:szCs w:val="22"/>
        </w:rPr>
      </w:pPr>
      <w:r w:rsidRPr="00523012">
        <w:rPr>
          <w:rFonts w:ascii="Cambria" w:hAnsi="Cambria"/>
          <w:b/>
          <w:sz w:val="22"/>
          <w:szCs w:val="22"/>
        </w:rPr>
        <w:t>Preferencjami objęte będą m.in. inwestycje:</w:t>
      </w:r>
    </w:p>
    <w:p w14:paraId="00F20188" w14:textId="77777777" w:rsidR="00E90033" w:rsidRPr="00523012" w:rsidRDefault="00E90033" w:rsidP="00431E9E">
      <w:pPr>
        <w:numPr>
          <w:ilvl w:val="0"/>
          <w:numId w:val="4"/>
        </w:numPr>
        <w:spacing w:line="360" w:lineRule="auto"/>
        <w:ind w:left="1418" w:hanging="709"/>
        <w:jc w:val="both"/>
        <w:rPr>
          <w:rFonts w:ascii="Cambria" w:hAnsi="Cambria"/>
          <w:sz w:val="22"/>
          <w:szCs w:val="22"/>
        </w:rPr>
      </w:pPr>
      <w:r w:rsidRPr="00523012">
        <w:rPr>
          <w:rFonts w:ascii="Cambria" w:hAnsi="Cambria"/>
          <w:sz w:val="22"/>
          <w:szCs w:val="22"/>
        </w:rPr>
        <w:t>na terenach zlokalizowanych w bliskim sąsiedztwie znaczącej infrastruktury transportowej;</w:t>
      </w:r>
    </w:p>
    <w:p w14:paraId="5F316A3D" w14:textId="77777777" w:rsidR="00E90033" w:rsidRPr="00523012" w:rsidRDefault="00E90033" w:rsidP="00431E9E">
      <w:pPr>
        <w:numPr>
          <w:ilvl w:val="0"/>
          <w:numId w:val="4"/>
        </w:numPr>
        <w:spacing w:line="360" w:lineRule="auto"/>
        <w:ind w:left="709" w:firstLine="0"/>
        <w:jc w:val="both"/>
        <w:rPr>
          <w:rFonts w:ascii="Cambria" w:hAnsi="Cambria"/>
          <w:sz w:val="22"/>
          <w:szCs w:val="22"/>
        </w:rPr>
      </w:pPr>
      <w:r w:rsidRPr="00523012">
        <w:rPr>
          <w:rFonts w:ascii="Cambria" w:hAnsi="Cambria"/>
          <w:sz w:val="22"/>
          <w:szCs w:val="22"/>
        </w:rPr>
        <w:t>realizowane na terenach zdegradowanych, wymagających rewitalizacji;</w:t>
      </w:r>
    </w:p>
    <w:p w14:paraId="05C589F8" w14:textId="77777777" w:rsidR="00E90033" w:rsidRPr="00523012" w:rsidRDefault="00E90033" w:rsidP="00431E9E">
      <w:pPr>
        <w:numPr>
          <w:ilvl w:val="0"/>
          <w:numId w:val="4"/>
        </w:numPr>
        <w:spacing w:line="360" w:lineRule="auto"/>
        <w:ind w:left="709" w:firstLine="0"/>
        <w:jc w:val="both"/>
        <w:rPr>
          <w:rFonts w:ascii="Cambria" w:hAnsi="Cambria"/>
          <w:sz w:val="22"/>
          <w:szCs w:val="22"/>
        </w:rPr>
      </w:pPr>
      <w:r w:rsidRPr="00523012">
        <w:rPr>
          <w:rFonts w:ascii="Cambria" w:hAnsi="Cambria"/>
          <w:sz w:val="22"/>
          <w:szCs w:val="22"/>
        </w:rPr>
        <w:t>wykazujące dużą zdolność do pozyskania inwestorów;</w:t>
      </w:r>
    </w:p>
    <w:p w14:paraId="064AABF0" w14:textId="77777777" w:rsidR="00E90033" w:rsidRPr="00523012" w:rsidRDefault="00E90033" w:rsidP="00431E9E">
      <w:pPr>
        <w:numPr>
          <w:ilvl w:val="0"/>
          <w:numId w:val="4"/>
        </w:numPr>
        <w:spacing w:line="360" w:lineRule="auto"/>
        <w:ind w:left="1418" w:hanging="709"/>
        <w:jc w:val="both"/>
        <w:rPr>
          <w:rFonts w:ascii="Cambria" w:hAnsi="Cambria"/>
          <w:sz w:val="22"/>
          <w:szCs w:val="22"/>
        </w:rPr>
      </w:pPr>
      <w:r w:rsidRPr="00523012">
        <w:rPr>
          <w:rFonts w:ascii="Cambria" w:hAnsi="Cambria"/>
          <w:sz w:val="22"/>
          <w:szCs w:val="22"/>
        </w:rPr>
        <w:t>przyczyniające się do wyrównania dysproporcji w rozmieszczeniu funkcjonujących podmiotów gospodarczych.</w:t>
      </w:r>
    </w:p>
    <w:p w14:paraId="396F3B66" w14:textId="77777777" w:rsidR="00E9555C" w:rsidRDefault="00E9555C" w:rsidP="002F6435">
      <w:pPr>
        <w:spacing w:line="360" w:lineRule="auto"/>
        <w:ind w:left="720"/>
        <w:jc w:val="center"/>
        <w:rPr>
          <w:rFonts w:ascii="Cambria" w:hAnsi="Cambria"/>
          <w:b/>
          <w:sz w:val="22"/>
          <w:szCs w:val="22"/>
        </w:rPr>
      </w:pPr>
    </w:p>
    <w:p w14:paraId="5DC3AFD7" w14:textId="754A2B62" w:rsidR="002F6435" w:rsidRPr="00523012" w:rsidRDefault="002F6435" w:rsidP="002F6435">
      <w:pPr>
        <w:spacing w:line="360" w:lineRule="auto"/>
        <w:ind w:left="720"/>
        <w:jc w:val="center"/>
        <w:rPr>
          <w:rFonts w:ascii="Cambria" w:hAnsi="Cambria"/>
          <w:b/>
          <w:sz w:val="22"/>
          <w:szCs w:val="22"/>
        </w:rPr>
      </w:pPr>
      <w:r w:rsidRPr="00523012">
        <w:rPr>
          <w:rFonts w:ascii="Cambria" w:hAnsi="Cambria"/>
          <w:b/>
          <w:sz w:val="22"/>
          <w:szCs w:val="22"/>
        </w:rPr>
        <w:t>§4</w:t>
      </w:r>
    </w:p>
    <w:p w14:paraId="373DA1F3" w14:textId="77777777" w:rsidR="002F6435" w:rsidRPr="00523012" w:rsidRDefault="002F6435" w:rsidP="002F6435">
      <w:pPr>
        <w:spacing w:line="360" w:lineRule="auto"/>
        <w:ind w:left="1440"/>
        <w:jc w:val="both"/>
        <w:rPr>
          <w:rFonts w:ascii="Cambria" w:hAnsi="Cambria"/>
          <w:sz w:val="22"/>
          <w:szCs w:val="22"/>
        </w:rPr>
      </w:pPr>
    </w:p>
    <w:tbl>
      <w:tblPr>
        <w:tblW w:w="9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51"/>
      </w:tblGrid>
      <w:tr w:rsidR="002F6435" w:rsidRPr="00523012" w14:paraId="478F2D41" w14:textId="77777777" w:rsidTr="009F3704">
        <w:trPr>
          <w:jc w:val="center"/>
        </w:trPr>
        <w:tc>
          <w:tcPr>
            <w:tcW w:w="9051" w:type="dxa"/>
            <w:shd w:val="clear" w:color="auto" w:fill="D9D9D9"/>
            <w:vAlign w:val="center"/>
          </w:tcPr>
          <w:p w14:paraId="527AAEC2" w14:textId="77777777" w:rsidR="002F6435" w:rsidRPr="00523012" w:rsidRDefault="005740C3" w:rsidP="009F3704">
            <w:pPr>
              <w:pStyle w:val="spistreci"/>
            </w:pPr>
            <w:bookmarkStart w:id="6" w:name="_Toc514838146"/>
            <w:r w:rsidRPr="00523012">
              <w:t>TYPY BENEFICJENTÓW</w:t>
            </w:r>
            <w:bookmarkEnd w:id="6"/>
          </w:p>
        </w:tc>
      </w:tr>
    </w:tbl>
    <w:p w14:paraId="5AC7FC37" w14:textId="77777777" w:rsidR="002F6435" w:rsidRPr="00523012" w:rsidRDefault="002F6435" w:rsidP="002F6435">
      <w:pPr>
        <w:spacing w:line="360" w:lineRule="auto"/>
        <w:jc w:val="both"/>
        <w:rPr>
          <w:rFonts w:ascii="Cambria" w:hAnsi="Cambria"/>
          <w:b/>
          <w:sz w:val="22"/>
          <w:szCs w:val="22"/>
        </w:rPr>
      </w:pPr>
    </w:p>
    <w:p w14:paraId="4523AF82" w14:textId="1447B26B" w:rsidR="0075023F" w:rsidRPr="00523012" w:rsidRDefault="0075023F" w:rsidP="0075023F">
      <w:pPr>
        <w:spacing w:line="360" w:lineRule="auto"/>
        <w:jc w:val="both"/>
        <w:rPr>
          <w:rFonts w:ascii="Cambria" w:hAnsi="Cambria"/>
          <w:sz w:val="22"/>
          <w:szCs w:val="22"/>
        </w:rPr>
      </w:pPr>
      <w:r w:rsidRPr="00523012">
        <w:rPr>
          <w:rFonts w:ascii="Cambria" w:hAnsi="Cambria"/>
          <w:sz w:val="22"/>
          <w:szCs w:val="22"/>
        </w:rPr>
        <w:t xml:space="preserve">Podmiotami uprawnionymi do złożenia wniosku o dofinansowanie w ramach konkursu </w:t>
      </w:r>
      <w:r w:rsidR="004C2C9B">
        <w:rPr>
          <w:rFonts w:ascii="Cambria" w:hAnsi="Cambria"/>
          <w:sz w:val="22"/>
          <w:szCs w:val="22"/>
        </w:rPr>
        <w:br/>
      </w:r>
      <w:r w:rsidR="00824365">
        <w:rPr>
          <w:rFonts w:ascii="Cambria" w:hAnsi="Cambria"/>
          <w:sz w:val="22"/>
          <w:szCs w:val="22"/>
        </w:rPr>
        <w:t xml:space="preserve">nr </w:t>
      </w:r>
      <w:r w:rsidRPr="00523012">
        <w:rPr>
          <w:rFonts w:ascii="Cambria" w:hAnsi="Cambria"/>
          <w:bCs/>
          <w:sz w:val="22"/>
          <w:szCs w:val="22"/>
        </w:rPr>
        <w:t>RPSW.02.02.00-IZ.00-26-</w:t>
      </w:r>
      <w:r w:rsidR="00D15EAC" w:rsidRPr="00D75AD5">
        <w:rPr>
          <w:rFonts w:ascii="Cambria" w:hAnsi="Cambria"/>
          <w:bCs/>
          <w:sz w:val="22"/>
          <w:szCs w:val="22"/>
        </w:rPr>
        <w:t>201</w:t>
      </w:r>
      <w:r w:rsidRPr="00523012">
        <w:rPr>
          <w:rFonts w:ascii="Cambria" w:hAnsi="Cambria"/>
          <w:bCs/>
          <w:sz w:val="22"/>
          <w:szCs w:val="22"/>
        </w:rPr>
        <w:t>/1</w:t>
      </w:r>
      <w:r w:rsidR="00D15EAC">
        <w:rPr>
          <w:rFonts w:ascii="Cambria" w:hAnsi="Cambria"/>
          <w:bCs/>
          <w:sz w:val="22"/>
          <w:szCs w:val="22"/>
        </w:rPr>
        <w:t xml:space="preserve">8 </w:t>
      </w:r>
      <w:r w:rsidRPr="00523012">
        <w:rPr>
          <w:rFonts w:ascii="Cambria" w:hAnsi="Cambria"/>
          <w:sz w:val="22"/>
          <w:szCs w:val="22"/>
        </w:rPr>
        <w:t xml:space="preserve">Działania 2.2 </w:t>
      </w:r>
      <w:r w:rsidRPr="00523012">
        <w:rPr>
          <w:rFonts w:ascii="Cambria" w:hAnsi="Cambria"/>
          <w:i/>
          <w:sz w:val="22"/>
          <w:szCs w:val="22"/>
        </w:rPr>
        <w:t>Tworzenie nowych terenów inwestycyjnych</w:t>
      </w:r>
      <w:r w:rsidRPr="00523012">
        <w:rPr>
          <w:rFonts w:ascii="Cambria" w:hAnsi="Cambria"/>
          <w:sz w:val="22"/>
          <w:szCs w:val="22"/>
        </w:rPr>
        <w:t xml:space="preserve"> są: </w:t>
      </w:r>
    </w:p>
    <w:p w14:paraId="0510ECCA" w14:textId="77777777" w:rsidR="0075023F" w:rsidRPr="00523012" w:rsidRDefault="0075023F" w:rsidP="00431E9E">
      <w:pPr>
        <w:pStyle w:val="Akapitzlist"/>
        <w:numPr>
          <w:ilvl w:val="0"/>
          <w:numId w:val="22"/>
        </w:numPr>
        <w:spacing w:line="360" w:lineRule="auto"/>
        <w:ind w:left="426" w:hanging="426"/>
        <w:rPr>
          <w:rFonts w:ascii="Cambria" w:hAnsi="Cambria"/>
          <w:b/>
          <w:sz w:val="22"/>
          <w:szCs w:val="22"/>
        </w:rPr>
      </w:pPr>
      <w:r w:rsidRPr="00523012">
        <w:rPr>
          <w:rFonts w:ascii="Cambria" w:eastAsiaTheme="minorHAnsi" w:hAnsi="Cambria"/>
          <w:sz w:val="22"/>
          <w:szCs w:val="22"/>
        </w:rPr>
        <w:t xml:space="preserve">jednostki samorządu terytorialnego z terenu Województwa Świętokrzyskiego w tym </w:t>
      </w:r>
      <w:r w:rsidRPr="00523012">
        <w:rPr>
          <w:rFonts w:ascii="Cambria" w:hAnsi="Cambria"/>
          <w:sz w:val="22"/>
          <w:szCs w:val="22"/>
        </w:rPr>
        <w:t>jednostki organizacyjne samorządu terytorialnego</w:t>
      </w:r>
      <w:r w:rsidRPr="00523012">
        <w:rPr>
          <w:rFonts w:ascii="Cambria" w:eastAsiaTheme="minorHAnsi" w:hAnsi="Cambria"/>
          <w:sz w:val="22"/>
          <w:szCs w:val="22"/>
        </w:rPr>
        <w:t>;</w:t>
      </w:r>
    </w:p>
    <w:p w14:paraId="7558BDB2" w14:textId="77777777" w:rsidR="0075023F" w:rsidRPr="00BD50EE" w:rsidRDefault="0075023F" w:rsidP="00431E9E">
      <w:pPr>
        <w:pStyle w:val="Akapitzlist"/>
        <w:numPr>
          <w:ilvl w:val="0"/>
          <w:numId w:val="22"/>
        </w:numPr>
        <w:spacing w:line="360" w:lineRule="auto"/>
        <w:ind w:left="426" w:hanging="426"/>
        <w:rPr>
          <w:rFonts w:ascii="Cambria" w:hAnsi="Cambria"/>
          <w:b/>
          <w:sz w:val="22"/>
          <w:szCs w:val="22"/>
        </w:rPr>
      </w:pPr>
      <w:r w:rsidRPr="00523012">
        <w:rPr>
          <w:rFonts w:ascii="Cambria" w:eastAsiaTheme="minorHAnsi" w:hAnsi="Cambria"/>
          <w:sz w:val="22"/>
          <w:szCs w:val="22"/>
        </w:rPr>
        <w:t>wojewódzkie samorządowe osoby prawne.</w:t>
      </w:r>
    </w:p>
    <w:p w14:paraId="68725E55" w14:textId="77777777" w:rsidR="00B654DC" w:rsidRPr="00523012" w:rsidRDefault="00B654DC" w:rsidP="00B654DC">
      <w:pPr>
        <w:tabs>
          <w:tab w:val="left" w:pos="1419"/>
        </w:tabs>
        <w:spacing w:line="360" w:lineRule="auto"/>
        <w:jc w:val="center"/>
        <w:rPr>
          <w:rFonts w:ascii="Cambria" w:hAnsi="Cambria"/>
          <w:b/>
          <w:sz w:val="22"/>
          <w:szCs w:val="22"/>
        </w:rPr>
      </w:pPr>
      <w:r w:rsidRPr="00523012">
        <w:rPr>
          <w:rFonts w:ascii="Cambria" w:hAnsi="Cambria"/>
          <w:b/>
          <w:sz w:val="22"/>
          <w:szCs w:val="22"/>
        </w:rPr>
        <w:t>§</w:t>
      </w:r>
      <w:r>
        <w:rPr>
          <w:rFonts w:ascii="Cambria" w:hAnsi="Cambria"/>
          <w:b/>
          <w:sz w:val="22"/>
          <w:szCs w:val="22"/>
        </w:rPr>
        <w:t>5</w:t>
      </w:r>
    </w:p>
    <w:p w14:paraId="0699C8B6" w14:textId="77777777" w:rsidR="00B654DC" w:rsidRPr="00523012" w:rsidRDefault="00B654DC" w:rsidP="00B654DC">
      <w:pPr>
        <w:spacing w:line="360" w:lineRule="auto"/>
        <w:jc w:val="both"/>
        <w:rPr>
          <w:rFonts w:ascii="Cambria" w:hAnsi="Cambria"/>
          <w:b/>
          <w:sz w:val="22"/>
          <w:szCs w:val="22"/>
        </w:rPr>
      </w:pPr>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28"/>
      </w:tblGrid>
      <w:tr w:rsidR="00B654DC" w:rsidRPr="00523012" w14:paraId="5627BFD9" w14:textId="77777777" w:rsidTr="00A205F9">
        <w:trPr>
          <w:jc w:val="center"/>
        </w:trPr>
        <w:tc>
          <w:tcPr>
            <w:tcW w:w="9028" w:type="dxa"/>
            <w:shd w:val="clear" w:color="auto" w:fill="D9D9D9"/>
            <w:vAlign w:val="center"/>
          </w:tcPr>
          <w:p w14:paraId="54B59BD3" w14:textId="77777777" w:rsidR="00B654DC" w:rsidRPr="00523012" w:rsidRDefault="005740C3" w:rsidP="00A205F9">
            <w:pPr>
              <w:pStyle w:val="spistreci"/>
            </w:pPr>
            <w:bookmarkStart w:id="7" w:name="_Toc514838147"/>
            <w:r w:rsidRPr="00523012">
              <w:t>KWOTA ŚRODKÓW PRZEZNACZONA NA DOFINANSOWANIE PROJEKTÓW W KONKURSIE</w:t>
            </w:r>
            <w:bookmarkEnd w:id="7"/>
          </w:p>
        </w:tc>
      </w:tr>
    </w:tbl>
    <w:p w14:paraId="4DF7CBA3" w14:textId="77777777" w:rsidR="00B654DC" w:rsidRPr="00523012" w:rsidRDefault="00B654DC" w:rsidP="00B654DC">
      <w:pPr>
        <w:spacing w:line="360" w:lineRule="auto"/>
        <w:ind w:left="1788"/>
        <w:jc w:val="center"/>
        <w:rPr>
          <w:rFonts w:ascii="Cambria" w:hAnsi="Cambria"/>
          <w:b/>
          <w:sz w:val="22"/>
          <w:szCs w:val="22"/>
        </w:rPr>
      </w:pPr>
    </w:p>
    <w:p w14:paraId="364C03F5" w14:textId="77777777" w:rsidR="00B654DC" w:rsidRPr="006329E4" w:rsidRDefault="00B654DC" w:rsidP="00D75AD5">
      <w:pPr>
        <w:pStyle w:val="Akapitzlist"/>
        <w:numPr>
          <w:ilvl w:val="0"/>
          <w:numId w:val="23"/>
        </w:numPr>
        <w:spacing w:line="360" w:lineRule="auto"/>
        <w:jc w:val="both"/>
        <w:rPr>
          <w:rFonts w:ascii="Cambria" w:hAnsi="Cambria"/>
          <w:b/>
          <w:sz w:val="22"/>
          <w:szCs w:val="22"/>
        </w:rPr>
      </w:pPr>
      <w:r w:rsidRPr="006329E4">
        <w:rPr>
          <w:rFonts w:ascii="Cambria" w:hAnsi="Cambria"/>
          <w:sz w:val="22"/>
          <w:szCs w:val="22"/>
        </w:rPr>
        <w:t xml:space="preserve">Poziom środków przeznaczonych do zakontraktowania w  ramach konkursu </w:t>
      </w:r>
      <w:r w:rsidRPr="006329E4">
        <w:rPr>
          <w:rFonts w:ascii="Cambria" w:hAnsi="Cambria"/>
          <w:sz w:val="22"/>
          <w:szCs w:val="22"/>
        </w:rPr>
        <w:br/>
      </w:r>
      <w:r w:rsidRPr="00D75AD5">
        <w:rPr>
          <w:rFonts w:ascii="Cambria" w:hAnsi="Cambria"/>
          <w:sz w:val="22"/>
          <w:szCs w:val="22"/>
        </w:rPr>
        <w:t xml:space="preserve">nr </w:t>
      </w:r>
      <w:r w:rsidRPr="00D75AD5">
        <w:rPr>
          <w:rFonts w:ascii="Cambria" w:hAnsi="Cambria"/>
          <w:bCs/>
          <w:sz w:val="22"/>
          <w:szCs w:val="22"/>
        </w:rPr>
        <w:t>RPSW.02.02.00-IZ.00-26-</w:t>
      </w:r>
      <w:r w:rsidR="00D75AD5" w:rsidRPr="00D75AD5">
        <w:rPr>
          <w:rFonts w:ascii="Cambria" w:hAnsi="Cambria"/>
          <w:bCs/>
          <w:sz w:val="22"/>
          <w:szCs w:val="22"/>
        </w:rPr>
        <w:t>201</w:t>
      </w:r>
      <w:r w:rsidRPr="00D75AD5">
        <w:rPr>
          <w:rFonts w:ascii="Cambria" w:hAnsi="Cambria"/>
          <w:bCs/>
          <w:sz w:val="22"/>
          <w:szCs w:val="22"/>
        </w:rPr>
        <w:t>/1</w:t>
      </w:r>
      <w:r w:rsidR="007B03B8" w:rsidRPr="00D75AD5">
        <w:rPr>
          <w:rFonts w:ascii="Cambria" w:hAnsi="Cambria"/>
          <w:bCs/>
          <w:sz w:val="22"/>
          <w:szCs w:val="22"/>
        </w:rPr>
        <w:t>8</w:t>
      </w:r>
      <w:r w:rsidR="007B03B8">
        <w:rPr>
          <w:rFonts w:ascii="Cambria" w:hAnsi="Cambria"/>
          <w:bCs/>
          <w:sz w:val="22"/>
          <w:szCs w:val="22"/>
        </w:rPr>
        <w:t xml:space="preserve"> </w:t>
      </w:r>
      <w:r w:rsidRPr="006329E4">
        <w:rPr>
          <w:rFonts w:ascii="Cambria" w:hAnsi="Cambria"/>
          <w:sz w:val="22"/>
          <w:szCs w:val="22"/>
        </w:rPr>
        <w:t xml:space="preserve">wynosi ogółem </w:t>
      </w:r>
      <w:r w:rsidRPr="00886C91">
        <w:rPr>
          <w:rFonts w:ascii="Cambria" w:hAnsi="Cambria"/>
          <w:b/>
          <w:sz w:val="22"/>
          <w:szCs w:val="22"/>
        </w:rPr>
        <w:t>18 000 000,00</w:t>
      </w:r>
      <w:r>
        <w:rPr>
          <w:rFonts w:ascii="Cambria" w:hAnsi="Cambria"/>
          <w:b/>
          <w:sz w:val="22"/>
          <w:szCs w:val="22"/>
        </w:rPr>
        <w:t xml:space="preserve"> </w:t>
      </w:r>
      <w:r w:rsidRPr="006329E4">
        <w:rPr>
          <w:rFonts w:ascii="Cambria" w:hAnsi="Cambria"/>
          <w:b/>
          <w:sz w:val="22"/>
          <w:szCs w:val="22"/>
        </w:rPr>
        <w:t>PLN.</w:t>
      </w:r>
    </w:p>
    <w:p w14:paraId="1D409C62" w14:textId="77777777" w:rsidR="007B03B8" w:rsidRPr="007B03B8" w:rsidRDefault="00B654DC" w:rsidP="00B654DC">
      <w:pPr>
        <w:pStyle w:val="Akapitzlist"/>
        <w:numPr>
          <w:ilvl w:val="0"/>
          <w:numId w:val="23"/>
        </w:numPr>
        <w:spacing w:line="360" w:lineRule="auto"/>
        <w:jc w:val="both"/>
        <w:rPr>
          <w:rFonts w:ascii="Cambria" w:hAnsi="Cambria"/>
          <w:b/>
          <w:sz w:val="22"/>
          <w:szCs w:val="22"/>
        </w:rPr>
      </w:pPr>
      <w:r w:rsidRPr="00523012">
        <w:rPr>
          <w:rFonts w:ascii="Cambria" w:hAnsi="Cambria"/>
          <w:sz w:val="22"/>
          <w:szCs w:val="22"/>
        </w:rPr>
        <w:t xml:space="preserve">Poziom maksymalnej intensywności wsparcia, liczonego w stosunku do całkowitych kosztów kwalifikowalnych, wynosi </w:t>
      </w:r>
      <w:r w:rsidRPr="00523012">
        <w:rPr>
          <w:rFonts w:ascii="Cambria" w:hAnsi="Cambria"/>
          <w:b/>
          <w:sz w:val="22"/>
          <w:szCs w:val="22"/>
        </w:rPr>
        <w:t>65%</w:t>
      </w:r>
      <w:r w:rsidRPr="00523012">
        <w:rPr>
          <w:rFonts w:ascii="Cambria" w:hAnsi="Cambria"/>
          <w:sz w:val="22"/>
          <w:szCs w:val="22"/>
        </w:rPr>
        <w:t xml:space="preserve"> (w przypadku projektów nie objętych pomocą publiczną). </w:t>
      </w:r>
      <w:r w:rsidRPr="00523012">
        <w:rPr>
          <w:rFonts w:ascii="Cambria" w:hAnsi="Cambria"/>
          <w:sz w:val="22"/>
          <w:szCs w:val="22"/>
        </w:rPr>
        <w:br/>
        <w:t xml:space="preserve">W przypadku wystąpienia pomocy publicznej poziom dofinansowania będzie wynikał </w:t>
      </w:r>
      <w:r w:rsidRPr="00523012">
        <w:rPr>
          <w:rFonts w:ascii="Cambria" w:hAnsi="Cambria"/>
          <w:sz w:val="22"/>
          <w:szCs w:val="22"/>
        </w:rPr>
        <w:br/>
        <w:t xml:space="preserve">z  odpowiednich przepisów dot. pomocy publicznej.  </w:t>
      </w:r>
    </w:p>
    <w:p w14:paraId="52BC0EED" w14:textId="77777777" w:rsidR="00B654DC" w:rsidRPr="00D75AD5" w:rsidRDefault="00B654DC" w:rsidP="007B03B8">
      <w:pPr>
        <w:pStyle w:val="Akapitzlist"/>
        <w:spacing w:line="360" w:lineRule="auto"/>
        <w:jc w:val="both"/>
        <w:rPr>
          <w:rFonts w:ascii="Cambria" w:hAnsi="Cambria"/>
          <w:sz w:val="22"/>
          <w:szCs w:val="22"/>
        </w:rPr>
      </w:pPr>
      <w:r w:rsidRPr="00523012">
        <w:rPr>
          <w:rFonts w:ascii="Cambria" w:hAnsi="Cambria"/>
          <w:sz w:val="22"/>
          <w:szCs w:val="22"/>
        </w:rPr>
        <w:lastRenderedPageBreak/>
        <w:t xml:space="preserve">Poziom maksymalnej kwoty dofinansowania w ramach projektu nie może przekroczyć dostępnej alokacji przeznaczonej do zakontraktowania w ramach </w:t>
      </w:r>
      <w:r w:rsidR="00824365">
        <w:rPr>
          <w:rFonts w:ascii="Cambria" w:hAnsi="Cambria"/>
          <w:sz w:val="22"/>
          <w:szCs w:val="22"/>
        </w:rPr>
        <w:t>dwuetapowego</w:t>
      </w:r>
      <w:r w:rsidRPr="00D15EAC">
        <w:rPr>
          <w:rFonts w:ascii="Cambria" w:hAnsi="Cambria"/>
          <w:sz w:val="22"/>
          <w:szCs w:val="22"/>
        </w:rPr>
        <w:t xml:space="preserve"> </w:t>
      </w:r>
      <w:r w:rsidRPr="00523012">
        <w:rPr>
          <w:rFonts w:ascii="Cambria" w:hAnsi="Cambria"/>
          <w:sz w:val="22"/>
          <w:szCs w:val="22"/>
        </w:rPr>
        <w:t xml:space="preserve">konkursu zamkniętego nr </w:t>
      </w:r>
      <w:r w:rsidRPr="00D75AD5">
        <w:rPr>
          <w:rFonts w:ascii="Cambria" w:hAnsi="Cambria"/>
          <w:bCs/>
          <w:sz w:val="22"/>
          <w:szCs w:val="22"/>
        </w:rPr>
        <w:t>RPSW.02.02.00-IZ.00-26-</w:t>
      </w:r>
      <w:r w:rsidR="00D75AD5" w:rsidRPr="00D75AD5">
        <w:rPr>
          <w:rFonts w:ascii="Cambria" w:hAnsi="Cambria"/>
          <w:bCs/>
          <w:sz w:val="22"/>
          <w:szCs w:val="22"/>
        </w:rPr>
        <w:t>201</w:t>
      </w:r>
      <w:r w:rsidRPr="00D75AD5">
        <w:rPr>
          <w:rFonts w:ascii="Cambria" w:hAnsi="Cambria"/>
          <w:bCs/>
          <w:sz w:val="22"/>
          <w:szCs w:val="22"/>
        </w:rPr>
        <w:t>/18.</w:t>
      </w:r>
    </w:p>
    <w:p w14:paraId="13958433" w14:textId="77777777" w:rsidR="00B654DC" w:rsidRPr="00523012" w:rsidRDefault="00B654DC" w:rsidP="00B654DC">
      <w:pPr>
        <w:pStyle w:val="Akapitzlist"/>
        <w:numPr>
          <w:ilvl w:val="0"/>
          <w:numId w:val="23"/>
        </w:numPr>
        <w:spacing w:line="360" w:lineRule="auto"/>
        <w:ind w:left="709" w:hanging="720"/>
        <w:jc w:val="both"/>
        <w:rPr>
          <w:rFonts w:ascii="Cambria" w:hAnsi="Cambria"/>
          <w:b/>
          <w:sz w:val="22"/>
          <w:szCs w:val="22"/>
        </w:rPr>
      </w:pPr>
      <w:r w:rsidRPr="00523012">
        <w:rPr>
          <w:rFonts w:ascii="Cambria" w:hAnsi="Cambria"/>
          <w:sz w:val="22"/>
          <w:szCs w:val="22"/>
        </w:rPr>
        <w:t xml:space="preserve">Minimalna wartość wydatków kwalifikowalnych projektu wynosi </w:t>
      </w:r>
      <w:r w:rsidRPr="00523012">
        <w:rPr>
          <w:rFonts w:ascii="Cambria" w:hAnsi="Cambria"/>
          <w:b/>
          <w:sz w:val="22"/>
          <w:szCs w:val="22"/>
        </w:rPr>
        <w:t>500 000,00 PLN</w:t>
      </w:r>
      <w:r w:rsidRPr="00523012">
        <w:rPr>
          <w:rFonts w:ascii="Cambria" w:hAnsi="Cambria"/>
          <w:sz w:val="22"/>
          <w:szCs w:val="22"/>
        </w:rPr>
        <w:t xml:space="preserve">, natomiast maksymalna wartość wydatków kwalifikowalnych projektu wynosi </w:t>
      </w:r>
      <w:r w:rsidRPr="00523012">
        <w:rPr>
          <w:rFonts w:ascii="Cambria" w:hAnsi="Cambria"/>
          <w:sz w:val="22"/>
          <w:szCs w:val="22"/>
        </w:rPr>
        <w:br/>
      </w:r>
      <w:r w:rsidRPr="00523012">
        <w:rPr>
          <w:rFonts w:ascii="Cambria" w:hAnsi="Cambria"/>
          <w:b/>
          <w:sz w:val="22"/>
          <w:szCs w:val="22"/>
        </w:rPr>
        <w:t>10 000 000,00 PLN.</w:t>
      </w:r>
    </w:p>
    <w:p w14:paraId="69FD53CB" w14:textId="77777777" w:rsidR="00B654DC" w:rsidRPr="00523012" w:rsidRDefault="00B654DC" w:rsidP="00B654DC">
      <w:pPr>
        <w:pStyle w:val="Akapitzlist"/>
        <w:numPr>
          <w:ilvl w:val="0"/>
          <w:numId w:val="23"/>
        </w:numPr>
        <w:spacing w:line="360" w:lineRule="auto"/>
        <w:ind w:left="709" w:hanging="720"/>
        <w:jc w:val="both"/>
        <w:rPr>
          <w:rFonts w:ascii="Cambria" w:hAnsi="Cambria"/>
          <w:b/>
          <w:sz w:val="22"/>
          <w:szCs w:val="22"/>
        </w:rPr>
      </w:pPr>
      <w:r w:rsidRPr="00523012">
        <w:rPr>
          <w:rFonts w:ascii="Cambria" w:hAnsi="Cambria"/>
          <w:b/>
          <w:color w:val="000000" w:themeColor="text1"/>
          <w:sz w:val="22"/>
          <w:szCs w:val="22"/>
        </w:rPr>
        <w:t xml:space="preserve"> </w:t>
      </w:r>
      <w:r w:rsidRPr="00523012">
        <w:rPr>
          <w:rFonts w:ascii="Cambria" w:hAnsi="Cambria"/>
          <w:color w:val="000000" w:themeColor="text1"/>
          <w:sz w:val="22"/>
          <w:szCs w:val="22"/>
        </w:rPr>
        <w:t>Po rozstrzygnięciu konkursu Instytucja Zarządzająca Regionalnym Programem Operacyjnym Województwa Świętokrzyskiego na lata 2014-2020 może zwiększyć kwotę środków przeznaczoną na dofinansowanie projektów, które spełniają kryteria i uzyskały wymaganą liczbę punktów ale z uwagi na wyczerpanie kwoty przeznaczonej na konkurs, nie uzyskały dofinansowania.</w:t>
      </w:r>
    </w:p>
    <w:p w14:paraId="36848696" w14:textId="77777777" w:rsidR="00B654DC" w:rsidRPr="00523012" w:rsidRDefault="00B654DC" w:rsidP="00B654DC">
      <w:pPr>
        <w:pStyle w:val="Akapitzlist"/>
        <w:numPr>
          <w:ilvl w:val="0"/>
          <w:numId w:val="23"/>
        </w:numPr>
        <w:spacing w:line="360" w:lineRule="auto"/>
        <w:ind w:left="709" w:hanging="720"/>
        <w:jc w:val="both"/>
        <w:rPr>
          <w:rFonts w:ascii="Cambria" w:hAnsi="Cambria"/>
          <w:b/>
          <w:sz w:val="22"/>
          <w:szCs w:val="22"/>
        </w:rPr>
      </w:pPr>
      <w:r w:rsidRPr="00523012">
        <w:rPr>
          <w:rFonts w:ascii="Cambria" w:hAnsi="Cambria"/>
          <w:sz w:val="22"/>
          <w:szCs w:val="22"/>
        </w:rPr>
        <w:t xml:space="preserve">W przypadku projektów generujących dochód maksymalny poziom dofinansowania ze środków EFRR powinien zostać ustalony metodą luki finansowej. </w:t>
      </w:r>
    </w:p>
    <w:p w14:paraId="152BFB4A" w14:textId="77777777" w:rsidR="00B654DC" w:rsidRPr="00523012" w:rsidRDefault="00B654DC" w:rsidP="00B654DC">
      <w:pPr>
        <w:jc w:val="center"/>
        <w:rPr>
          <w:rFonts w:ascii="Cambria" w:hAnsi="Cambria"/>
          <w:b/>
          <w:sz w:val="22"/>
          <w:szCs w:val="22"/>
        </w:rPr>
      </w:pPr>
      <w:r w:rsidRPr="00523012">
        <w:rPr>
          <w:rFonts w:ascii="Cambria" w:hAnsi="Cambria"/>
          <w:b/>
          <w:sz w:val="22"/>
          <w:szCs w:val="22"/>
        </w:rPr>
        <w:t>§</w:t>
      </w:r>
      <w:r>
        <w:rPr>
          <w:rFonts w:ascii="Cambria" w:hAnsi="Cambria"/>
          <w:b/>
          <w:sz w:val="22"/>
          <w:szCs w:val="22"/>
        </w:rPr>
        <w:t>6</w:t>
      </w:r>
    </w:p>
    <w:p w14:paraId="535414B5" w14:textId="77777777" w:rsidR="00B654DC" w:rsidRPr="00523012" w:rsidRDefault="00B654DC" w:rsidP="00B654DC">
      <w:pPr>
        <w:tabs>
          <w:tab w:val="left" w:pos="284"/>
        </w:tabs>
        <w:spacing w:line="360" w:lineRule="auto"/>
        <w:jc w:val="both"/>
        <w:rPr>
          <w:rFonts w:ascii="Cambria" w:hAnsi="Cambr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00"/>
      </w:tblGrid>
      <w:tr w:rsidR="00B654DC" w:rsidRPr="00523012" w14:paraId="53E53C33" w14:textId="77777777" w:rsidTr="00A205F9">
        <w:tc>
          <w:tcPr>
            <w:tcW w:w="9000" w:type="dxa"/>
            <w:shd w:val="clear" w:color="auto" w:fill="D9D9D9"/>
          </w:tcPr>
          <w:p w14:paraId="5BAB40E3" w14:textId="77777777" w:rsidR="00B654DC" w:rsidRPr="00523012" w:rsidRDefault="00B654DC" w:rsidP="00A205F9">
            <w:pPr>
              <w:pStyle w:val="spistreci"/>
            </w:pPr>
            <w:bookmarkStart w:id="8" w:name="_Toc513539873"/>
            <w:bookmarkStart w:id="9" w:name="_Toc514838148"/>
            <w:r w:rsidRPr="00523012">
              <w:rPr>
                <w:lang w:val="pl-PL"/>
              </w:rPr>
              <w:t>KWALIFIKOWALNOŚĆ WYDATKÓW, LIMITY I OGRANICZENIA</w:t>
            </w:r>
            <w:bookmarkEnd w:id="8"/>
            <w:bookmarkEnd w:id="9"/>
          </w:p>
        </w:tc>
      </w:tr>
    </w:tbl>
    <w:p w14:paraId="1C435469" w14:textId="77777777" w:rsidR="00B654DC" w:rsidRPr="00523012" w:rsidRDefault="00B654DC" w:rsidP="00B654DC">
      <w:pPr>
        <w:spacing w:line="360" w:lineRule="auto"/>
        <w:ind w:left="720"/>
        <w:jc w:val="center"/>
        <w:rPr>
          <w:rFonts w:ascii="Cambria" w:hAnsi="Cambria"/>
          <w:b/>
          <w:sz w:val="22"/>
          <w:szCs w:val="22"/>
        </w:rPr>
      </w:pPr>
    </w:p>
    <w:p w14:paraId="5E09F87D" w14:textId="77777777" w:rsidR="00B654DC" w:rsidRPr="00523012" w:rsidRDefault="00B654DC" w:rsidP="00B654DC">
      <w:pPr>
        <w:numPr>
          <w:ilvl w:val="0"/>
          <w:numId w:val="33"/>
        </w:numPr>
        <w:spacing w:line="360" w:lineRule="auto"/>
        <w:jc w:val="both"/>
        <w:rPr>
          <w:rFonts w:ascii="Cambria" w:hAnsi="Cambria"/>
          <w:sz w:val="22"/>
          <w:szCs w:val="22"/>
        </w:rPr>
      </w:pPr>
      <w:r w:rsidRPr="00523012">
        <w:rPr>
          <w:rFonts w:ascii="Cambria" w:hAnsi="Cambria"/>
          <w:sz w:val="22"/>
          <w:szCs w:val="22"/>
        </w:rPr>
        <w:t xml:space="preserve">Kwalifikowalność wydatków dla projektów współfinansowanych ze środków krajowych i unijnych w ramach RPOWŚ 2014-2020 musi być zgodna z przepisami unijnymi </w:t>
      </w:r>
      <w:r w:rsidRPr="00523012">
        <w:rPr>
          <w:rFonts w:ascii="Cambria" w:hAnsi="Cambria"/>
          <w:sz w:val="22"/>
          <w:szCs w:val="22"/>
        </w:rPr>
        <w:br/>
        <w:t xml:space="preserve">i krajowymi, w tym w szczególności z </w:t>
      </w:r>
      <w:r w:rsidRPr="00523012">
        <w:rPr>
          <w:rFonts w:ascii="Cambria" w:hAnsi="Cambria"/>
          <w:i/>
          <w:sz w:val="22"/>
          <w:szCs w:val="22"/>
        </w:rPr>
        <w:t xml:space="preserve">Wytycznymi Ministra Infrastruktury i Rozwoju </w:t>
      </w:r>
      <w:r w:rsidRPr="00523012">
        <w:rPr>
          <w:rFonts w:ascii="Cambria" w:hAnsi="Cambria"/>
          <w:i/>
          <w:sz w:val="22"/>
          <w:szCs w:val="22"/>
        </w:rPr>
        <w:br/>
        <w:t xml:space="preserve">w zakresie kwalifikowalności wydatków w ramach Europejskiego Funduszu Rozwoju Regionalnego, Europejskiego Funduszu Społecznego oraz Funduszu Spójności na lata 2014-2020 </w:t>
      </w:r>
      <w:r w:rsidRPr="00523012">
        <w:rPr>
          <w:rFonts w:ascii="Cambria" w:hAnsi="Cambria"/>
          <w:sz w:val="22"/>
          <w:szCs w:val="22"/>
        </w:rPr>
        <w:t xml:space="preserve">oraz zapisami </w:t>
      </w:r>
      <w:r w:rsidRPr="00523012">
        <w:rPr>
          <w:rFonts w:ascii="Cambria" w:hAnsi="Cambria"/>
          <w:i/>
          <w:sz w:val="22"/>
          <w:szCs w:val="22"/>
        </w:rPr>
        <w:t>Szczegółowego Opisu Osi Priorytetowych RPOWS na lata 2014-2020</w:t>
      </w:r>
      <w:r w:rsidR="00981BC0">
        <w:rPr>
          <w:rFonts w:ascii="Cambria" w:hAnsi="Cambria"/>
          <w:i/>
          <w:sz w:val="22"/>
          <w:szCs w:val="22"/>
        </w:rPr>
        <w:t>.</w:t>
      </w:r>
      <w:r w:rsidRPr="00523012">
        <w:rPr>
          <w:rFonts w:ascii="Cambria" w:hAnsi="Cambria"/>
          <w:sz w:val="22"/>
          <w:szCs w:val="22"/>
        </w:rPr>
        <w:t xml:space="preserve"> </w:t>
      </w:r>
    </w:p>
    <w:p w14:paraId="3F8EC407" w14:textId="77777777" w:rsidR="00B654DC" w:rsidRPr="00523012" w:rsidRDefault="00B654DC" w:rsidP="00B654DC">
      <w:pPr>
        <w:numPr>
          <w:ilvl w:val="0"/>
          <w:numId w:val="33"/>
        </w:numPr>
        <w:spacing w:line="360" w:lineRule="auto"/>
        <w:jc w:val="both"/>
        <w:rPr>
          <w:rFonts w:ascii="Cambria" w:hAnsi="Cambria"/>
          <w:sz w:val="22"/>
          <w:szCs w:val="22"/>
        </w:rPr>
      </w:pPr>
      <w:r w:rsidRPr="00523012">
        <w:rPr>
          <w:rFonts w:ascii="Cambria" w:hAnsi="Cambria"/>
          <w:sz w:val="22"/>
          <w:szCs w:val="22"/>
        </w:rPr>
        <w:t>Ocena kwalifikowalności wydatku:</w:t>
      </w:r>
    </w:p>
    <w:p w14:paraId="63031A9B" w14:textId="77777777" w:rsidR="00B654DC" w:rsidRPr="00523012" w:rsidRDefault="00B654DC" w:rsidP="00B654DC">
      <w:pPr>
        <w:numPr>
          <w:ilvl w:val="0"/>
          <w:numId w:val="41"/>
        </w:numPr>
        <w:spacing w:after="160" w:line="360" w:lineRule="auto"/>
        <w:contextualSpacing/>
        <w:jc w:val="both"/>
        <w:rPr>
          <w:rFonts w:ascii="Cambria" w:hAnsi="Cambria"/>
          <w:sz w:val="22"/>
          <w:szCs w:val="22"/>
          <w:lang w:val="x-none"/>
        </w:rPr>
      </w:pPr>
      <w:r w:rsidRPr="00523012">
        <w:rPr>
          <w:rFonts w:ascii="Cambria" w:hAnsi="Cambria"/>
          <w:sz w:val="22"/>
          <w:szCs w:val="22"/>
          <w:lang w:val="x-none"/>
        </w:rPr>
        <w:t xml:space="preserve">Ocena kwalifikowalności wydatku polega na analizie zgodności jego poniesienia </w:t>
      </w:r>
      <w:r w:rsidRPr="00523012">
        <w:rPr>
          <w:rFonts w:ascii="Cambria" w:hAnsi="Cambria"/>
          <w:sz w:val="22"/>
          <w:szCs w:val="22"/>
          <w:lang w:val="x-none"/>
        </w:rPr>
        <w:br/>
        <w:t xml:space="preserve">z obowiązującymi przepisami prawa unijnego i prawa krajowego, umową </w:t>
      </w:r>
      <w:r w:rsidRPr="00523012">
        <w:rPr>
          <w:rFonts w:ascii="Cambria" w:hAnsi="Cambria"/>
          <w:sz w:val="22"/>
          <w:szCs w:val="22"/>
          <w:lang w:val="x-none"/>
        </w:rPr>
        <w:br/>
        <w:t>o dofinansowanie i wytycznymi, oraz innymi dokumentami, do których stosowania Beneficjent zobowiązał się w umowie o dofinansowanie.</w:t>
      </w:r>
    </w:p>
    <w:p w14:paraId="092092E4" w14:textId="4F1E4982" w:rsidR="00B654DC" w:rsidRDefault="00B654DC" w:rsidP="00B654DC">
      <w:pPr>
        <w:numPr>
          <w:ilvl w:val="0"/>
          <w:numId w:val="41"/>
        </w:numPr>
        <w:spacing w:line="360" w:lineRule="auto"/>
        <w:contextualSpacing/>
        <w:jc w:val="both"/>
        <w:rPr>
          <w:rFonts w:ascii="Cambria" w:hAnsi="Cambria"/>
          <w:sz w:val="22"/>
          <w:szCs w:val="22"/>
          <w:lang w:val="x-none"/>
        </w:rPr>
      </w:pPr>
      <w:r w:rsidRPr="00523012">
        <w:rPr>
          <w:rFonts w:ascii="Cambria" w:hAnsi="Cambria"/>
          <w:sz w:val="22"/>
          <w:szCs w:val="22"/>
          <w:lang w:val="x-none"/>
        </w:rPr>
        <w:t xml:space="preserve">Ocena kwalifikowalności poniesionego wydatku dokonywana jest przede wszystkim w trakcie realizacji projektu, poprzez weryfikację wniosków o płatność oraz w trakcie kontroli projektów, w szczególności kontroli w miejscu realizacji projektu lub siedzibie Beneficjenta. Niemniej na etapie oceny wniosku o dofinansowanie dokonywana jest ocena kwalifikowalności planowanych wydatków. Przyjęcie danego </w:t>
      </w:r>
      <w:r w:rsidRPr="00523012">
        <w:rPr>
          <w:rFonts w:ascii="Cambria" w:hAnsi="Cambria"/>
          <w:sz w:val="22"/>
          <w:szCs w:val="22"/>
          <w:lang w:val="x-none"/>
        </w:rPr>
        <w:lastRenderedPageBreak/>
        <w:t xml:space="preserve">projektu do realizacji i podpisanie z Beneficjentem umowy o dofinansowanie nie oznacza, że wszystkie wydatki, które Beneficjent przedstawi we wniosku o płatność w trakcie realizacji projektu, zostaną poświadczone, zrefundowane lub rozliczone </w:t>
      </w:r>
      <w:r w:rsidR="00995B15">
        <w:rPr>
          <w:rFonts w:ascii="Cambria" w:hAnsi="Cambria"/>
          <w:sz w:val="22"/>
          <w:szCs w:val="22"/>
          <w:lang w:val="x-none"/>
        </w:rPr>
        <w:br/>
      </w:r>
      <w:r w:rsidRPr="00523012">
        <w:rPr>
          <w:rFonts w:ascii="Cambria" w:hAnsi="Cambria"/>
          <w:sz w:val="22"/>
          <w:szCs w:val="22"/>
          <w:lang w:val="x-none"/>
        </w:rPr>
        <w:t xml:space="preserve">(w przypadku systemu zaliczkowego). Ocena kwalifikowalności poniesionych wydatków jest prowadzona także po zakończeniu realizacji projektu, w zakresie obowiązków nałożonych na Beneficjenta umową o dofinansowanie oraz wynikających z przepisów prawa. </w:t>
      </w:r>
    </w:p>
    <w:p w14:paraId="3E801F90" w14:textId="7170AB24" w:rsidR="00E9555C" w:rsidRDefault="00E9555C" w:rsidP="00E9555C">
      <w:pPr>
        <w:pStyle w:val="Default"/>
        <w:numPr>
          <w:ilvl w:val="0"/>
          <w:numId w:val="33"/>
        </w:numPr>
        <w:spacing w:line="360" w:lineRule="auto"/>
        <w:ind w:left="709" w:hanging="425"/>
        <w:jc w:val="both"/>
        <w:rPr>
          <w:rFonts w:asciiTheme="majorHAnsi" w:hAnsiTheme="majorHAnsi" w:cs="Calibri"/>
          <w:b/>
          <w:sz w:val="22"/>
          <w:szCs w:val="22"/>
        </w:rPr>
      </w:pPr>
      <w:r w:rsidRPr="00E9555C">
        <w:rPr>
          <w:rFonts w:asciiTheme="majorHAnsi" w:hAnsiTheme="majorHAnsi" w:cs="Calibri"/>
          <w:b/>
          <w:sz w:val="22"/>
          <w:szCs w:val="22"/>
        </w:rPr>
        <w:t>Do wydatków kwalifikowalnych w ramach Działania 2.2, wyłącznie w przypadku przyjęcia projektu do realizacji, mogą zostać zaliczone koszty zgodne z zasadami określonymi w Wytycznych w zakresie kwalifikowalności wydatków w zakresie Europejskiego Funduszu Rozwoju Regionalnego, Europejskiego Funduszu Społecznego oraz Funduszu Spójności na lata 2014-2020, w tym m.in.:</w:t>
      </w:r>
    </w:p>
    <w:p w14:paraId="54479ABF" w14:textId="33425D17" w:rsidR="00E9555C" w:rsidRPr="00E9555C" w:rsidRDefault="00E9555C" w:rsidP="00E9555C">
      <w:pPr>
        <w:pStyle w:val="Default"/>
        <w:numPr>
          <w:ilvl w:val="0"/>
          <w:numId w:val="57"/>
        </w:numPr>
        <w:spacing w:line="360" w:lineRule="auto"/>
        <w:ind w:left="993" w:hanging="425"/>
        <w:jc w:val="both"/>
        <w:rPr>
          <w:rFonts w:asciiTheme="majorHAnsi" w:hAnsiTheme="majorHAnsi" w:cs="Calibri"/>
          <w:sz w:val="22"/>
          <w:szCs w:val="22"/>
        </w:rPr>
      </w:pPr>
      <w:r w:rsidRPr="00E9555C">
        <w:rPr>
          <w:rFonts w:asciiTheme="majorHAnsi" w:hAnsiTheme="majorHAnsi" w:cs="Calibri"/>
          <w:sz w:val="22"/>
          <w:szCs w:val="22"/>
        </w:rPr>
        <w:t xml:space="preserve">Prace porządkowe związane z oczyszczaniem terenu z materiałów, sprzętu </w:t>
      </w:r>
      <w:r>
        <w:rPr>
          <w:rFonts w:asciiTheme="majorHAnsi" w:hAnsiTheme="majorHAnsi" w:cs="Calibri"/>
          <w:sz w:val="22"/>
          <w:szCs w:val="22"/>
        </w:rPr>
        <w:br/>
      </w:r>
      <w:r w:rsidRPr="00E9555C">
        <w:rPr>
          <w:rFonts w:asciiTheme="majorHAnsi" w:hAnsiTheme="majorHAnsi" w:cs="Calibri"/>
          <w:sz w:val="22"/>
          <w:szCs w:val="22"/>
        </w:rPr>
        <w:t>i chemikaliów powojskowych i poprzemysłowych, asenizacją i wywozem niepożądanych materiałów,</w:t>
      </w:r>
    </w:p>
    <w:p w14:paraId="5A087D82" w14:textId="1F56F745" w:rsidR="00E9555C" w:rsidRPr="00E9555C" w:rsidRDefault="00E9555C" w:rsidP="00E9555C">
      <w:pPr>
        <w:pStyle w:val="Default"/>
        <w:numPr>
          <w:ilvl w:val="0"/>
          <w:numId w:val="57"/>
        </w:numPr>
        <w:spacing w:line="360" w:lineRule="auto"/>
        <w:ind w:left="993" w:hanging="425"/>
        <w:jc w:val="both"/>
        <w:rPr>
          <w:rFonts w:asciiTheme="majorHAnsi" w:hAnsiTheme="majorHAnsi" w:cs="Calibri"/>
          <w:sz w:val="22"/>
          <w:szCs w:val="22"/>
        </w:rPr>
      </w:pPr>
      <w:r w:rsidRPr="00E9555C">
        <w:rPr>
          <w:rFonts w:asciiTheme="majorHAnsi" w:hAnsiTheme="majorHAnsi" w:cs="Calibri"/>
          <w:sz w:val="22"/>
          <w:szCs w:val="22"/>
        </w:rPr>
        <w:t>Koszty związane z niwelacją terenu,</w:t>
      </w:r>
    </w:p>
    <w:p w14:paraId="12C3C231" w14:textId="77DE5FD0" w:rsidR="00E9555C" w:rsidRPr="00E9555C" w:rsidRDefault="00E9555C" w:rsidP="00E9555C">
      <w:pPr>
        <w:pStyle w:val="Default"/>
        <w:numPr>
          <w:ilvl w:val="0"/>
          <w:numId w:val="57"/>
        </w:numPr>
        <w:spacing w:line="360" w:lineRule="auto"/>
        <w:ind w:left="993" w:hanging="425"/>
        <w:jc w:val="both"/>
        <w:rPr>
          <w:rFonts w:asciiTheme="majorHAnsi" w:hAnsiTheme="majorHAnsi" w:cs="Calibri"/>
          <w:sz w:val="22"/>
          <w:szCs w:val="22"/>
        </w:rPr>
      </w:pPr>
      <w:r w:rsidRPr="00E9555C">
        <w:rPr>
          <w:rFonts w:asciiTheme="majorHAnsi" w:hAnsiTheme="majorHAnsi" w:cs="Calibri"/>
          <w:sz w:val="22"/>
          <w:szCs w:val="22"/>
        </w:rPr>
        <w:t>Koszty budowy, przebudowy i remontów budynków znajdujących się na terenie inwestycyjnym,</w:t>
      </w:r>
    </w:p>
    <w:p w14:paraId="7AFD7CBB" w14:textId="787CB9D4" w:rsidR="00E9555C" w:rsidRPr="00E9555C" w:rsidRDefault="00E9555C" w:rsidP="00E9555C">
      <w:pPr>
        <w:pStyle w:val="Default"/>
        <w:numPr>
          <w:ilvl w:val="0"/>
          <w:numId w:val="57"/>
        </w:numPr>
        <w:spacing w:line="360" w:lineRule="auto"/>
        <w:ind w:left="993" w:hanging="425"/>
        <w:jc w:val="both"/>
        <w:rPr>
          <w:rFonts w:asciiTheme="majorHAnsi" w:hAnsiTheme="majorHAnsi" w:cs="Calibri"/>
          <w:sz w:val="22"/>
          <w:szCs w:val="22"/>
        </w:rPr>
      </w:pPr>
      <w:r w:rsidRPr="00E9555C">
        <w:rPr>
          <w:rFonts w:asciiTheme="majorHAnsi" w:hAnsiTheme="majorHAnsi" w:cs="Calibri"/>
          <w:sz w:val="22"/>
          <w:szCs w:val="22"/>
        </w:rPr>
        <w:t xml:space="preserve">Koszty remontów, napraw lub adaptacji pomieszczeń w zakresie niezbędnym dla realizowanego </w:t>
      </w:r>
      <w:r>
        <w:rPr>
          <w:rFonts w:asciiTheme="majorHAnsi" w:hAnsiTheme="majorHAnsi" w:cs="Calibri"/>
          <w:sz w:val="22"/>
          <w:szCs w:val="22"/>
        </w:rPr>
        <w:t>pr</w:t>
      </w:r>
      <w:r w:rsidRPr="00E9555C">
        <w:rPr>
          <w:rFonts w:asciiTheme="majorHAnsi" w:hAnsiTheme="majorHAnsi" w:cs="Calibri"/>
          <w:sz w:val="22"/>
          <w:szCs w:val="22"/>
        </w:rPr>
        <w:t>zedsięwzięcia,</w:t>
      </w:r>
    </w:p>
    <w:p w14:paraId="69A71535" w14:textId="58FD880F" w:rsidR="00E9555C" w:rsidRPr="00E9555C" w:rsidRDefault="00E9555C" w:rsidP="00E9555C">
      <w:pPr>
        <w:pStyle w:val="Default"/>
        <w:numPr>
          <w:ilvl w:val="0"/>
          <w:numId w:val="57"/>
        </w:numPr>
        <w:spacing w:line="360" w:lineRule="auto"/>
        <w:ind w:left="993" w:hanging="425"/>
        <w:jc w:val="both"/>
        <w:rPr>
          <w:rFonts w:asciiTheme="majorHAnsi" w:hAnsiTheme="majorHAnsi" w:cs="Calibri"/>
          <w:sz w:val="22"/>
          <w:szCs w:val="22"/>
        </w:rPr>
      </w:pPr>
      <w:r w:rsidRPr="00E9555C">
        <w:rPr>
          <w:rFonts w:asciiTheme="majorHAnsi" w:hAnsiTheme="majorHAnsi" w:cs="Calibri"/>
          <w:sz w:val="22"/>
          <w:szCs w:val="22"/>
        </w:rPr>
        <w:t>Koszty związane z doprowadzeniem do terenu inwestycyjnego, objętego projektem, infrastruktury technicznej (m. in. sieci wodociągowe, kanalizacyjne, teleinformatyczne, gazów specjalistycznych itp.),</w:t>
      </w:r>
    </w:p>
    <w:p w14:paraId="49E57516" w14:textId="33C44E68" w:rsidR="00E9555C" w:rsidRPr="00E9555C" w:rsidRDefault="00E9555C" w:rsidP="00E9555C">
      <w:pPr>
        <w:pStyle w:val="Default"/>
        <w:numPr>
          <w:ilvl w:val="0"/>
          <w:numId w:val="57"/>
        </w:numPr>
        <w:spacing w:line="360" w:lineRule="auto"/>
        <w:ind w:left="993" w:hanging="425"/>
        <w:jc w:val="both"/>
        <w:rPr>
          <w:rFonts w:asciiTheme="majorHAnsi" w:hAnsiTheme="majorHAnsi" w:cs="Calibri"/>
          <w:sz w:val="22"/>
          <w:szCs w:val="22"/>
        </w:rPr>
      </w:pPr>
      <w:r w:rsidRPr="00E9555C">
        <w:rPr>
          <w:rFonts w:asciiTheme="majorHAnsi" w:hAnsiTheme="majorHAnsi" w:cs="Calibri"/>
          <w:sz w:val="22"/>
          <w:szCs w:val="22"/>
        </w:rPr>
        <w:t>Koszty związane z budową, przebudową lub modernizacją wewnętrznej infrastruktury komunikacyjnej – jako uzupełniający element projektu dotyczącego kompleksowego przygotowania terenu inwestycyjnego - stanowić mogą jedynie mniejszą część budżetu projektu,</w:t>
      </w:r>
    </w:p>
    <w:p w14:paraId="02C996E0" w14:textId="7048A657" w:rsidR="00E9555C" w:rsidRPr="00E9555C" w:rsidRDefault="00E9555C" w:rsidP="00E9555C">
      <w:pPr>
        <w:pStyle w:val="Default"/>
        <w:numPr>
          <w:ilvl w:val="0"/>
          <w:numId w:val="57"/>
        </w:numPr>
        <w:spacing w:line="360" w:lineRule="auto"/>
        <w:ind w:left="993" w:hanging="425"/>
        <w:jc w:val="both"/>
        <w:rPr>
          <w:rFonts w:asciiTheme="majorHAnsi" w:hAnsiTheme="majorHAnsi" w:cs="Calibri"/>
          <w:sz w:val="22"/>
          <w:szCs w:val="22"/>
        </w:rPr>
      </w:pPr>
      <w:r w:rsidRPr="00E9555C">
        <w:rPr>
          <w:rFonts w:asciiTheme="majorHAnsi" w:hAnsiTheme="majorHAnsi" w:cs="Calibri"/>
          <w:sz w:val="22"/>
          <w:szCs w:val="22"/>
        </w:rPr>
        <w:t>Koszty przebudowy infrastruktury technicznej kolidującej z inwestycją,</w:t>
      </w:r>
    </w:p>
    <w:p w14:paraId="0AADC69A" w14:textId="71F7C6EA" w:rsidR="00E9555C" w:rsidRPr="00E9555C" w:rsidRDefault="00E9555C" w:rsidP="00E9555C">
      <w:pPr>
        <w:pStyle w:val="Default"/>
        <w:numPr>
          <w:ilvl w:val="0"/>
          <w:numId w:val="57"/>
        </w:numPr>
        <w:spacing w:line="360" w:lineRule="auto"/>
        <w:ind w:left="993" w:hanging="425"/>
        <w:jc w:val="both"/>
        <w:rPr>
          <w:rFonts w:asciiTheme="majorHAnsi" w:hAnsiTheme="majorHAnsi" w:cs="Calibri"/>
          <w:sz w:val="22"/>
          <w:szCs w:val="22"/>
        </w:rPr>
      </w:pPr>
      <w:r w:rsidRPr="00E9555C">
        <w:rPr>
          <w:rFonts w:asciiTheme="majorHAnsi" w:hAnsiTheme="majorHAnsi" w:cs="Calibri"/>
          <w:sz w:val="22"/>
          <w:szCs w:val="22"/>
        </w:rPr>
        <w:t>Koszty związane z przygotowaniem dokumentacji technicznej (w tym badań geotechnicznych),</w:t>
      </w:r>
    </w:p>
    <w:p w14:paraId="47A8B067" w14:textId="3CB05BA5" w:rsidR="00E9555C" w:rsidRPr="00E9555C" w:rsidRDefault="00E9555C" w:rsidP="00E9555C">
      <w:pPr>
        <w:pStyle w:val="Default"/>
        <w:numPr>
          <w:ilvl w:val="0"/>
          <w:numId w:val="57"/>
        </w:numPr>
        <w:spacing w:line="360" w:lineRule="auto"/>
        <w:ind w:left="993" w:hanging="425"/>
        <w:jc w:val="both"/>
        <w:rPr>
          <w:rFonts w:asciiTheme="majorHAnsi" w:hAnsiTheme="majorHAnsi" w:cs="Calibri"/>
          <w:sz w:val="22"/>
          <w:szCs w:val="22"/>
        </w:rPr>
      </w:pPr>
      <w:r w:rsidRPr="00E9555C">
        <w:rPr>
          <w:rFonts w:asciiTheme="majorHAnsi" w:hAnsiTheme="majorHAnsi" w:cs="Calibri"/>
          <w:sz w:val="22"/>
          <w:szCs w:val="22"/>
        </w:rPr>
        <w:t>Koszty prac studyjno-koncepcyjnych,</w:t>
      </w:r>
    </w:p>
    <w:p w14:paraId="487BC4CE" w14:textId="59006FCE" w:rsidR="00E9555C" w:rsidRDefault="00E9555C" w:rsidP="00E9555C">
      <w:pPr>
        <w:pStyle w:val="Default"/>
        <w:numPr>
          <w:ilvl w:val="0"/>
          <w:numId w:val="57"/>
        </w:numPr>
        <w:spacing w:line="360" w:lineRule="auto"/>
        <w:ind w:left="993" w:hanging="425"/>
        <w:jc w:val="both"/>
        <w:rPr>
          <w:rFonts w:asciiTheme="majorHAnsi" w:hAnsiTheme="majorHAnsi" w:cs="Calibri"/>
          <w:sz w:val="22"/>
          <w:szCs w:val="22"/>
        </w:rPr>
      </w:pPr>
      <w:r w:rsidRPr="00E9555C">
        <w:rPr>
          <w:rFonts w:asciiTheme="majorHAnsi" w:hAnsiTheme="majorHAnsi" w:cs="Calibri"/>
          <w:sz w:val="22"/>
          <w:szCs w:val="22"/>
        </w:rPr>
        <w:t xml:space="preserve">Koszty działań promocyjnych i informacyjnych powiązanych bezpośrednio </w:t>
      </w:r>
      <w:r>
        <w:rPr>
          <w:rFonts w:asciiTheme="majorHAnsi" w:hAnsiTheme="majorHAnsi" w:cs="Calibri"/>
          <w:sz w:val="22"/>
          <w:szCs w:val="22"/>
        </w:rPr>
        <w:br/>
      </w:r>
      <w:r w:rsidRPr="00E9555C">
        <w:rPr>
          <w:rFonts w:asciiTheme="majorHAnsi" w:hAnsiTheme="majorHAnsi" w:cs="Calibri"/>
          <w:sz w:val="22"/>
          <w:szCs w:val="22"/>
        </w:rPr>
        <w:t>z projektem.</w:t>
      </w:r>
    </w:p>
    <w:p w14:paraId="5E9A3B10" w14:textId="77777777" w:rsidR="00E9555C" w:rsidRPr="00E9555C" w:rsidRDefault="00E9555C" w:rsidP="00E9555C">
      <w:pPr>
        <w:pStyle w:val="Default"/>
        <w:spacing w:line="360" w:lineRule="auto"/>
        <w:ind w:left="993"/>
        <w:jc w:val="both"/>
        <w:rPr>
          <w:rFonts w:asciiTheme="majorHAnsi" w:hAnsiTheme="majorHAnsi" w:cs="Calibri"/>
          <w:sz w:val="22"/>
          <w:szCs w:val="22"/>
        </w:rPr>
      </w:pPr>
    </w:p>
    <w:p w14:paraId="41AFDB7E" w14:textId="77777777" w:rsidR="00B654DC" w:rsidRPr="00523012" w:rsidRDefault="00B654DC" w:rsidP="00B654DC">
      <w:pPr>
        <w:pStyle w:val="Akapitzlist"/>
        <w:numPr>
          <w:ilvl w:val="0"/>
          <w:numId w:val="33"/>
        </w:numPr>
        <w:spacing w:line="360" w:lineRule="auto"/>
        <w:jc w:val="both"/>
        <w:rPr>
          <w:rFonts w:ascii="Cambria" w:hAnsi="Cambria"/>
          <w:b/>
          <w:sz w:val="22"/>
          <w:szCs w:val="22"/>
        </w:rPr>
      </w:pPr>
      <w:r w:rsidRPr="00523012">
        <w:rPr>
          <w:rFonts w:ascii="Cambria" w:hAnsi="Cambria"/>
          <w:b/>
          <w:sz w:val="22"/>
          <w:szCs w:val="22"/>
        </w:rPr>
        <w:t>Wymogi i ograniczenia dotyczące inwestycji, które mogą być przedmiotem wsparcia:</w:t>
      </w:r>
    </w:p>
    <w:p w14:paraId="29601374" w14:textId="77777777" w:rsidR="00E9555C" w:rsidRPr="00E9555C" w:rsidRDefault="00E9555C" w:rsidP="00E9555C">
      <w:pPr>
        <w:pStyle w:val="Akapitzlist"/>
        <w:numPr>
          <w:ilvl w:val="0"/>
          <w:numId w:val="13"/>
        </w:numPr>
        <w:jc w:val="both"/>
        <w:rPr>
          <w:rFonts w:ascii="Cambria" w:hAnsi="Cambria"/>
          <w:sz w:val="22"/>
          <w:szCs w:val="22"/>
          <w:lang w:eastAsia="pl-PL"/>
        </w:rPr>
      </w:pPr>
      <w:r w:rsidRPr="00E9555C">
        <w:rPr>
          <w:rFonts w:ascii="Cambria" w:hAnsi="Cambria"/>
          <w:sz w:val="22"/>
          <w:szCs w:val="22"/>
          <w:lang w:eastAsia="pl-PL"/>
        </w:rPr>
        <w:t xml:space="preserve">Wnioskodawca może złożyć w ramach konkursu tylko jeden wniosek. Złożenie większej liczby wniosków w konkursie będzie skutkowało odrzuceniem kolejnych wniosków złożonych przez Wnioskodawcę. </w:t>
      </w:r>
    </w:p>
    <w:p w14:paraId="12844020" w14:textId="77777777" w:rsidR="00B654DC" w:rsidRPr="00523012" w:rsidRDefault="00B654DC" w:rsidP="00B654DC">
      <w:pPr>
        <w:numPr>
          <w:ilvl w:val="0"/>
          <w:numId w:val="13"/>
        </w:numPr>
        <w:spacing w:line="360" w:lineRule="auto"/>
        <w:contextualSpacing/>
        <w:jc w:val="both"/>
        <w:rPr>
          <w:rFonts w:ascii="Cambria" w:hAnsi="Cambria"/>
          <w:sz w:val="22"/>
          <w:szCs w:val="22"/>
        </w:rPr>
      </w:pPr>
      <w:r w:rsidRPr="00523012">
        <w:rPr>
          <w:rFonts w:ascii="Cambria" w:hAnsi="Cambria"/>
          <w:sz w:val="22"/>
          <w:szCs w:val="22"/>
        </w:rPr>
        <w:t>projekty mające na celu przygotowanie terenów inwestycyjnych, stref aktywności gospodarczej będą realizowane pod warunkiem nie powielenia dostępnej infrastruktury, chyba że limit dostępnej powierzchni został wyczerpany;</w:t>
      </w:r>
    </w:p>
    <w:p w14:paraId="769CCCCF" w14:textId="77777777" w:rsidR="00B654DC" w:rsidRPr="00523012" w:rsidRDefault="00B654DC" w:rsidP="00B654DC">
      <w:pPr>
        <w:numPr>
          <w:ilvl w:val="0"/>
          <w:numId w:val="13"/>
        </w:numPr>
        <w:spacing w:line="360" w:lineRule="auto"/>
        <w:contextualSpacing/>
        <w:jc w:val="both"/>
        <w:rPr>
          <w:rFonts w:ascii="Cambria" w:hAnsi="Cambria"/>
          <w:sz w:val="22"/>
          <w:szCs w:val="22"/>
        </w:rPr>
      </w:pPr>
      <w:r w:rsidRPr="00523012">
        <w:rPr>
          <w:rFonts w:ascii="Cambria" w:hAnsi="Cambria"/>
          <w:sz w:val="22"/>
          <w:szCs w:val="22"/>
        </w:rPr>
        <w:t xml:space="preserve">inwestycje w tereny inwestycyjne zostaną dofinansowane w ramach Działania 2.2 </w:t>
      </w:r>
      <w:r w:rsidRPr="00523012">
        <w:rPr>
          <w:rFonts w:ascii="Cambria" w:hAnsi="Cambria"/>
          <w:i/>
          <w:sz w:val="22"/>
          <w:szCs w:val="22"/>
        </w:rPr>
        <w:t>Tworzenie nowych terenów inwestycyjnych</w:t>
      </w:r>
      <w:r w:rsidRPr="00523012">
        <w:rPr>
          <w:rFonts w:ascii="Cambria" w:hAnsi="Cambria"/>
          <w:sz w:val="22"/>
          <w:szCs w:val="22"/>
        </w:rPr>
        <w:t xml:space="preserve"> pod warunkiem pełnego zagospodarowania na danym terenie powstałej tego typu infrastruktury w okresie 2007-2013;</w:t>
      </w:r>
    </w:p>
    <w:p w14:paraId="786A2273" w14:textId="67903770" w:rsidR="00B654DC" w:rsidRPr="00523012" w:rsidRDefault="00B654DC" w:rsidP="00B654DC">
      <w:pPr>
        <w:numPr>
          <w:ilvl w:val="0"/>
          <w:numId w:val="13"/>
        </w:numPr>
        <w:spacing w:line="360" w:lineRule="auto"/>
        <w:contextualSpacing/>
        <w:jc w:val="both"/>
        <w:rPr>
          <w:rFonts w:ascii="Cambria" w:hAnsi="Cambria"/>
          <w:sz w:val="22"/>
          <w:szCs w:val="22"/>
        </w:rPr>
      </w:pPr>
      <w:r w:rsidRPr="00523012">
        <w:rPr>
          <w:rFonts w:ascii="Cambria" w:hAnsi="Cambria"/>
          <w:sz w:val="22"/>
          <w:szCs w:val="22"/>
        </w:rPr>
        <w:t>Wnioskodawca będzie zobligowany do załączenia do wniosku o dofinansowanie oświadczenia wraz z dokumentami (np. umowa dzierżawy, umowa najmu, umowa kupna-sprzedaży) potwierdzającymi stopień wykorzystania terenów inwestycyjnych</w:t>
      </w:r>
      <w:r w:rsidR="004C2C9B">
        <w:rPr>
          <w:rFonts w:ascii="Cambria" w:hAnsi="Cambria"/>
          <w:sz w:val="22"/>
          <w:szCs w:val="22"/>
        </w:rPr>
        <w:t>);</w:t>
      </w:r>
    </w:p>
    <w:p w14:paraId="1AB87C5B" w14:textId="77777777" w:rsidR="00B654DC" w:rsidRPr="00523012" w:rsidRDefault="00B654DC" w:rsidP="00B654DC">
      <w:pPr>
        <w:numPr>
          <w:ilvl w:val="0"/>
          <w:numId w:val="13"/>
        </w:numPr>
        <w:spacing w:line="360" w:lineRule="auto"/>
        <w:contextualSpacing/>
        <w:jc w:val="both"/>
        <w:rPr>
          <w:rFonts w:ascii="Cambria" w:hAnsi="Cambria"/>
          <w:sz w:val="22"/>
          <w:szCs w:val="22"/>
        </w:rPr>
      </w:pPr>
      <w:r w:rsidRPr="00523012">
        <w:rPr>
          <w:rFonts w:ascii="Cambria" w:hAnsi="Cambria"/>
          <w:sz w:val="22"/>
          <w:szCs w:val="22"/>
        </w:rPr>
        <w:t>zapewnienie dostępu do terenów inwestycyjnych (tzw. otwarcie komunikacyjne) może być zrealizowane ze środków własnych Wnioskodawcy lub w ramach projektu komplementarnego ze środków EFSI w ramach CT4, CT7 lub CT9 zgodnie z warunkami określonymi w Umowie Partnerstwa;</w:t>
      </w:r>
    </w:p>
    <w:p w14:paraId="32877C29" w14:textId="44F2F1D4" w:rsidR="00B654DC" w:rsidRPr="00523012" w:rsidRDefault="00B654DC" w:rsidP="00B654DC">
      <w:pPr>
        <w:numPr>
          <w:ilvl w:val="0"/>
          <w:numId w:val="13"/>
        </w:numPr>
        <w:spacing w:line="360" w:lineRule="auto"/>
        <w:contextualSpacing/>
        <w:jc w:val="both"/>
        <w:rPr>
          <w:rFonts w:ascii="Cambria" w:hAnsi="Cambria"/>
          <w:sz w:val="22"/>
          <w:szCs w:val="22"/>
        </w:rPr>
      </w:pPr>
      <w:r w:rsidRPr="00523012">
        <w:rPr>
          <w:rFonts w:ascii="Cambria" w:hAnsi="Cambria"/>
          <w:sz w:val="22"/>
          <w:szCs w:val="22"/>
        </w:rPr>
        <w:t xml:space="preserve">w ramach Działania 2.2 </w:t>
      </w:r>
      <w:r w:rsidRPr="00523012">
        <w:rPr>
          <w:rFonts w:ascii="Cambria" w:hAnsi="Cambria"/>
          <w:i/>
          <w:sz w:val="22"/>
          <w:szCs w:val="22"/>
        </w:rPr>
        <w:t>Tworzenie nowych terenów inwestycyjnych</w:t>
      </w:r>
      <w:r w:rsidRPr="00523012">
        <w:rPr>
          <w:rFonts w:ascii="Cambria" w:hAnsi="Cambria"/>
          <w:sz w:val="22"/>
          <w:szCs w:val="22"/>
        </w:rPr>
        <w:t xml:space="preserve"> wsparcie mogą uzyskać </w:t>
      </w:r>
      <w:r w:rsidRPr="004C2C9B">
        <w:rPr>
          <w:rFonts w:ascii="Cambria" w:hAnsi="Cambria"/>
          <w:b/>
          <w:sz w:val="22"/>
          <w:szCs w:val="22"/>
        </w:rPr>
        <w:t xml:space="preserve">projekty o powierzchni inwestycyjnej minimum </w:t>
      </w:r>
      <w:r w:rsidR="004C2C9B" w:rsidRPr="004C2C9B">
        <w:rPr>
          <w:rFonts w:ascii="Cambria" w:hAnsi="Cambria"/>
          <w:b/>
          <w:sz w:val="22"/>
          <w:szCs w:val="22"/>
        </w:rPr>
        <w:t>1</w:t>
      </w:r>
      <w:r w:rsidR="00E9555C">
        <w:rPr>
          <w:rFonts w:ascii="Cambria" w:hAnsi="Cambria"/>
          <w:b/>
          <w:sz w:val="22"/>
          <w:szCs w:val="22"/>
        </w:rPr>
        <w:t xml:space="preserve"> </w:t>
      </w:r>
      <w:r w:rsidRPr="004C2C9B">
        <w:rPr>
          <w:rFonts w:ascii="Cambria" w:hAnsi="Cambria"/>
          <w:b/>
          <w:sz w:val="22"/>
          <w:szCs w:val="22"/>
        </w:rPr>
        <w:t>ha;</w:t>
      </w:r>
      <w:r w:rsidRPr="004C2C9B">
        <w:rPr>
          <w:rFonts w:ascii="Cambria" w:hAnsi="Cambria"/>
          <w:sz w:val="22"/>
          <w:szCs w:val="22"/>
          <w:u w:val="single"/>
        </w:rPr>
        <w:t xml:space="preserve"> </w:t>
      </w:r>
    </w:p>
    <w:p w14:paraId="12B30737" w14:textId="77777777" w:rsidR="00B654DC" w:rsidRPr="00523012" w:rsidRDefault="00B654DC" w:rsidP="00B654DC">
      <w:pPr>
        <w:numPr>
          <w:ilvl w:val="0"/>
          <w:numId w:val="13"/>
        </w:numPr>
        <w:spacing w:line="360" w:lineRule="auto"/>
        <w:contextualSpacing/>
        <w:jc w:val="both"/>
        <w:rPr>
          <w:rFonts w:ascii="Cambria" w:hAnsi="Cambria"/>
          <w:sz w:val="22"/>
          <w:szCs w:val="22"/>
        </w:rPr>
      </w:pPr>
      <w:r w:rsidRPr="00523012">
        <w:rPr>
          <w:rFonts w:ascii="Cambria" w:hAnsi="Cambria"/>
          <w:sz w:val="22"/>
          <w:szCs w:val="22"/>
        </w:rPr>
        <w:t>lokalizacja inwestycji musi zostać potwierdzona udokumentowanym zapotrzebowaniem firm poszukujących lokalizacji do prowadzenia działalności gospodarczej. Wnioskodawca deklaruje osiągnięcie wskaźnika rezultatu mającego na celu monitorowanie wykorzystania/zajęcia terenu inwestycyjnego, którego wartość powinna zostać osiągnięta na koniec okresu kwalifikowalności.</w:t>
      </w:r>
    </w:p>
    <w:p w14:paraId="7928860B" w14:textId="77777777" w:rsidR="005E0152" w:rsidRPr="000E3093" w:rsidRDefault="00AC0DC9" w:rsidP="00CE5FB2">
      <w:pPr>
        <w:numPr>
          <w:ilvl w:val="0"/>
          <w:numId w:val="13"/>
        </w:numPr>
        <w:spacing w:line="360" w:lineRule="auto"/>
        <w:contextualSpacing/>
        <w:jc w:val="both"/>
        <w:rPr>
          <w:rFonts w:asciiTheme="majorHAnsi" w:hAnsiTheme="majorHAnsi"/>
          <w:sz w:val="22"/>
          <w:szCs w:val="22"/>
        </w:rPr>
      </w:pPr>
      <w:bookmarkStart w:id="10" w:name="_Hlk514406830"/>
      <w:r w:rsidRPr="000E3093">
        <w:rPr>
          <w:rFonts w:asciiTheme="majorHAnsi" w:hAnsiTheme="majorHAnsi" w:cs="Arial"/>
          <w:sz w:val="22"/>
          <w:szCs w:val="22"/>
        </w:rPr>
        <w:t>n</w:t>
      </w:r>
      <w:r w:rsidRPr="00451E3C">
        <w:rPr>
          <w:rFonts w:asciiTheme="majorHAnsi" w:hAnsiTheme="majorHAnsi" w:cs="Arial"/>
          <w:sz w:val="22"/>
          <w:szCs w:val="22"/>
        </w:rPr>
        <w:t xml:space="preserve">ieosiągnięcie pełnego poziomu </w:t>
      </w:r>
      <w:r w:rsidRPr="000E3093">
        <w:rPr>
          <w:rFonts w:asciiTheme="majorHAnsi" w:hAnsiTheme="majorHAnsi" w:cs="Arial"/>
          <w:sz w:val="22"/>
          <w:szCs w:val="22"/>
        </w:rPr>
        <w:t xml:space="preserve">wykorzystania/zasiedlenia </w:t>
      </w:r>
      <w:r w:rsidRPr="00451E3C">
        <w:rPr>
          <w:rFonts w:asciiTheme="majorHAnsi" w:hAnsiTheme="majorHAnsi" w:cs="Arial"/>
          <w:sz w:val="22"/>
          <w:szCs w:val="22"/>
        </w:rPr>
        <w:t xml:space="preserve">terenów inwestycyjnych </w:t>
      </w:r>
      <w:r w:rsidRPr="00047FAA">
        <w:rPr>
          <w:rFonts w:asciiTheme="majorHAnsi" w:hAnsiTheme="majorHAnsi" w:cs="Arial"/>
          <w:sz w:val="22"/>
          <w:szCs w:val="22"/>
        </w:rPr>
        <w:t>na</w:t>
      </w:r>
      <w:r w:rsidR="000E3093" w:rsidRPr="00047FAA">
        <w:rPr>
          <w:rFonts w:asciiTheme="majorHAnsi" w:hAnsiTheme="majorHAnsi" w:cs="Arial"/>
          <w:sz w:val="22"/>
          <w:szCs w:val="22"/>
        </w:rPr>
        <w:t xml:space="preserve"> koniec okresu kwalifikowalności </w:t>
      </w:r>
      <w:r w:rsidR="005E0152" w:rsidRPr="000E3093">
        <w:rPr>
          <w:rFonts w:ascii="Cambria" w:hAnsi="Cambria"/>
          <w:sz w:val="22"/>
          <w:szCs w:val="22"/>
        </w:rPr>
        <w:t>będzie skutkować proporcjonalnym zmniejszeniem kwoty dofinansowania na poziomie projektu.</w:t>
      </w:r>
    </w:p>
    <w:p w14:paraId="22AB55A0" w14:textId="77777777" w:rsidR="00B654DC" w:rsidRPr="00047FAA" w:rsidRDefault="00B654DC" w:rsidP="00047FAA">
      <w:pPr>
        <w:numPr>
          <w:ilvl w:val="0"/>
          <w:numId w:val="13"/>
        </w:numPr>
        <w:spacing w:line="360" w:lineRule="auto"/>
        <w:contextualSpacing/>
        <w:jc w:val="both"/>
        <w:rPr>
          <w:rFonts w:ascii="Cambria" w:hAnsi="Cambria"/>
          <w:sz w:val="22"/>
          <w:szCs w:val="22"/>
        </w:rPr>
      </w:pPr>
      <w:r w:rsidRPr="00523012">
        <w:rPr>
          <w:rFonts w:ascii="Cambria" w:hAnsi="Cambria"/>
          <w:sz w:val="22"/>
          <w:szCs w:val="22"/>
        </w:rPr>
        <w:t>z uwagi na fakt, iż środki finansowe w ramach Celu Tematycznego 3 mają służyć podnoszeniu konkurencyjności mikro, małych i średnich firm, wykorzystanie/</w:t>
      </w:r>
      <w:r w:rsidR="00047FAA">
        <w:rPr>
          <w:rFonts w:ascii="Cambria" w:hAnsi="Cambria"/>
          <w:sz w:val="22"/>
          <w:szCs w:val="22"/>
        </w:rPr>
        <w:t xml:space="preserve"> </w:t>
      </w:r>
      <w:r w:rsidRPr="00523012">
        <w:rPr>
          <w:rFonts w:ascii="Cambria" w:hAnsi="Cambria"/>
          <w:sz w:val="22"/>
          <w:szCs w:val="22"/>
        </w:rPr>
        <w:t>zasiedlenie całości lub części przygotowanych terenów inwestycyjnych przez duże przedsiębiorstwa</w:t>
      </w:r>
      <w:r w:rsidR="00047FAA">
        <w:rPr>
          <w:rFonts w:ascii="Cambria" w:hAnsi="Cambria"/>
          <w:sz w:val="22"/>
          <w:szCs w:val="22"/>
        </w:rPr>
        <w:t xml:space="preserve"> </w:t>
      </w:r>
      <w:r w:rsidR="00D86928" w:rsidRPr="00047FAA">
        <w:rPr>
          <w:rFonts w:ascii="Cambria" w:hAnsi="Cambria"/>
          <w:sz w:val="22"/>
          <w:szCs w:val="22"/>
        </w:rPr>
        <w:t>b</w:t>
      </w:r>
      <w:r w:rsidRPr="00047FAA">
        <w:rPr>
          <w:rFonts w:ascii="Cambria" w:hAnsi="Cambria"/>
          <w:sz w:val="22"/>
          <w:szCs w:val="22"/>
        </w:rPr>
        <w:t>ędzie</w:t>
      </w:r>
      <w:r w:rsidR="00B675DB" w:rsidRPr="00047FAA">
        <w:rPr>
          <w:rFonts w:ascii="Cambria" w:hAnsi="Cambria"/>
          <w:sz w:val="22"/>
          <w:szCs w:val="22"/>
        </w:rPr>
        <w:t xml:space="preserve"> również</w:t>
      </w:r>
      <w:r w:rsidRPr="00047FAA">
        <w:rPr>
          <w:rFonts w:ascii="Cambria" w:hAnsi="Cambria"/>
          <w:sz w:val="22"/>
          <w:szCs w:val="22"/>
        </w:rPr>
        <w:t xml:space="preserve"> skutkować proporcjonalnym zmniejszeniem kwoty dofinansowania na poziomie projektu. Instytucja Zarządzająca obniży dofinansowanie z </w:t>
      </w:r>
      <w:r w:rsidRPr="00047FAA">
        <w:rPr>
          <w:rFonts w:ascii="Cambria" w:hAnsi="Cambria"/>
          <w:sz w:val="22"/>
          <w:szCs w:val="22"/>
        </w:rPr>
        <w:lastRenderedPageBreak/>
        <w:t>EFRR proporcjonalnie do powierzchni terenów inwestycyjnych zagospodarowanej przez duże przedsiębiorstwa.</w:t>
      </w:r>
    </w:p>
    <w:bookmarkEnd w:id="10"/>
    <w:p w14:paraId="0BCFEB96" w14:textId="109755DC" w:rsidR="00B654DC" w:rsidRDefault="00D15EAC" w:rsidP="00B654DC">
      <w:pPr>
        <w:pStyle w:val="Akapitzlist"/>
        <w:numPr>
          <w:ilvl w:val="0"/>
          <w:numId w:val="13"/>
        </w:numPr>
        <w:spacing w:line="360" w:lineRule="auto"/>
        <w:jc w:val="both"/>
        <w:rPr>
          <w:rFonts w:ascii="Cambria" w:hAnsi="Cambria" w:cs="Arial"/>
          <w:sz w:val="22"/>
          <w:szCs w:val="22"/>
        </w:rPr>
      </w:pPr>
      <w:r w:rsidRPr="004C2C9B">
        <w:rPr>
          <w:rFonts w:ascii="Cambria" w:hAnsi="Cambria" w:cs="Arial"/>
          <w:sz w:val="22"/>
          <w:szCs w:val="22"/>
        </w:rPr>
        <w:t>d</w:t>
      </w:r>
      <w:r w:rsidR="00B654DC" w:rsidRPr="004C2C9B">
        <w:rPr>
          <w:rFonts w:ascii="Cambria" w:hAnsi="Cambria" w:cs="Arial"/>
          <w:sz w:val="22"/>
          <w:szCs w:val="22"/>
        </w:rPr>
        <w:t>opuszcza się projekty dotyczące terenów inwestycyjnych obejmujących przylegające do siebie działki, działki sąsiadujące (np. przedzielone drogą)</w:t>
      </w:r>
      <w:r w:rsidR="004C2C9B" w:rsidRPr="004C2C9B">
        <w:rPr>
          <w:rFonts w:ascii="Cambria" w:hAnsi="Cambria" w:cs="Arial"/>
          <w:sz w:val="22"/>
          <w:szCs w:val="22"/>
        </w:rPr>
        <w:t>.</w:t>
      </w:r>
    </w:p>
    <w:p w14:paraId="18C5A5A7" w14:textId="77777777" w:rsidR="00E9555C" w:rsidRPr="004C2C9B" w:rsidRDefault="00E9555C" w:rsidP="00E9555C">
      <w:pPr>
        <w:pStyle w:val="Akapitzlist"/>
        <w:spacing w:line="360" w:lineRule="auto"/>
        <w:jc w:val="both"/>
        <w:rPr>
          <w:rFonts w:ascii="Cambria" w:hAnsi="Cambria" w:cs="Arial"/>
          <w:sz w:val="22"/>
          <w:szCs w:val="22"/>
        </w:rPr>
      </w:pPr>
    </w:p>
    <w:p w14:paraId="428D803B" w14:textId="77777777" w:rsidR="00B654DC" w:rsidRPr="00373AEF" w:rsidRDefault="00B654DC" w:rsidP="00B654DC">
      <w:pPr>
        <w:numPr>
          <w:ilvl w:val="0"/>
          <w:numId w:val="33"/>
        </w:numPr>
        <w:spacing w:line="360" w:lineRule="auto"/>
        <w:ind w:left="426" w:hanging="284"/>
        <w:contextualSpacing/>
        <w:jc w:val="both"/>
        <w:rPr>
          <w:rFonts w:asciiTheme="majorHAnsi" w:hAnsiTheme="majorHAnsi"/>
          <w:b/>
          <w:sz w:val="22"/>
          <w:szCs w:val="22"/>
        </w:rPr>
      </w:pPr>
      <w:r w:rsidRPr="0095027D">
        <w:rPr>
          <w:rFonts w:ascii="Cambria" w:hAnsi="Cambria"/>
          <w:b/>
          <w:sz w:val="22"/>
          <w:szCs w:val="22"/>
        </w:rPr>
        <w:t>Ograniczenia dotyczące kwalifikowalności wydatków:</w:t>
      </w:r>
    </w:p>
    <w:p w14:paraId="48FA3C7C" w14:textId="5D01613C" w:rsidR="00B64A3C" w:rsidRPr="00373AEF" w:rsidRDefault="00B654DC" w:rsidP="00B64A3C">
      <w:pPr>
        <w:pStyle w:val="Default"/>
        <w:numPr>
          <w:ilvl w:val="0"/>
          <w:numId w:val="14"/>
        </w:numPr>
        <w:spacing w:line="360" w:lineRule="auto"/>
        <w:ind w:left="709" w:hanging="425"/>
        <w:jc w:val="both"/>
        <w:rPr>
          <w:rFonts w:asciiTheme="majorHAnsi" w:hAnsiTheme="majorHAnsi" w:cs="Calibri"/>
          <w:sz w:val="22"/>
          <w:szCs w:val="22"/>
        </w:rPr>
      </w:pPr>
      <w:r w:rsidRPr="00373AEF">
        <w:rPr>
          <w:rFonts w:asciiTheme="majorHAnsi" w:hAnsiTheme="majorHAnsi"/>
          <w:sz w:val="22"/>
          <w:szCs w:val="22"/>
        </w:rPr>
        <w:t>wydatki na informację i promocję projektu</w:t>
      </w:r>
      <w:r w:rsidR="00995B15" w:rsidRPr="00373AEF">
        <w:rPr>
          <w:rFonts w:asciiTheme="majorHAnsi" w:hAnsiTheme="majorHAnsi"/>
          <w:sz w:val="22"/>
          <w:szCs w:val="22"/>
        </w:rPr>
        <w:t xml:space="preserve"> </w:t>
      </w:r>
      <w:r w:rsidR="00B64A3C" w:rsidRPr="00373AEF">
        <w:rPr>
          <w:rFonts w:asciiTheme="majorHAnsi" w:hAnsiTheme="majorHAnsi"/>
          <w:sz w:val="22"/>
          <w:szCs w:val="22"/>
        </w:rPr>
        <w:t xml:space="preserve">ukierunkowane na promocję terenów inwestycyjnych </w:t>
      </w:r>
      <w:r w:rsidRPr="00373AEF">
        <w:rPr>
          <w:rFonts w:asciiTheme="majorHAnsi" w:hAnsiTheme="majorHAnsi"/>
          <w:sz w:val="22"/>
          <w:szCs w:val="22"/>
        </w:rPr>
        <w:t>nie mogą przekraczać 5% kosztów kwalifikowalnych w projekcie i nie mogą jednocześnie być wyższe niż 100 tysięcy złotych</w:t>
      </w:r>
      <w:r w:rsidR="00B64A3C" w:rsidRPr="00373AEF">
        <w:rPr>
          <w:rFonts w:asciiTheme="majorHAnsi" w:hAnsiTheme="majorHAnsi"/>
          <w:sz w:val="22"/>
          <w:szCs w:val="22"/>
        </w:rPr>
        <w:t>;</w:t>
      </w:r>
    </w:p>
    <w:p w14:paraId="5DCD2870" w14:textId="42B1A767" w:rsidR="00B654DC" w:rsidRPr="00861104" w:rsidRDefault="00B654DC" w:rsidP="00861104">
      <w:pPr>
        <w:pStyle w:val="Default"/>
        <w:numPr>
          <w:ilvl w:val="0"/>
          <w:numId w:val="14"/>
        </w:numPr>
        <w:spacing w:line="360" w:lineRule="auto"/>
        <w:ind w:left="709" w:hanging="425"/>
        <w:jc w:val="both"/>
        <w:rPr>
          <w:rFonts w:asciiTheme="majorHAnsi" w:hAnsiTheme="majorHAnsi" w:cs="Calibri"/>
          <w:sz w:val="22"/>
          <w:szCs w:val="22"/>
        </w:rPr>
      </w:pPr>
      <w:r w:rsidRPr="00B64A3C">
        <w:rPr>
          <w:rFonts w:ascii="Cambria" w:hAnsi="Cambria"/>
          <w:sz w:val="22"/>
          <w:szCs w:val="22"/>
        </w:rPr>
        <w:t xml:space="preserve">wydatki na zarządzanie projektem inne niż wydatki związane z nadzorem nad robotami budowlanymi nie mogą stanowić więcej niż </w:t>
      </w:r>
      <w:r w:rsidR="0095027D" w:rsidRPr="00B64A3C">
        <w:rPr>
          <w:rFonts w:ascii="Cambria" w:hAnsi="Cambria"/>
          <w:sz w:val="22"/>
          <w:szCs w:val="22"/>
        </w:rPr>
        <w:t>5</w:t>
      </w:r>
      <w:r w:rsidRPr="00B64A3C">
        <w:rPr>
          <w:rFonts w:ascii="Cambria" w:hAnsi="Cambria"/>
          <w:sz w:val="22"/>
          <w:szCs w:val="22"/>
        </w:rPr>
        <w:t xml:space="preserve"> % kosztów kwalifikowalnych</w:t>
      </w:r>
      <w:r w:rsidR="0095027D" w:rsidRPr="00B64A3C">
        <w:rPr>
          <w:rFonts w:ascii="Cambria" w:hAnsi="Cambria"/>
          <w:sz w:val="22"/>
          <w:szCs w:val="22"/>
        </w:rPr>
        <w:t>.</w:t>
      </w:r>
    </w:p>
    <w:p w14:paraId="22952881" w14:textId="77777777" w:rsidR="00B654DC" w:rsidRPr="00523012" w:rsidRDefault="00B654DC" w:rsidP="00B654DC">
      <w:pPr>
        <w:numPr>
          <w:ilvl w:val="0"/>
          <w:numId w:val="14"/>
        </w:numPr>
        <w:spacing w:line="360" w:lineRule="auto"/>
        <w:ind w:left="709" w:hanging="425"/>
        <w:contextualSpacing/>
        <w:jc w:val="both"/>
        <w:rPr>
          <w:rFonts w:ascii="Cambria" w:hAnsi="Cambria"/>
          <w:sz w:val="22"/>
          <w:szCs w:val="22"/>
        </w:rPr>
      </w:pPr>
      <w:r w:rsidRPr="00523012">
        <w:rPr>
          <w:rFonts w:ascii="Cambria" w:hAnsi="Cambria"/>
          <w:sz w:val="22"/>
          <w:szCs w:val="22"/>
        </w:rPr>
        <w:t xml:space="preserve"> za niekwalifikowalne uznaje się wydatki na zakup gruntu,</w:t>
      </w:r>
    </w:p>
    <w:p w14:paraId="4F3FB235" w14:textId="77777777" w:rsidR="00B654DC" w:rsidRPr="00523012" w:rsidRDefault="00B654DC" w:rsidP="00B654DC">
      <w:pPr>
        <w:numPr>
          <w:ilvl w:val="0"/>
          <w:numId w:val="14"/>
        </w:numPr>
        <w:spacing w:line="360" w:lineRule="auto"/>
        <w:ind w:left="709" w:hanging="425"/>
        <w:contextualSpacing/>
        <w:jc w:val="both"/>
        <w:rPr>
          <w:rFonts w:ascii="Cambria" w:hAnsi="Cambria"/>
          <w:sz w:val="22"/>
          <w:szCs w:val="22"/>
        </w:rPr>
      </w:pPr>
      <w:r w:rsidRPr="00523012">
        <w:rPr>
          <w:rFonts w:ascii="Cambria" w:hAnsi="Cambria"/>
          <w:sz w:val="22"/>
          <w:szCs w:val="22"/>
        </w:rPr>
        <w:t>za niekwalifikowalne uznaje się koszt budowy lub przebudowy przyłączy nie będących własnością Wnioskodawcy.</w:t>
      </w:r>
    </w:p>
    <w:p w14:paraId="59A470D2" w14:textId="77777777" w:rsidR="00B654DC" w:rsidRPr="00523012" w:rsidRDefault="00B654DC" w:rsidP="00B654DC">
      <w:pPr>
        <w:numPr>
          <w:ilvl w:val="0"/>
          <w:numId w:val="33"/>
        </w:numPr>
        <w:spacing w:line="360" w:lineRule="auto"/>
        <w:ind w:left="426" w:hanging="426"/>
        <w:contextualSpacing/>
        <w:jc w:val="both"/>
        <w:rPr>
          <w:rFonts w:ascii="Cambria" w:hAnsi="Cambria"/>
          <w:b/>
          <w:sz w:val="22"/>
          <w:szCs w:val="22"/>
        </w:rPr>
      </w:pPr>
      <w:r w:rsidRPr="00523012">
        <w:rPr>
          <w:rFonts w:ascii="Cambria" w:hAnsi="Cambria"/>
          <w:b/>
          <w:sz w:val="22"/>
          <w:szCs w:val="22"/>
        </w:rPr>
        <w:t>Inne ograniczenia:</w:t>
      </w:r>
    </w:p>
    <w:p w14:paraId="148912C4" w14:textId="77777777" w:rsidR="00B654DC" w:rsidRPr="00523012" w:rsidRDefault="00B654DC" w:rsidP="00B654DC">
      <w:pPr>
        <w:numPr>
          <w:ilvl w:val="0"/>
          <w:numId w:val="15"/>
        </w:numPr>
        <w:spacing w:line="360" w:lineRule="auto"/>
        <w:ind w:left="709" w:hanging="425"/>
        <w:contextualSpacing/>
        <w:jc w:val="both"/>
        <w:rPr>
          <w:rFonts w:ascii="Cambria" w:hAnsi="Cambria"/>
          <w:sz w:val="22"/>
          <w:szCs w:val="22"/>
        </w:rPr>
      </w:pPr>
      <w:r w:rsidRPr="00523012">
        <w:rPr>
          <w:rFonts w:ascii="Cambria" w:hAnsi="Cambria"/>
          <w:sz w:val="22"/>
          <w:szCs w:val="22"/>
        </w:rPr>
        <w:t>teren inwestycyjny objęty projektem nie może być przeznaczony pod wielkopowierzchniowe obiekty handlowe w zakresie większym niż 30% jego powierzchni;</w:t>
      </w:r>
    </w:p>
    <w:p w14:paraId="69A1A0F3" w14:textId="77777777" w:rsidR="00B654DC" w:rsidRPr="00523012" w:rsidRDefault="00B654DC" w:rsidP="00B654DC">
      <w:pPr>
        <w:numPr>
          <w:ilvl w:val="0"/>
          <w:numId w:val="15"/>
        </w:numPr>
        <w:spacing w:line="360" w:lineRule="auto"/>
        <w:ind w:left="709" w:hanging="425"/>
        <w:contextualSpacing/>
        <w:jc w:val="both"/>
        <w:rPr>
          <w:rFonts w:ascii="Cambria" w:hAnsi="Cambria"/>
          <w:sz w:val="22"/>
          <w:szCs w:val="22"/>
        </w:rPr>
      </w:pPr>
      <w:r w:rsidRPr="00523012">
        <w:rPr>
          <w:rFonts w:ascii="Cambria" w:hAnsi="Cambria"/>
          <w:sz w:val="22"/>
          <w:szCs w:val="22"/>
        </w:rPr>
        <w:t>budowa lub przebudowa niezbędnej dla funkcjonowania terenu inwestycyjnego infrastruktury technicznej (w szczególności: sieci wodociągowej, kanalizacyjnej, energetycznej, kanalizacji deszczowej, telekomunikacyjnej, gazowej, innych sieci specjalistycznych) wykraczającej poza teren inwestycyjny, może zostać uznana za kwalifikowalną jedynie w takim zakresie, aby skomunikować teren lub włączyć infrastrukturę do istniejącej sieci;</w:t>
      </w:r>
    </w:p>
    <w:p w14:paraId="78A86982" w14:textId="77777777" w:rsidR="00B654DC" w:rsidRPr="00523012" w:rsidRDefault="00B654DC" w:rsidP="00B654DC">
      <w:pPr>
        <w:numPr>
          <w:ilvl w:val="0"/>
          <w:numId w:val="15"/>
        </w:numPr>
        <w:spacing w:line="360" w:lineRule="auto"/>
        <w:ind w:left="709" w:hanging="425"/>
        <w:contextualSpacing/>
        <w:jc w:val="both"/>
        <w:rPr>
          <w:rFonts w:ascii="Cambria" w:hAnsi="Cambria"/>
          <w:sz w:val="22"/>
          <w:szCs w:val="22"/>
        </w:rPr>
      </w:pPr>
      <w:r w:rsidRPr="00523012">
        <w:rPr>
          <w:rFonts w:ascii="Cambria" w:hAnsi="Cambria"/>
          <w:sz w:val="22"/>
          <w:szCs w:val="22"/>
        </w:rPr>
        <w:t>budynki/obiekty będące przedmiotem projektu nie mogą mieć charakteru mieszkalnego,</w:t>
      </w:r>
    </w:p>
    <w:p w14:paraId="6FE49B42" w14:textId="45C40C85" w:rsidR="00B654DC" w:rsidRDefault="00B654DC" w:rsidP="00B654DC">
      <w:pPr>
        <w:numPr>
          <w:ilvl w:val="0"/>
          <w:numId w:val="15"/>
        </w:numPr>
        <w:spacing w:line="360" w:lineRule="auto"/>
        <w:ind w:left="709" w:hanging="425"/>
        <w:contextualSpacing/>
        <w:jc w:val="both"/>
        <w:rPr>
          <w:rFonts w:ascii="Cambria" w:hAnsi="Cambria"/>
          <w:sz w:val="22"/>
          <w:szCs w:val="22"/>
        </w:rPr>
      </w:pPr>
      <w:r w:rsidRPr="00523012">
        <w:rPr>
          <w:rFonts w:ascii="Cambria" w:hAnsi="Cambria"/>
          <w:sz w:val="22"/>
          <w:szCs w:val="22"/>
        </w:rPr>
        <w:t>wyklucza się możliwość przeznaczania wspartych w ramach działania terenów inwestycyjnych do pełnienia funkcji mieszkaniowych.</w:t>
      </w:r>
    </w:p>
    <w:p w14:paraId="0D2132B2" w14:textId="77777777" w:rsidR="001343A2" w:rsidRDefault="001343A2" w:rsidP="001343A2">
      <w:pPr>
        <w:spacing w:line="360" w:lineRule="auto"/>
        <w:ind w:left="709"/>
        <w:contextualSpacing/>
        <w:jc w:val="both"/>
        <w:rPr>
          <w:rFonts w:ascii="Cambria" w:hAnsi="Cambria"/>
          <w:sz w:val="22"/>
          <w:szCs w:val="22"/>
        </w:rPr>
      </w:pPr>
    </w:p>
    <w:p w14:paraId="19E4EE9B" w14:textId="77777777" w:rsidR="00B654DC" w:rsidRPr="00523012" w:rsidRDefault="00B654DC" w:rsidP="00B654DC">
      <w:pPr>
        <w:widowControl w:val="0"/>
        <w:numPr>
          <w:ilvl w:val="0"/>
          <w:numId w:val="33"/>
        </w:numPr>
        <w:autoSpaceDE w:val="0"/>
        <w:autoSpaceDN w:val="0"/>
        <w:adjustRightInd w:val="0"/>
        <w:spacing w:line="360" w:lineRule="auto"/>
        <w:ind w:left="284" w:hanging="284"/>
        <w:jc w:val="both"/>
        <w:rPr>
          <w:rFonts w:ascii="Cambria" w:hAnsi="Cambria"/>
          <w:b/>
          <w:sz w:val="22"/>
          <w:szCs w:val="22"/>
        </w:rPr>
      </w:pPr>
      <w:r w:rsidRPr="00523012">
        <w:rPr>
          <w:rFonts w:ascii="Cambria" w:hAnsi="Cambria"/>
          <w:b/>
          <w:sz w:val="22"/>
          <w:szCs w:val="22"/>
        </w:rPr>
        <w:t>Za niekwalifikowalne uznaje się wydatki na:</w:t>
      </w:r>
    </w:p>
    <w:p w14:paraId="7EA26368" w14:textId="77777777" w:rsidR="00B654DC" w:rsidRPr="00995B15" w:rsidRDefault="00B654DC" w:rsidP="00B654DC">
      <w:pPr>
        <w:widowControl w:val="0"/>
        <w:numPr>
          <w:ilvl w:val="0"/>
          <w:numId w:val="49"/>
        </w:numPr>
        <w:autoSpaceDE w:val="0"/>
        <w:autoSpaceDN w:val="0"/>
        <w:adjustRightInd w:val="0"/>
        <w:spacing w:line="360" w:lineRule="auto"/>
        <w:ind w:left="709" w:hanging="425"/>
        <w:jc w:val="both"/>
        <w:rPr>
          <w:rFonts w:ascii="Cambria" w:hAnsi="Cambria"/>
          <w:color w:val="FF0000"/>
          <w:sz w:val="22"/>
          <w:szCs w:val="22"/>
        </w:rPr>
      </w:pPr>
      <w:r w:rsidRPr="00523012">
        <w:rPr>
          <w:rFonts w:ascii="Cambria" w:hAnsi="Cambria"/>
          <w:sz w:val="22"/>
          <w:szCs w:val="22"/>
        </w:rPr>
        <w:t xml:space="preserve">informację i promocję projektu, przekraczające 5% kosztów kwalifikowalnych </w:t>
      </w:r>
      <w:r w:rsidRPr="00523012">
        <w:rPr>
          <w:rFonts w:ascii="Cambria" w:hAnsi="Cambria"/>
          <w:sz w:val="22"/>
          <w:szCs w:val="22"/>
        </w:rPr>
        <w:br/>
        <w:t>w projekcie (wydatki te nie mogą jednocześnie być wyższe niż 100 tysięcy złotych)</w:t>
      </w:r>
      <w:r w:rsidR="00047FAA">
        <w:rPr>
          <w:rFonts w:ascii="Cambria" w:hAnsi="Cambria"/>
          <w:sz w:val="22"/>
          <w:szCs w:val="22"/>
        </w:rPr>
        <w:t>;</w:t>
      </w:r>
    </w:p>
    <w:p w14:paraId="36CC8857" w14:textId="77777777" w:rsidR="00B654DC" w:rsidRPr="0095027D" w:rsidRDefault="00B654DC" w:rsidP="00B654DC">
      <w:pPr>
        <w:numPr>
          <w:ilvl w:val="0"/>
          <w:numId w:val="49"/>
        </w:numPr>
        <w:spacing w:line="360" w:lineRule="auto"/>
        <w:ind w:left="709" w:hanging="425"/>
        <w:jc w:val="both"/>
        <w:rPr>
          <w:rFonts w:ascii="Cambria" w:hAnsi="Cambria"/>
          <w:sz w:val="22"/>
          <w:szCs w:val="22"/>
        </w:rPr>
      </w:pPr>
      <w:r w:rsidRPr="0095027D">
        <w:rPr>
          <w:rFonts w:ascii="Cambria" w:hAnsi="Cambria"/>
          <w:sz w:val="22"/>
          <w:szCs w:val="22"/>
        </w:rPr>
        <w:t>koszty zarządzani</w:t>
      </w:r>
      <w:r w:rsidR="0095027D" w:rsidRPr="0095027D">
        <w:rPr>
          <w:rFonts w:ascii="Cambria" w:hAnsi="Cambria"/>
          <w:sz w:val="22"/>
          <w:szCs w:val="22"/>
        </w:rPr>
        <w:t>a</w:t>
      </w:r>
      <w:r w:rsidRPr="0095027D">
        <w:rPr>
          <w:rFonts w:ascii="Cambria" w:hAnsi="Cambria"/>
          <w:sz w:val="22"/>
          <w:szCs w:val="22"/>
        </w:rPr>
        <w:t xml:space="preserve"> projektem przekraczające </w:t>
      </w:r>
      <w:r w:rsidR="0095027D" w:rsidRPr="0095027D">
        <w:rPr>
          <w:rFonts w:ascii="Cambria" w:hAnsi="Cambria"/>
          <w:sz w:val="22"/>
          <w:szCs w:val="22"/>
        </w:rPr>
        <w:t>5</w:t>
      </w:r>
      <w:r w:rsidRPr="0095027D">
        <w:rPr>
          <w:rFonts w:ascii="Cambria" w:hAnsi="Cambria"/>
          <w:sz w:val="22"/>
          <w:szCs w:val="22"/>
        </w:rPr>
        <w:t xml:space="preserve">% kosztów </w:t>
      </w:r>
      <w:r w:rsidR="00995B15" w:rsidRPr="0095027D">
        <w:rPr>
          <w:rFonts w:ascii="Cambria" w:hAnsi="Cambria"/>
          <w:sz w:val="22"/>
          <w:szCs w:val="22"/>
        </w:rPr>
        <w:t>kwalifikowalnych</w:t>
      </w:r>
      <w:r w:rsidRPr="0095027D">
        <w:rPr>
          <w:rFonts w:ascii="Cambria" w:hAnsi="Cambria"/>
          <w:sz w:val="22"/>
          <w:szCs w:val="22"/>
        </w:rPr>
        <w:t xml:space="preserve">, inne niż wydatki związane z nadzorem nad robotami budowlanymi; </w:t>
      </w:r>
    </w:p>
    <w:p w14:paraId="5F97394F" w14:textId="77777777" w:rsidR="00B654DC" w:rsidRPr="00523012" w:rsidRDefault="00B654DC" w:rsidP="00B654DC">
      <w:pPr>
        <w:widowControl w:val="0"/>
        <w:numPr>
          <w:ilvl w:val="0"/>
          <w:numId w:val="49"/>
        </w:numPr>
        <w:autoSpaceDE w:val="0"/>
        <w:autoSpaceDN w:val="0"/>
        <w:adjustRightInd w:val="0"/>
        <w:spacing w:line="360" w:lineRule="auto"/>
        <w:ind w:left="709" w:hanging="425"/>
        <w:jc w:val="both"/>
        <w:rPr>
          <w:rFonts w:ascii="Cambria" w:hAnsi="Cambria"/>
          <w:sz w:val="22"/>
          <w:szCs w:val="22"/>
        </w:rPr>
      </w:pPr>
      <w:r w:rsidRPr="00523012">
        <w:rPr>
          <w:rFonts w:ascii="Cambria" w:hAnsi="Cambria"/>
          <w:sz w:val="22"/>
          <w:szCs w:val="22"/>
        </w:rPr>
        <w:lastRenderedPageBreak/>
        <w:t>budowę lub przebudowę przyłączy, niebędących własnością Wnioskodawcy;</w:t>
      </w:r>
    </w:p>
    <w:p w14:paraId="477E8562" w14:textId="18FC117E" w:rsidR="00B654DC" w:rsidRPr="00B64A3C" w:rsidRDefault="00B654DC" w:rsidP="00B654DC">
      <w:pPr>
        <w:numPr>
          <w:ilvl w:val="0"/>
          <w:numId w:val="49"/>
        </w:numPr>
        <w:autoSpaceDE w:val="0"/>
        <w:autoSpaceDN w:val="0"/>
        <w:adjustRightInd w:val="0"/>
        <w:spacing w:after="30" w:line="360" w:lineRule="auto"/>
        <w:ind w:left="709" w:hanging="425"/>
        <w:contextualSpacing/>
        <w:jc w:val="both"/>
        <w:rPr>
          <w:rFonts w:ascii="Cambria" w:hAnsi="Cambria"/>
          <w:sz w:val="22"/>
          <w:szCs w:val="22"/>
          <w:lang w:val="x-none" w:eastAsia="en-US"/>
        </w:rPr>
      </w:pPr>
      <w:r w:rsidRPr="00523012">
        <w:rPr>
          <w:rFonts w:ascii="Cambria" w:hAnsi="Cambria"/>
          <w:sz w:val="22"/>
          <w:szCs w:val="22"/>
          <w:lang w:val="x-none" w:eastAsia="en-US"/>
        </w:rPr>
        <w:t>nabycie środków transportu</w:t>
      </w:r>
      <w:r w:rsidRPr="00523012">
        <w:rPr>
          <w:rFonts w:ascii="Cambria" w:hAnsi="Cambria"/>
          <w:sz w:val="22"/>
          <w:szCs w:val="22"/>
          <w:lang w:eastAsia="en-US"/>
        </w:rPr>
        <w:t>.</w:t>
      </w:r>
    </w:p>
    <w:p w14:paraId="1937C852" w14:textId="0C0CB873" w:rsidR="00B64A3C" w:rsidRDefault="00B64A3C" w:rsidP="00B64A3C">
      <w:pPr>
        <w:autoSpaceDE w:val="0"/>
        <w:autoSpaceDN w:val="0"/>
        <w:adjustRightInd w:val="0"/>
        <w:spacing w:after="30" w:line="360" w:lineRule="auto"/>
        <w:contextualSpacing/>
        <w:jc w:val="both"/>
        <w:rPr>
          <w:rFonts w:ascii="Cambria" w:hAnsi="Cambria"/>
          <w:sz w:val="22"/>
          <w:szCs w:val="22"/>
          <w:lang w:val="x-none" w:eastAsia="en-US"/>
        </w:rPr>
      </w:pPr>
    </w:p>
    <w:p w14:paraId="5F0CD244" w14:textId="346FEEB7" w:rsidR="00B64A3C" w:rsidRDefault="00B64A3C" w:rsidP="00B64A3C">
      <w:pPr>
        <w:autoSpaceDE w:val="0"/>
        <w:autoSpaceDN w:val="0"/>
        <w:adjustRightInd w:val="0"/>
        <w:spacing w:after="30" w:line="360" w:lineRule="auto"/>
        <w:contextualSpacing/>
        <w:jc w:val="both"/>
        <w:rPr>
          <w:rFonts w:ascii="Cambria" w:hAnsi="Cambria"/>
          <w:sz w:val="22"/>
          <w:szCs w:val="22"/>
          <w:lang w:val="x-none" w:eastAsia="en-US"/>
        </w:rPr>
      </w:pPr>
    </w:p>
    <w:p w14:paraId="4525A338" w14:textId="77777777" w:rsidR="00861104" w:rsidRDefault="00861104" w:rsidP="00B64A3C">
      <w:pPr>
        <w:autoSpaceDE w:val="0"/>
        <w:autoSpaceDN w:val="0"/>
        <w:adjustRightInd w:val="0"/>
        <w:spacing w:after="30" w:line="360" w:lineRule="auto"/>
        <w:contextualSpacing/>
        <w:jc w:val="both"/>
        <w:rPr>
          <w:rFonts w:ascii="Cambria" w:hAnsi="Cambria"/>
          <w:sz w:val="22"/>
          <w:szCs w:val="22"/>
          <w:lang w:val="x-none" w:eastAsia="en-US"/>
        </w:rPr>
      </w:pPr>
    </w:p>
    <w:p w14:paraId="26E5C9D7" w14:textId="77777777" w:rsidR="00B64A3C" w:rsidRPr="00A01C69" w:rsidRDefault="00B64A3C" w:rsidP="00B64A3C">
      <w:pPr>
        <w:autoSpaceDE w:val="0"/>
        <w:autoSpaceDN w:val="0"/>
        <w:adjustRightInd w:val="0"/>
        <w:spacing w:after="30" w:line="360" w:lineRule="auto"/>
        <w:contextualSpacing/>
        <w:jc w:val="both"/>
        <w:rPr>
          <w:rFonts w:ascii="Cambria" w:hAnsi="Cambria"/>
          <w:sz w:val="22"/>
          <w:szCs w:val="22"/>
          <w:lang w:val="x-none" w:eastAsia="en-US"/>
        </w:rPr>
      </w:pPr>
    </w:p>
    <w:p w14:paraId="4FE4F3C2" w14:textId="77777777" w:rsidR="00B654DC" w:rsidRPr="005740C3" w:rsidRDefault="00B654DC" w:rsidP="005740C3">
      <w:pPr>
        <w:jc w:val="center"/>
        <w:rPr>
          <w:rFonts w:asciiTheme="majorHAnsi" w:hAnsiTheme="majorHAnsi"/>
          <w:b/>
        </w:rPr>
      </w:pPr>
      <w:r w:rsidRPr="005740C3">
        <w:rPr>
          <w:rFonts w:asciiTheme="majorHAnsi" w:hAnsiTheme="majorHAnsi"/>
          <w:b/>
        </w:rPr>
        <w:t>§ 7</w:t>
      </w:r>
    </w:p>
    <w:p w14:paraId="1D682D79" w14:textId="77777777" w:rsidR="005740C3" w:rsidRPr="005740C3" w:rsidRDefault="005740C3" w:rsidP="005740C3">
      <w:pPr>
        <w:jc w:val="center"/>
        <w:rPr>
          <w:b/>
        </w:rPr>
      </w:pP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27"/>
      </w:tblGrid>
      <w:tr w:rsidR="00B654DC" w:rsidRPr="00523012" w14:paraId="1F826101" w14:textId="77777777" w:rsidTr="00A205F9">
        <w:trPr>
          <w:jc w:val="center"/>
        </w:trPr>
        <w:tc>
          <w:tcPr>
            <w:tcW w:w="9027" w:type="dxa"/>
            <w:shd w:val="clear" w:color="auto" w:fill="D9D9D9"/>
            <w:vAlign w:val="center"/>
          </w:tcPr>
          <w:p w14:paraId="40A5462F" w14:textId="77777777" w:rsidR="00B654DC" w:rsidRPr="00523012" w:rsidRDefault="00B654DC" w:rsidP="00A205F9">
            <w:pPr>
              <w:pStyle w:val="spistreci"/>
              <w:spacing w:line="312" w:lineRule="auto"/>
            </w:pPr>
            <w:bookmarkStart w:id="11" w:name="_Toc514838149"/>
            <w:r w:rsidRPr="00523012">
              <w:t>WYTYCZNE DOTYCZĄCE WSKAŹNIKÓW W PROJEKCIE</w:t>
            </w:r>
            <w:bookmarkEnd w:id="11"/>
            <w:r w:rsidRPr="00523012">
              <w:t xml:space="preserve"> </w:t>
            </w:r>
          </w:p>
        </w:tc>
      </w:tr>
    </w:tbl>
    <w:p w14:paraId="67D0145D" w14:textId="77777777" w:rsidR="00B654DC" w:rsidRPr="00523012" w:rsidRDefault="00B654DC" w:rsidP="00B654DC">
      <w:pPr>
        <w:spacing w:line="312" w:lineRule="auto"/>
        <w:jc w:val="both"/>
        <w:rPr>
          <w:rFonts w:ascii="Cambria" w:hAnsi="Cambria" w:cs="EUAlbertina-Regu"/>
          <w:sz w:val="22"/>
          <w:szCs w:val="22"/>
          <w:lang w:val="x-none" w:eastAsia="en-US"/>
        </w:rPr>
      </w:pPr>
    </w:p>
    <w:p w14:paraId="34AA2C0C" w14:textId="77777777" w:rsidR="00B654DC" w:rsidRPr="00523012" w:rsidRDefault="00B654DC" w:rsidP="00B654DC">
      <w:pPr>
        <w:spacing w:line="360" w:lineRule="auto"/>
        <w:jc w:val="both"/>
        <w:rPr>
          <w:rFonts w:ascii="Cambria" w:hAnsi="Cambria"/>
          <w:i/>
          <w:color w:val="000000"/>
          <w:sz w:val="22"/>
          <w:szCs w:val="22"/>
        </w:rPr>
      </w:pPr>
      <w:r w:rsidRPr="00523012">
        <w:rPr>
          <w:rFonts w:ascii="Cambria" w:hAnsi="Cambria"/>
          <w:sz w:val="22"/>
          <w:szCs w:val="22"/>
        </w:rPr>
        <w:t xml:space="preserve">Beneficjent jest zobowiązany w pierwszej kolejności do wyboru </w:t>
      </w:r>
      <w:r w:rsidRPr="00B654DC">
        <w:rPr>
          <w:rFonts w:ascii="Cambria" w:hAnsi="Cambria"/>
          <w:sz w:val="22"/>
          <w:szCs w:val="22"/>
          <w:u w:val="single"/>
        </w:rPr>
        <w:t>wszystkich</w:t>
      </w:r>
      <w:r>
        <w:rPr>
          <w:rStyle w:val="Odwoanieprzypisudolnego"/>
          <w:rFonts w:ascii="Cambria" w:hAnsi="Cambria"/>
          <w:sz w:val="22"/>
          <w:szCs w:val="22"/>
        </w:rPr>
        <w:footnoteReference w:id="1"/>
      </w:r>
      <w:r w:rsidRPr="00523012">
        <w:rPr>
          <w:rFonts w:ascii="Cambria" w:hAnsi="Cambria"/>
          <w:sz w:val="22"/>
          <w:szCs w:val="22"/>
        </w:rPr>
        <w:t xml:space="preserve"> wskaźników (produktu i rezultatu) dla realizowanego projektu z listy wskaźników wskazanych </w:t>
      </w:r>
      <w:r>
        <w:rPr>
          <w:rFonts w:ascii="Cambria" w:hAnsi="Cambria"/>
          <w:sz w:val="22"/>
          <w:szCs w:val="22"/>
        </w:rPr>
        <w:br/>
      </w:r>
      <w:r w:rsidRPr="00523012">
        <w:rPr>
          <w:rFonts w:ascii="Cambria" w:hAnsi="Cambria"/>
          <w:sz w:val="22"/>
          <w:szCs w:val="22"/>
        </w:rPr>
        <w:t xml:space="preserve">w </w:t>
      </w:r>
      <w:r w:rsidRPr="00523012">
        <w:rPr>
          <w:rFonts w:ascii="Cambria" w:hAnsi="Cambria"/>
          <w:i/>
          <w:color w:val="000000"/>
          <w:sz w:val="22"/>
          <w:szCs w:val="22"/>
        </w:rPr>
        <w:t>Szczegółowym Opisie Osi Priorytetowych Regionalnego Programu Operacyjnego Województwa Świętokrzyskiego na lata 2014 – 2020, tj.:</w:t>
      </w:r>
    </w:p>
    <w:p w14:paraId="7F689049" w14:textId="77777777" w:rsidR="00B654DC" w:rsidRPr="00523012" w:rsidRDefault="00B654DC" w:rsidP="00B654DC">
      <w:pPr>
        <w:pStyle w:val="Default"/>
        <w:numPr>
          <w:ilvl w:val="0"/>
          <w:numId w:val="24"/>
        </w:numPr>
        <w:spacing w:line="360" w:lineRule="auto"/>
        <w:ind w:left="426" w:hanging="426"/>
        <w:contextualSpacing/>
        <w:jc w:val="both"/>
        <w:rPr>
          <w:rFonts w:ascii="Cambria" w:hAnsi="Cambria"/>
          <w:b/>
          <w:sz w:val="22"/>
          <w:szCs w:val="22"/>
        </w:rPr>
      </w:pPr>
      <w:r w:rsidRPr="00523012">
        <w:rPr>
          <w:rFonts w:ascii="Cambria" w:hAnsi="Cambria"/>
          <w:b/>
          <w:sz w:val="22"/>
          <w:szCs w:val="22"/>
        </w:rPr>
        <w:t xml:space="preserve">Lista wskaźników rezultatu bezpośredniego: </w:t>
      </w:r>
    </w:p>
    <w:p w14:paraId="69744F1B" w14:textId="77777777" w:rsidR="00B654DC" w:rsidRPr="00523012" w:rsidRDefault="00B654DC" w:rsidP="00B654DC">
      <w:pPr>
        <w:pStyle w:val="Default"/>
        <w:numPr>
          <w:ilvl w:val="0"/>
          <w:numId w:val="28"/>
        </w:numPr>
        <w:spacing w:line="360" w:lineRule="auto"/>
        <w:contextualSpacing/>
        <w:jc w:val="both"/>
        <w:rPr>
          <w:rFonts w:ascii="Cambria" w:hAnsi="Cambria"/>
          <w:b/>
          <w:sz w:val="22"/>
          <w:szCs w:val="22"/>
        </w:rPr>
      </w:pPr>
      <w:r w:rsidRPr="00523012">
        <w:rPr>
          <w:rFonts w:ascii="Cambria" w:hAnsi="Cambria" w:cs="Calibri"/>
          <w:sz w:val="22"/>
          <w:szCs w:val="22"/>
        </w:rPr>
        <w:t>Liczba inwestycji zlokalizowanych na przygotowanych terenach inwestycyjnych [szt.]</w:t>
      </w:r>
    </w:p>
    <w:p w14:paraId="2E0BB220" w14:textId="77777777" w:rsidR="00B654DC" w:rsidRPr="00523012" w:rsidRDefault="00B654DC" w:rsidP="00B654DC">
      <w:pPr>
        <w:pStyle w:val="Default"/>
        <w:numPr>
          <w:ilvl w:val="0"/>
          <w:numId w:val="24"/>
        </w:numPr>
        <w:spacing w:line="360" w:lineRule="auto"/>
        <w:ind w:left="426" w:hanging="426"/>
        <w:contextualSpacing/>
        <w:jc w:val="both"/>
        <w:rPr>
          <w:rFonts w:ascii="Cambria" w:hAnsi="Cambria"/>
          <w:b/>
          <w:sz w:val="22"/>
          <w:szCs w:val="22"/>
        </w:rPr>
      </w:pPr>
      <w:r w:rsidRPr="00523012">
        <w:rPr>
          <w:rFonts w:ascii="Cambria" w:hAnsi="Cambria"/>
          <w:b/>
          <w:sz w:val="22"/>
          <w:szCs w:val="22"/>
        </w:rPr>
        <w:t>Lista wskaźników produktu:</w:t>
      </w:r>
    </w:p>
    <w:p w14:paraId="11BD3E02" w14:textId="77777777" w:rsidR="00B654DC" w:rsidRPr="00523012" w:rsidRDefault="00B654DC" w:rsidP="00B654DC">
      <w:pPr>
        <w:pStyle w:val="Akapitzlist"/>
        <w:numPr>
          <w:ilvl w:val="0"/>
          <w:numId w:val="28"/>
        </w:numPr>
        <w:autoSpaceDE w:val="0"/>
        <w:autoSpaceDN w:val="0"/>
        <w:adjustRightInd w:val="0"/>
        <w:spacing w:line="360" w:lineRule="auto"/>
        <w:rPr>
          <w:rFonts w:ascii="Cambria" w:hAnsi="Cambria" w:cs="Calibri"/>
          <w:color w:val="000000"/>
          <w:sz w:val="22"/>
          <w:szCs w:val="22"/>
        </w:rPr>
      </w:pPr>
      <w:r w:rsidRPr="00523012">
        <w:rPr>
          <w:rFonts w:ascii="Cambria" w:hAnsi="Cambria" w:cs="Calibri"/>
          <w:color w:val="000000"/>
          <w:sz w:val="22"/>
          <w:szCs w:val="22"/>
        </w:rPr>
        <w:t xml:space="preserve">Powierzchnia przygotowanych terenów inwestycyjnych [ha] </w:t>
      </w:r>
    </w:p>
    <w:p w14:paraId="2400980A" w14:textId="77777777" w:rsidR="00B654DC" w:rsidRPr="00523012" w:rsidRDefault="00B654DC" w:rsidP="00B654DC">
      <w:pPr>
        <w:spacing w:line="360" w:lineRule="auto"/>
        <w:jc w:val="both"/>
        <w:rPr>
          <w:rFonts w:ascii="Cambria" w:hAnsi="Cambria"/>
          <w:sz w:val="22"/>
          <w:szCs w:val="22"/>
        </w:rPr>
      </w:pPr>
      <w:r w:rsidRPr="00523012">
        <w:rPr>
          <w:rFonts w:ascii="Cambria" w:hAnsi="Cambria"/>
          <w:sz w:val="22"/>
          <w:szCs w:val="22"/>
        </w:rPr>
        <w:t xml:space="preserve">Ponadto, Beneficjent jest zobowiązany wybrać wszystkie wskaźniki horyzontalne (produktu </w:t>
      </w:r>
      <w:r w:rsidR="00D15EAC">
        <w:rPr>
          <w:rFonts w:ascii="Cambria" w:hAnsi="Cambria"/>
          <w:sz w:val="22"/>
          <w:szCs w:val="22"/>
        </w:rPr>
        <w:br/>
      </w:r>
      <w:r w:rsidRPr="00523012">
        <w:rPr>
          <w:rFonts w:ascii="Cambria" w:hAnsi="Cambria"/>
          <w:sz w:val="22"/>
          <w:szCs w:val="22"/>
        </w:rPr>
        <w:t xml:space="preserve">i rezultatu), wskazane w </w:t>
      </w:r>
      <w:r w:rsidRPr="00523012">
        <w:rPr>
          <w:rFonts w:ascii="Cambria" w:hAnsi="Cambria"/>
          <w:i/>
          <w:sz w:val="22"/>
          <w:szCs w:val="22"/>
        </w:rPr>
        <w:t>Instrukcji wypełniania wniosku o dofinansowanie w ramach Osi Priorytetowych 1-7 Regionalnego Programu Operacyjnego Województwa Świętokrzyskiego na lata 2014-2020 w Lokalnym Systemie Informatycznym (LSI)</w:t>
      </w:r>
      <w:r w:rsidRPr="00523012">
        <w:rPr>
          <w:rFonts w:ascii="Cambria" w:hAnsi="Cambria"/>
          <w:sz w:val="22"/>
          <w:szCs w:val="22"/>
        </w:rPr>
        <w:t>, nawet jeżeli wartości dla tych wskaźników będą zerowe tj.:</w:t>
      </w:r>
    </w:p>
    <w:p w14:paraId="45D56BC8" w14:textId="77777777" w:rsidR="00B654DC" w:rsidRPr="00523012" w:rsidRDefault="00B654DC" w:rsidP="00B654DC">
      <w:pPr>
        <w:numPr>
          <w:ilvl w:val="0"/>
          <w:numId w:val="25"/>
        </w:numPr>
        <w:spacing w:line="360" w:lineRule="auto"/>
        <w:ind w:left="426" w:hanging="426"/>
        <w:jc w:val="both"/>
        <w:rPr>
          <w:rFonts w:ascii="Cambria" w:hAnsi="Cambria"/>
          <w:b/>
          <w:sz w:val="22"/>
          <w:szCs w:val="22"/>
        </w:rPr>
      </w:pPr>
      <w:r w:rsidRPr="00523012">
        <w:rPr>
          <w:rFonts w:ascii="Cambria" w:hAnsi="Cambria"/>
          <w:b/>
          <w:sz w:val="22"/>
          <w:szCs w:val="22"/>
        </w:rPr>
        <w:t>Lista horyzontalnych wskaźników produktu:</w:t>
      </w:r>
    </w:p>
    <w:p w14:paraId="2794C1AE" w14:textId="77777777" w:rsidR="00B654DC" w:rsidRPr="00523012" w:rsidRDefault="00B654DC" w:rsidP="00B654DC">
      <w:pPr>
        <w:numPr>
          <w:ilvl w:val="0"/>
          <w:numId w:val="26"/>
        </w:numPr>
        <w:spacing w:line="360" w:lineRule="auto"/>
        <w:ind w:left="709" w:hanging="283"/>
        <w:jc w:val="both"/>
        <w:rPr>
          <w:rFonts w:ascii="Cambria" w:hAnsi="Cambria"/>
          <w:sz w:val="22"/>
          <w:szCs w:val="22"/>
        </w:rPr>
      </w:pPr>
      <w:r w:rsidRPr="00523012">
        <w:rPr>
          <w:rFonts w:ascii="Cambria" w:hAnsi="Cambria"/>
          <w:sz w:val="22"/>
          <w:szCs w:val="22"/>
        </w:rPr>
        <w:t>Liczba obiektów dostosowanych do potrzeb osób z niepełnosprawnościami (szt.)</w:t>
      </w:r>
    </w:p>
    <w:p w14:paraId="10D70AE1" w14:textId="77777777" w:rsidR="00B654DC" w:rsidRPr="00523012" w:rsidRDefault="00B654DC" w:rsidP="00B654DC">
      <w:pPr>
        <w:numPr>
          <w:ilvl w:val="0"/>
          <w:numId w:val="26"/>
        </w:numPr>
        <w:spacing w:line="360" w:lineRule="auto"/>
        <w:ind w:left="709" w:hanging="283"/>
        <w:jc w:val="both"/>
        <w:rPr>
          <w:rFonts w:ascii="Cambria" w:hAnsi="Cambria"/>
          <w:sz w:val="22"/>
          <w:szCs w:val="22"/>
        </w:rPr>
      </w:pPr>
      <w:r w:rsidRPr="00523012">
        <w:rPr>
          <w:rFonts w:ascii="Cambria" w:hAnsi="Cambria"/>
          <w:sz w:val="22"/>
          <w:szCs w:val="22"/>
        </w:rPr>
        <w:t>Liczba osób objętych szkoleniami/ doradztwem w zakresie kompetencji cyfrowych (osoby)</w:t>
      </w:r>
    </w:p>
    <w:p w14:paraId="24C904F9" w14:textId="77777777" w:rsidR="00B654DC" w:rsidRPr="00523012" w:rsidRDefault="00B654DC" w:rsidP="00B654DC">
      <w:pPr>
        <w:numPr>
          <w:ilvl w:val="0"/>
          <w:numId w:val="26"/>
        </w:numPr>
        <w:spacing w:line="360" w:lineRule="auto"/>
        <w:ind w:left="709" w:hanging="283"/>
        <w:jc w:val="both"/>
        <w:rPr>
          <w:rFonts w:ascii="Cambria" w:hAnsi="Cambria"/>
          <w:sz w:val="22"/>
          <w:szCs w:val="22"/>
        </w:rPr>
      </w:pPr>
      <w:r w:rsidRPr="00523012">
        <w:rPr>
          <w:rFonts w:ascii="Cambria" w:hAnsi="Cambria"/>
          <w:sz w:val="22"/>
          <w:szCs w:val="22"/>
        </w:rPr>
        <w:t xml:space="preserve">Liczba projektów, w których sfinansowano koszty racjonalnych usprawnień dla osób </w:t>
      </w:r>
      <w:r w:rsidRPr="00523012">
        <w:rPr>
          <w:rFonts w:ascii="Cambria" w:hAnsi="Cambria"/>
          <w:sz w:val="22"/>
          <w:szCs w:val="22"/>
        </w:rPr>
        <w:br/>
        <w:t>z niepełnosprawnościami (szt.);</w:t>
      </w:r>
    </w:p>
    <w:p w14:paraId="4ED096E1" w14:textId="77777777" w:rsidR="00B654DC" w:rsidRPr="00523012" w:rsidRDefault="00B654DC" w:rsidP="00B654DC">
      <w:pPr>
        <w:numPr>
          <w:ilvl w:val="0"/>
          <w:numId w:val="25"/>
        </w:numPr>
        <w:spacing w:line="360" w:lineRule="auto"/>
        <w:ind w:left="426" w:hanging="426"/>
        <w:jc w:val="both"/>
        <w:rPr>
          <w:rFonts w:ascii="Cambria" w:hAnsi="Cambria"/>
          <w:b/>
          <w:sz w:val="22"/>
          <w:szCs w:val="22"/>
        </w:rPr>
      </w:pPr>
      <w:r w:rsidRPr="00523012">
        <w:rPr>
          <w:rFonts w:ascii="Cambria" w:hAnsi="Cambria"/>
          <w:b/>
          <w:sz w:val="22"/>
          <w:szCs w:val="22"/>
        </w:rPr>
        <w:t>Lista horyzontalnych wskaźników rezultatu:</w:t>
      </w:r>
    </w:p>
    <w:p w14:paraId="33390816" w14:textId="77777777" w:rsidR="00B654DC" w:rsidRPr="00523012" w:rsidRDefault="00B654DC" w:rsidP="00B654DC">
      <w:pPr>
        <w:pStyle w:val="Default"/>
        <w:numPr>
          <w:ilvl w:val="0"/>
          <w:numId w:val="27"/>
        </w:numPr>
        <w:spacing w:line="360" w:lineRule="auto"/>
        <w:ind w:left="709" w:hanging="283"/>
        <w:contextualSpacing/>
        <w:jc w:val="both"/>
        <w:rPr>
          <w:rFonts w:ascii="Cambria" w:hAnsi="Cambria"/>
          <w:sz w:val="22"/>
          <w:szCs w:val="22"/>
        </w:rPr>
      </w:pPr>
      <w:r w:rsidRPr="00523012">
        <w:rPr>
          <w:rFonts w:ascii="Cambria" w:hAnsi="Cambria"/>
          <w:sz w:val="22"/>
          <w:szCs w:val="22"/>
        </w:rPr>
        <w:t>Wzrost zatrudnienia we wspieranych przedsiębiorstwach (CI 8) [EPC]</w:t>
      </w:r>
    </w:p>
    <w:p w14:paraId="2DF7FF5F" w14:textId="77777777" w:rsidR="00B654DC" w:rsidRPr="00523012" w:rsidRDefault="00B654DC" w:rsidP="00B654DC">
      <w:pPr>
        <w:pStyle w:val="Default"/>
        <w:numPr>
          <w:ilvl w:val="0"/>
          <w:numId w:val="27"/>
        </w:numPr>
        <w:spacing w:line="360" w:lineRule="auto"/>
        <w:ind w:left="709" w:hanging="283"/>
        <w:contextualSpacing/>
        <w:jc w:val="both"/>
        <w:rPr>
          <w:rFonts w:ascii="Cambria" w:hAnsi="Cambria"/>
          <w:sz w:val="22"/>
          <w:szCs w:val="22"/>
        </w:rPr>
      </w:pPr>
      <w:r w:rsidRPr="00523012">
        <w:rPr>
          <w:rFonts w:ascii="Cambria" w:hAnsi="Cambria"/>
          <w:sz w:val="22"/>
          <w:szCs w:val="22"/>
        </w:rPr>
        <w:lastRenderedPageBreak/>
        <w:t>Wzrost zatrudnienia we wspieranych przedsiębiorstwach – kobiety [EPC]</w:t>
      </w:r>
    </w:p>
    <w:p w14:paraId="1E0CAF03" w14:textId="77777777" w:rsidR="00B654DC" w:rsidRPr="00523012" w:rsidRDefault="00B654DC" w:rsidP="00B654DC">
      <w:pPr>
        <w:pStyle w:val="Default"/>
        <w:numPr>
          <w:ilvl w:val="0"/>
          <w:numId w:val="27"/>
        </w:numPr>
        <w:spacing w:line="312" w:lineRule="auto"/>
        <w:ind w:left="709" w:hanging="283"/>
        <w:contextualSpacing/>
        <w:jc w:val="both"/>
        <w:rPr>
          <w:rFonts w:ascii="Cambria" w:hAnsi="Cambria"/>
          <w:sz w:val="22"/>
          <w:szCs w:val="22"/>
        </w:rPr>
      </w:pPr>
      <w:r w:rsidRPr="00523012">
        <w:rPr>
          <w:rFonts w:ascii="Cambria" w:hAnsi="Cambria"/>
          <w:sz w:val="22"/>
          <w:szCs w:val="22"/>
        </w:rPr>
        <w:t xml:space="preserve">Wzrost zatrudnienia we wspieranych przedsiębiorstwach – mężczyźni [EPC] </w:t>
      </w:r>
    </w:p>
    <w:p w14:paraId="67A2D536" w14:textId="77777777" w:rsidR="00B654DC" w:rsidRPr="00523012" w:rsidRDefault="00B654DC" w:rsidP="00B654DC">
      <w:pPr>
        <w:numPr>
          <w:ilvl w:val="0"/>
          <w:numId w:val="27"/>
        </w:numPr>
        <w:spacing w:line="312" w:lineRule="auto"/>
        <w:ind w:left="709" w:hanging="283"/>
        <w:jc w:val="both"/>
        <w:rPr>
          <w:rFonts w:ascii="Cambria" w:hAnsi="Cambria"/>
          <w:sz w:val="22"/>
          <w:szCs w:val="22"/>
        </w:rPr>
      </w:pPr>
      <w:r w:rsidRPr="00523012">
        <w:rPr>
          <w:rFonts w:ascii="Cambria" w:hAnsi="Cambria"/>
          <w:sz w:val="22"/>
          <w:szCs w:val="22"/>
        </w:rPr>
        <w:t>Wzrost zatrudnienia we wspieranych podmiotach (innych niż przedsiębiorstwa) (EPC)</w:t>
      </w:r>
    </w:p>
    <w:p w14:paraId="6CDA71A0" w14:textId="77777777" w:rsidR="00B654DC" w:rsidRPr="00523012" w:rsidRDefault="00B654DC" w:rsidP="00B654DC">
      <w:pPr>
        <w:numPr>
          <w:ilvl w:val="0"/>
          <w:numId w:val="27"/>
        </w:numPr>
        <w:spacing w:line="312" w:lineRule="auto"/>
        <w:ind w:left="709" w:hanging="283"/>
        <w:jc w:val="both"/>
        <w:rPr>
          <w:rFonts w:ascii="Cambria" w:hAnsi="Cambria"/>
          <w:sz w:val="22"/>
          <w:szCs w:val="22"/>
        </w:rPr>
      </w:pPr>
      <w:r w:rsidRPr="00523012">
        <w:rPr>
          <w:rFonts w:ascii="Cambria" w:hAnsi="Cambria"/>
          <w:sz w:val="22"/>
          <w:szCs w:val="22"/>
        </w:rPr>
        <w:t>Liczba utrzymanych miejsc pracy (EPC)</w:t>
      </w:r>
    </w:p>
    <w:p w14:paraId="1345EE61" w14:textId="77777777" w:rsidR="00B654DC" w:rsidRPr="00523012" w:rsidRDefault="00B654DC" w:rsidP="00B654DC">
      <w:pPr>
        <w:numPr>
          <w:ilvl w:val="0"/>
          <w:numId w:val="27"/>
        </w:numPr>
        <w:spacing w:line="312" w:lineRule="auto"/>
        <w:ind w:left="709" w:hanging="283"/>
        <w:jc w:val="both"/>
        <w:rPr>
          <w:rFonts w:ascii="Cambria" w:hAnsi="Cambria"/>
          <w:sz w:val="22"/>
          <w:szCs w:val="22"/>
        </w:rPr>
      </w:pPr>
      <w:r w:rsidRPr="00523012">
        <w:rPr>
          <w:rFonts w:ascii="Cambria" w:hAnsi="Cambria"/>
          <w:sz w:val="22"/>
          <w:szCs w:val="22"/>
        </w:rPr>
        <w:t xml:space="preserve">Liczba nowo utworzonych miejsc pracy – pozostałe formy (EPC). </w:t>
      </w:r>
    </w:p>
    <w:p w14:paraId="7CD6BE66" w14:textId="12F3D958" w:rsidR="007A426B" w:rsidRDefault="007A426B" w:rsidP="002F6435">
      <w:pPr>
        <w:spacing w:line="360" w:lineRule="auto"/>
        <w:ind w:left="1788"/>
        <w:jc w:val="center"/>
        <w:rPr>
          <w:rFonts w:ascii="Cambria" w:hAnsi="Cambria"/>
          <w:b/>
          <w:sz w:val="22"/>
          <w:szCs w:val="22"/>
        </w:rPr>
      </w:pPr>
    </w:p>
    <w:p w14:paraId="07105C57" w14:textId="77777777" w:rsidR="00373AEF" w:rsidRDefault="00373AEF" w:rsidP="002F6435">
      <w:pPr>
        <w:jc w:val="center"/>
        <w:rPr>
          <w:rFonts w:ascii="Cambria" w:hAnsi="Cambria"/>
          <w:b/>
          <w:sz w:val="22"/>
          <w:szCs w:val="22"/>
        </w:rPr>
      </w:pPr>
    </w:p>
    <w:p w14:paraId="555353FA" w14:textId="28134A26" w:rsidR="002F6435" w:rsidRDefault="002F6435" w:rsidP="002F6435">
      <w:pPr>
        <w:jc w:val="center"/>
        <w:rPr>
          <w:rFonts w:ascii="Cambria" w:hAnsi="Cambria"/>
          <w:b/>
          <w:sz w:val="22"/>
          <w:szCs w:val="22"/>
        </w:rPr>
      </w:pPr>
      <w:r w:rsidRPr="00523012">
        <w:rPr>
          <w:rFonts w:ascii="Cambria" w:hAnsi="Cambria"/>
          <w:b/>
          <w:sz w:val="22"/>
          <w:szCs w:val="22"/>
        </w:rPr>
        <w:t>§</w:t>
      </w:r>
      <w:r w:rsidR="00B654DC">
        <w:rPr>
          <w:rFonts w:ascii="Cambria" w:hAnsi="Cambria"/>
          <w:b/>
          <w:sz w:val="22"/>
          <w:szCs w:val="22"/>
        </w:rPr>
        <w:t>8</w:t>
      </w:r>
    </w:p>
    <w:p w14:paraId="78C980A6" w14:textId="77777777" w:rsidR="005740C3" w:rsidRPr="00523012" w:rsidRDefault="005740C3" w:rsidP="002F6435">
      <w:pPr>
        <w:jc w:val="center"/>
        <w:rPr>
          <w:rFonts w:ascii="Cambria" w:hAnsi="Cambria"/>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54"/>
      </w:tblGrid>
      <w:tr w:rsidR="002F6435" w:rsidRPr="00523012" w14:paraId="2E73E899" w14:textId="77777777" w:rsidTr="005740C3">
        <w:tc>
          <w:tcPr>
            <w:tcW w:w="8954" w:type="dxa"/>
            <w:shd w:val="clear" w:color="auto" w:fill="D9D9D9"/>
            <w:vAlign w:val="center"/>
          </w:tcPr>
          <w:p w14:paraId="6559508C" w14:textId="77777777" w:rsidR="002F6435" w:rsidRPr="00523012" w:rsidRDefault="005740C3" w:rsidP="009F3704">
            <w:pPr>
              <w:pStyle w:val="spistreci"/>
            </w:pPr>
            <w:bookmarkStart w:id="12" w:name="_Toc514838150"/>
            <w:r w:rsidRPr="00523012">
              <w:t>TERMIN ORAZ MIEJSCE SKŁADANIA WNIOSKÓW O DOFINANSOWANIE PROJEKTU</w:t>
            </w:r>
            <w:bookmarkEnd w:id="12"/>
          </w:p>
        </w:tc>
      </w:tr>
    </w:tbl>
    <w:p w14:paraId="2FAEF1FA" w14:textId="77777777" w:rsidR="002F6435" w:rsidRPr="00523012" w:rsidRDefault="002F6435" w:rsidP="009F3704">
      <w:pPr>
        <w:pStyle w:val="spistreci"/>
      </w:pPr>
    </w:p>
    <w:p w14:paraId="6585C6BB" w14:textId="77777777" w:rsidR="00FE53BB" w:rsidRPr="00523012" w:rsidRDefault="002F6435" w:rsidP="00431E9E">
      <w:pPr>
        <w:pStyle w:val="Default"/>
        <w:widowControl w:val="0"/>
        <w:numPr>
          <w:ilvl w:val="1"/>
          <w:numId w:val="5"/>
        </w:numPr>
        <w:tabs>
          <w:tab w:val="left" w:pos="426"/>
        </w:tabs>
        <w:spacing w:line="360" w:lineRule="auto"/>
        <w:ind w:left="426" w:hanging="426"/>
        <w:jc w:val="both"/>
        <w:rPr>
          <w:rFonts w:ascii="Cambria" w:hAnsi="Cambria"/>
          <w:b/>
          <w:color w:val="auto"/>
          <w:sz w:val="22"/>
          <w:szCs w:val="22"/>
        </w:rPr>
      </w:pPr>
      <w:r w:rsidRPr="00523012">
        <w:rPr>
          <w:rFonts w:ascii="Cambria" w:hAnsi="Cambria"/>
          <w:b/>
          <w:sz w:val="22"/>
          <w:szCs w:val="22"/>
        </w:rPr>
        <w:t xml:space="preserve">Nabór wniosków o dofinansowanie projektów będzie prowadzony od dnia </w:t>
      </w:r>
      <w:r w:rsidR="00FE53BB" w:rsidRPr="00D15EAC">
        <w:rPr>
          <w:rFonts w:ascii="Cambria" w:hAnsi="Cambria"/>
          <w:b/>
          <w:color w:val="auto"/>
          <w:sz w:val="22"/>
          <w:szCs w:val="22"/>
        </w:rPr>
        <w:t>29.06.2018 roku</w:t>
      </w:r>
      <w:r w:rsidR="00FE53BB" w:rsidRPr="00523012">
        <w:rPr>
          <w:rFonts w:ascii="Cambria" w:hAnsi="Cambria"/>
          <w:b/>
          <w:color w:val="auto"/>
          <w:sz w:val="22"/>
          <w:szCs w:val="22"/>
        </w:rPr>
        <w:t xml:space="preserve">  (dzień otwarcia naboru) do </w:t>
      </w:r>
      <w:r w:rsidR="00FE53BB" w:rsidRPr="00824365">
        <w:rPr>
          <w:rFonts w:ascii="Cambria" w:hAnsi="Cambria"/>
          <w:b/>
          <w:color w:val="auto"/>
          <w:sz w:val="22"/>
          <w:szCs w:val="22"/>
        </w:rPr>
        <w:t>dnia</w:t>
      </w:r>
      <w:r w:rsidR="00824365" w:rsidRPr="00824365">
        <w:rPr>
          <w:rFonts w:ascii="Cambria" w:hAnsi="Cambria"/>
          <w:b/>
          <w:color w:val="auto"/>
          <w:sz w:val="22"/>
          <w:szCs w:val="22"/>
        </w:rPr>
        <w:t xml:space="preserve"> 31.07.</w:t>
      </w:r>
      <w:r w:rsidR="00FE53BB" w:rsidRPr="00824365">
        <w:rPr>
          <w:rFonts w:ascii="Cambria" w:hAnsi="Cambria"/>
          <w:b/>
          <w:color w:val="auto"/>
          <w:sz w:val="22"/>
          <w:szCs w:val="22"/>
        </w:rPr>
        <w:t>2018 roku</w:t>
      </w:r>
      <w:r w:rsidR="00FE53BB" w:rsidRPr="00523012">
        <w:rPr>
          <w:rFonts w:ascii="Cambria" w:hAnsi="Cambria"/>
          <w:b/>
          <w:color w:val="auto"/>
          <w:sz w:val="22"/>
          <w:szCs w:val="22"/>
        </w:rPr>
        <w:t xml:space="preserve"> (do godz. 15.00 -</w:t>
      </w:r>
      <w:r w:rsidR="00D15EAC">
        <w:rPr>
          <w:rFonts w:ascii="Cambria" w:hAnsi="Cambria"/>
          <w:b/>
          <w:color w:val="auto"/>
          <w:sz w:val="22"/>
          <w:szCs w:val="22"/>
        </w:rPr>
        <w:t xml:space="preserve"> </w:t>
      </w:r>
      <w:r w:rsidR="00FE53BB" w:rsidRPr="00523012">
        <w:rPr>
          <w:rFonts w:ascii="Cambria" w:hAnsi="Cambria"/>
          <w:b/>
          <w:color w:val="auto"/>
          <w:sz w:val="22"/>
          <w:szCs w:val="22"/>
        </w:rPr>
        <w:t xml:space="preserve">dzień zamknięcia naboru). </w:t>
      </w:r>
    </w:p>
    <w:p w14:paraId="5825D5A4" w14:textId="77777777" w:rsidR="002F6435" w:rsidRPr="00523012" w:rsidRDefault="002F6435" w:rsidP="00431E9E">
      <w:pPr>
        <w:pStyle w:val="Default"/>
        <w:widowControl w:val="0"/>
        <w:numPr>
          <w:ilvl w:val="1"/>
          <w:numId w:val="5"/>
        </w:numPr>
        <w:tabs>
          <w:tab w:val="left" w:pos="426"/>
        </w:tabs>
        <w:spacing w:line="360" w:lineRule="auto"/>
        <w:ind w:left="426" w:hanging="426"/>
        <w:jc w:val="both"/>
        <w:rPr>
          <w:rFonts w:ascii="Cambria" w:hAnsi="Cambria"/>
          <w:b/>
          <w:color w:val="auto"/>
          <w:sz w:val="22"/>
          <w:szCs w:val="22"/>
        </w:rPr>
      </w:pPr>
      <w:r w:rsidRPr="00523012">
        <w:rPr>
          <w:rFonts w:ascii="Cambria" w:hAnsi="Cambria"/>
          <w:sz w:val="22"/>
          <w:szCs w:val="22"/>
        </w:rPr>
        <w:t>Wnioski o dofinansowanie w wersji papierowej wraz z wymaganymi załącznikami należy składać w:</w:t>
      </w:r>
    </w:p>
    <w:p w14:paraId="3E81C906" w14:textId="77777777" w:rsidR="002F6435" w:rsidRPr="00523012" w:rsidRDefault="002F6435" w:rsidP="00373AEF">
      <w:pPr>
        <w:spacing w:line="276" w:lineRule="auto"/>
        <w:ind w:left="720"/>
        <w:jc w:val="center"/>
        <w:rPr>
          <w:rFonts w:ascii="Cambria" w:hAnsi="Cambria"/>
          <w:b/>
          <w:sz w:val="22"/>
          <w:szCs w:val="22"/>
        </w:rPr>
      </w:pPr>
      <w:r w:rsidRPr="00523012">
        <w:rPr>
          <w:rFonts w:ascii="Cambria" w:hAnsi="Cambria"/>
          <w:b/>
          <w:sz w:val="22"/>
          <w:szCs w:val="22"/>
        </w:rPr>
        <w:t>Sekretariacie Departament</w:t>
      </w:r>
      <w:r w:rsidR="00FE53BB" w:rsidRPr="00523012">
        <w:rPr>
          <w:rFonts w:ascii="Cambria" w:hAnsi="Cambria"/>
          <w:b/>
          <w:sz w:val="22"/>
          <w:szCs w:val="22"/>
        </w:rPr>
        <w:t>u</w:t>
      </w:r>
      <w:r w:rsidRPr="00523012">
        <w:rPr>
          <w:rFonts w:ascii="Cambria" w:hAnsi="Cambria"/>
          <w:b/>
          <w:sz w:val="22"/>
          <w:szCs w:val="22"/>
        </w:rPr>
        <w:t xml:space="preserve"> Wdrażania Europejskiego </w:t>
      </w:r>
      <w:r w:rsidR="00FE53BB" w:rsidRPr="00523012">
        <w:rPr>
          <w:rFonts w:ascii="Cambria" w:hAnsi="Cambria"/>
          <w:b/>
          <w:sz w:val="22"/>
          <w:szCs w:val="22"/>
        </w:rPr>
        <w:br/>
      </w:r>
      <w:r w:rsidRPr="00523012">
        <w:rPr>
          <w:rFonts w:ascii="Cambria" w:hAnsi="Cambria"/>
          <w:b/>
          <w:sz w:val="22"/>
          <w:szCs w:val="22"/>
        </w:rPr>
        <w:t>Funduszu Rozwoju Regionalnego</w:t>
      </w:r>
    </w:p>
    <w:p w14:paraId="1409B9DB" w14:textId="77777777" w:rsidR="002F6435" w:rsidRPr="00523012" w:rsidRDefault="002F6435" w:rsidP="00373AEF">
      <w:pPr>
        <w:spacing w:line="276" w:lineRule="auto"/>
        <w:ind w:left="720"/>
        <w:jc w:val="center"/>
        <w:rPr>
          <w:rFonts w:ascii="Cambria" w:hAnsi="Cambria"/>
          <w:b/>
          <w:sz w:val="22"/>
          <w:szCs w:val="22"/>
        </w:rPr>
      </w:pPr>
      <w:r w:rsidRPr="00523012">
        <w:rPr>
          <w:rFonts w:ascii="Cambria" w:hAnsi="Cambria"/>
          <w:b/>
          <w:sz w:val="22"/>
          <w:szCs w:val="22"/>
        </w:rPr>
        <w:t>Urząd Marszałkowski Województwa Świętokrzyskiego</w:t>
      </w:r>
    </w:p>
    <w:p w14:paraId="542BD5C2" w14:textId="77777777" w:rsidR="002F6435" w:rsidRPr="00523012" w:rsidRDefault="002F6435" w:rsidP="00373AEF">
      <w:pPr>
        <w:spacing w:line="276" w:lineRule="auto"/>
        <w:ind w:left="720"/>
        <w:jc w:val="center"/>
        <w:rPr>
          <w:rFonts w:ascii="Cambria" w:hAnsi="Cambria"/>
          <w:b/>
          <w:sz w:val="22"/>
          <w:szCs w:val="22"/>
        </w:rPr>
      </w:pPr>
      <w:r w:rsidRPr="00523012">
        <w:rPr>
          <w:rFonts w:ascii="Cambria" w:hAnsi="Cambria"/>
          <w:b/>
          <w:sz w:val="22"/>
          <w:szCs w:val="22"/>
        </w:rPr>
        <w:t>ul. Sienkiewicza 63</w:t>
      </w:r>
    </w:p>
    <w:p w14:paraId="30B44D18" w14:textId="77777777" w:rsidR="002F6435" w:rsidRPr="00523012" w:rsidRDefault="002F6435" w:rsidP="00373AEF">
      <w:pPr>
        <w:spacing w:line="276" w:lineRule="auto"/>
        <w:ind w:left="720"/>
        <w:jc w:val="center"/>
        <w:rPr>
          <w:rFonts w:ascii="Cambria" w:hAnsi="Cambria"/>
          <w:b/>
          <w:sz w:val="22"/>
          <w:szCs w:val="22"/>
        </w:rPr>
      </w:pPr>
      <w:r w:rsidRPr="00523012">
        <w:rPr>
          <w:rFonts w:ascii="Cambria" w:hAnsi="Cambria"/>
          <w:b/>
          <w:sz w:val="22"/>
          <w:szCs w:val="22"/>
        </w:rPr>
        <w:t>25 – 002 Kielce</w:t>
      </w:r>
    </w:p>
    <w:p w14:paraId="0FFE4E7D" w14:textId="7F8299C4" w:rsidR="002F6435" w:rsidRPr="00047FAA" w:rsidRDefault="002F6435" w:rsidP="00373AEF">
      <w:pPr>
        <w:spacing w:after="120" w:line="276" w:lineRule="auto"/>
        <w:ind w:left="720"/>
        <w:jc w:val="center"/>
        <w:rPr>
          <w:rFonts w:ascii="Cambria" w:hAnsi="Cambria"/>
          <w:b/>
          <w:sz w:val="22"/>
          <w:szCs w:val="22"/>
        </w:rPr>
      </w:pPr>
      <w:r w:rsidRPr="00047FAA">
        <w:rPr>
          <w:rFonts w:ascii="Cambria" w:hAnsi="Cambria"/>
          <w:b/>
          <w:sz w:val="22"/>
          <w:szCs w:val="22"/>
        </w:rPr>
        <w:t xml:space="preserve">pok. </w:t>
      </w:r>
      <w:r w:rsidR="00F61009">
        <w:rPr>
          <w:rFonts w:ascii="Cambria" w:hAnsi="Cambria"/>
          <w:b/>
          <w:sz w:val="22"/>
          <w:szCs w:val="22"/>
        </w:rPr>
        <w:t>313</w:t>
      </w:r>
      <w:r w:rsidRPr="00047FAA">
        <w:rPr>
          <w:rFonts w:ascii="Cambria" w:hAnsi="Cambria"/>
          <w:b/>
          <w:sz w:val="22"/>
          <w:szCs w:val="22"/>
        </w:rPr>
        <w:t>, I</w:t>
      </w:r>
      <w:r w:rsidR="006329E4" w:rsidRPr="00047FAA">
        <w:rPr>
          <w:rFonts w:ascii="Cambria" w:hAnsi="Cambria"/>
          <w:b/>
          <w:sz w:val="22"/>
          <w:szCs w:val="22"/>
        </w:rPr>
        <w:t>I</w:t>
      </w:r>
      <w:r w:rsidR="004C2C9B">
        <w:rPr>
          <w:rFonts w:ascii="Cambria" w:hAnsi="Cambria"/>
          <w:b/>
          <w:sz w:val="22"/>
          <w:szCs w:val="22"/>
        </w:rPr>
        <w:t>I</w:t>
      </w:r>
      <w:r w:rsidRPr="00047FAA">
        <w:rPr>
          <w:rFonts w:ascii="Cambria" w:hAnsi="Cambria"/>
          <w:b/>
          <w:sz w:val="22"/>
          <w:szCs w:val="22"/>
        </w:rPr>
        <w:t xml:space="preserve"> piętro</w:t>
      </w:r>
    </w:p>
    <w:p w14:paraId="2A15D0CD" w14:textId="77777777" w:rsidR="002F6435" w:rsidRPr="00523012" w:rsidRDefault="002F6435" w:rsidP="002F6435">
      <w:pPr>
        <w:spacing w:line="360" w:lineRule="auto"/>
        <w:ind w:left="708"/>
        <w:jc w:val="both"/>
        <w:rPr>
          <w:rFonts w:ascii="Cambria" w:hAnsi="Cambria"/>
          <w:sz w:val="22"/>
          <w:szCs w:val="22"/>
        </w:rPr>
      </w:pPr>
      <w:r w:rsidRPr="00523012">
        <w:rPr>
          <w:rFonts w:ascii="Cambria" w:hAnsi="Cambria"/>
          <w:sz w:val="22"/>
          <w:szCs w:val="22"/>
        </w:rPr>
        <w:t>w godzinach pracy urzędu, za wyjątkiem ostatniego dnia naboru, w którym wnioski będą przyjmowane do godz. 15.00.</w:t>
      </w:r>
    </w:p>
    <w:p w14:paraId="21F81593" w14:textId="77777777" w:rsidR="002F6435" w:rsidRPr="00523012" w:rsidRDefault="002F6435" w:rsidP="00431E9E">
      <w:pPr>
        <w:pStyle w:val="Akapitzlist"/>
        <w:numPr>
          <w:ilvl w:val="1"/>
          <w:numId w:val="5"/>
        </w:numPr>
        <w:spacing w:line="360" w:lineRule="auto"/>
        <w:ind w:left="426" w:hanging="426"/>
        <w:jc w:val="both"/>
        <w:rPr>
          <w:rFonts w:ascii="Cambria" w:hAnsi="Cambria"/>
          <w:b/>
          <w:sz w:val="22"/>
          <w:szCs w:val="22"/>
        </w:rPr>
      </w:pPr>
      <w:r w:rsidRPr="00523012">
        <w:rPr>
          <w:rFonts w:ascii="Cambria" w:hAnsi="Cambria"/>
          <w:sz w:val="22"/>
          <w:szCs w:val="22"/>
        </w:rPr>
        <w:t xml:space="preserve">Wnioski o dofinansowanie w wersji elektronicznej należy przesyłać za pośrednictwem Lokalnego Systemu Informatycznego do obsługi Regionalnego Programu Operacyjnego Województwa Świętokrzyskiego na lata 2014-2020 (LSI) w dniach trwania naboru. </w:t>
      </w:r>
      <w:r w:rsidRPr="00523012">
        <w:rPr>
          <w:rFonts w:ascii="Cambria" w:hAnsi="Cambria"/>
          <w:b/>
          <w:sz w:val="22"/>
          <w:szCs w:val="22"/>
        </w:rPr>
        <w:t>Ostatniego dnia naboru, tj</w:t>
      </w:r>
      <w:r w:rsidRPr="00824365">
        <w:rPr>
          <w:rFonts w:ascii="Cambria" w:hAnsi="Cambria"/>
          <w:b/>
          <w:sz w:val="22"/>
          <w:szCs w:val="22"/>
        </w:rPr>
        <w:t xml:space="preserve">. </w:t>
      </w:r>
      <w:r w:rsidR="00824365" w:rsidRPr="00824365">
        <w:rPr>
          <w:rFonts w:ascii="Cambria" w:hAnsi="Cambria"/>
          <w:b/>
          <w:sz w:val="22"/>
          <w:szCs w:val="22"/>
        </w:rPr>
        <w:t>31.07</w:t>
      </w:r>
      <w:r w:rsidRPr="00824365">
        <w:rPr>
          <w:rFonts w:ascii="Cambria" w:hAnsi="Cambria"/>
          <w:b/>
          <w:sz w:val="22"/>
          <w:szCs w:val="22"/>
        </w:rPr>
        <w:t>.2018</w:t>
      </w:r>
      <w:r w:rsidRPr="00523012">
        <w:rPr>
          <w:rFonts w:ascii="Cambria" w:hAnsi="Cambria"/>
          <w:b/>
          <w:sz w:val="22"/>
          <w:szCs w:val="22"/>
        </w:rPr>
        <w:t xml:space="preserve"> roku, wnioski będzie można przesyłać do godz. 15.00. Po upływie tego terminu, możliwość wysyłania wniosków w ramach konkursu zostanie zablokowana.</w:t>
      </w:r>
    </w:p>
    <w:p w14:paraId="45607EB8" w14:textId="77777777" w:rsidR="002F6435" w:rsidRPr="00523012" w:rsidRDefault="002F6435" w:rsidP="00431E9E">
      <w:pPr>
        <w:pStyle w:val="Akapitzlist"/>
        <w:numPr>
          <w:ilvl w:val="1"/>
          <w:numId w:val="5"/>
        </w:numPr>
        <w:spacing w:line="360" w:lineRule="auto"/>
        <w:ind w:left="426" w:hanging="426"/>
        <w:jc w:val="both"/>
        <w:rPr>
          <w:rFonts w:ascii="Cambria" w:hAnsi="Cambria"/>
          <w:b/>
          <w:sz w:val="22"/>
          <w:szCs w:val="22"/>
        </w:rPr>
      </w:pPr>
      <w:r w:rsidRPr="00523012">
        <w:rPr>
          <w:rFonts w:ascii="Cambria" w:hAnsi="Cambria"/>
          <w:b/>
          <w:sz w:val="22"/>
          <w:szCs w:val="22"/>
        </w:rPr>
        <w:t xml:space="preserve">Zachowanie terminu na złożenie wniosku wskazanego w pkt. 1 oznacza złożenie wniosku do IOK zarówno w  wersji papierowej, jak i elektronicznej.  O dacie złożenia wniosku o dofinansowanie decyduje data wpływu wersji papierowej do Sekretariatu </w:t>
      </w:r>
      <w:r w:rsidR="00FE53BB" w:rsidRPr="00523012">
        <w:rPr>
          <w:rFonts w:ascii="Cambria" w:hAnsi="Cambria"/>
          <w:b/>
          <w:sz w:val="22"/>
          <w:szCs w:val="22"/>
        </w:rPr>
        <w:t xml:space="preserve">Departamentu Wdrażania Europejskiego Funduszu Rozwoju Regionalnego </w:t>
      </w:r>
      <w:r w:rsidRPr="00523012">
        <w:rPr>
          <w:rFonts w:ascii="Cambria" w:hAnsi="Cambria"/>
          <w:b/>
          <w:sz w:val="22"/>
          <w:szCs w:val="22"/>
        </w:rPr>
        <w:t xml:space="preserve">(data stempla </w:t>
      </w:r>
      <w:r w:rsidR="00FE53BB" w:rsidRPr="00523012">
        <w:rPr>
          <w:rFonts w:ascii="Cambria" w:hAnsi="Cambria"/>
          <w:b/>
          <w:sz w:val="22"/>
          <w:szCs w:val="22"/>
        </w:rPr>
        <w:t>Departamentu)</w:t>
      </w:r>
      <w:r w:rsidRPr="00523012">
        <w:rPr>
          <w:rFonts w:ascii="Cambria" w:hAnsi="Cambria"/>
          <w:b/>
          <w:sz w:val="22"/>
          <w:szCs w:val="22"/>
        </w:rPr>
        <w:t>.</w:t>
      </w:r>
    </w:p>
    <w:p w14:paraId="21EA3C47" w14:textId="77777777" w:rsidR="002F6435" w:rsidRPr="00523012" w:rsidRDefault="002F6435" w:rsidP="00431E9E">
      <w:pPr>
        <w:numPr>
          <w:ilvl w:val="0"/>
          <w:numId w:val="5"/>
        </w:numPr>
        <w:spacing w:line="360" w:lineRule="auto"/>
        <w:jc w:val="both"/>
        <w:rPr>
          <w:rFonts w:ascii="Cambria" w:hAnsi="Cambria"/>
          <w:sz w:val="22"/>
          <w:szCs w:val="22"/>
        </w:rPr>
      </w:pPr>
      <w:r w:rsidRPr="00523012">
        <w:rPr>
          <w:rFonts w:ascii="Cambria" w:hAnsi="Cambria"/>
          <w:sz w:val="22"/>
          <w:szCs w:val="22"/>
        </w:rPr>
        <w:lastRenderedPageBreak/>
        <w:t xml:space="preserve">Dokumenty w wersji papierowej należy dostarczyć osobiście lub przez posłańca, na adres wskazany w pkt. 2. </w:t>
      </w:r>
    </w:p>
    <w:p w14:paraId="321724B2" w14:textId="77777777" w:rsidR="002F6435" w:rsidRPr="00523012" w:rsidRDefault="002F6435" w:rsidP="00431E9E">
      <w:pPr>
        <w:numPr>
          <w:ilvl w:val="0"/>
          <w:numId w:val="5"/>
        </w:numPr>
        <w:spacing w:line="360" w:lineRule="auto"/>
        <w:jc w:val="both"/>
        <w:rPr>
          <w:rFonts w:ascii="Cambria" w:hAnsi="Cambria"/>
          <w:sz w:val="22"/>
          <w:szCs w:val="22"/>
        </w:rPr>
      </w:pPr>
      <w:r w:rsidRPr="00523012">
        <w:rPr>
          <w:rFonts w:ascii="Cambria" w:hAnsi="Cambria"/>
          <w:sz w:val="22"/>
          <w:szCs w:val="22"/>
        </w:rPr>
        <w:t xml:space="preserve">Osoba dostarczająca wniosek wraz z załącznikami otrzymuje dowód wpłynięcia wniosku opatrzony podpisem i datą złożenia wniosku (na przedłożonym przez siebie piśmie, bądź w przypadku jego braku – na specjalnym wzorze  przygotowanym przez Oddział </w:t>
      </w:r>
      <w:r w:rsidR="008F1588">
        <w:rPr>
          <w:rFonts w:ascii="Cambria" w:hAnsi="Cambria"/>
          <w:sz w:val="22"/>
          <w:szCs w:val="22"/>
        </w:rPr>
        <w:t>ds. Innowacyjnej Gospodarki</w:t>
      </w:r>
      <w:r w:rsidRPr="00523012">
        <w:rPr>
          <w:rFonts w:ascii="Cambria" w:hAnsi="Cambria"/>
          <w:sz w:val="22"/>
          <w:szCs w:val="22"/>
        </w:rPr>
        <w:t>).</w:t>
      </w:r>
    </w:p>
    <w:p w14:paraId="3CE77D48" w14:textId="77777777" w:rsidR="002F6435" w:rsidRPr="00523012" w:rsidRDefault="002F6435" w:rsidP="00431E9E">
      <w:pPr>
        <w:numPr>
          <w:ilvl w:val="0"/>
          <w:numId w:val="5"/>
        </w:numPr>
        <w:spacing w:line="360" w:lineRule="auto"/>
        <w:jc w:val="both"/>
        <w:rPr>
          <w:rFonts w:ascii="Cambria" w:hAnsi="Cambria"/>
          <w:b/>
          <w:sz w:val="22"/>
          <w:szCs w:val="22"/>
        </w:rPr>
      </w:pPr>
      <w:r w:rsidRPr="00523012">
        <w:rPr>
          <w:rFonts w:ascii="Cambria" w:hAnsi="Cambria"/>
          <w:b/>
          <w:sz w:val="22"/>
          <w:szCs w:val="22"/>
        </w:rPr>
        <w:t>Wnioski złożone przed datą rozpoczęcia naboru lub po upływie terminu zamknięcia naboru będą pozostawione bez rozpatrzenia.</w:t>
      </w:r>
    </w:p>
    <w:p w14:paraId="17BE0AFA" w14:textId="77777777" w:rsidR="002F6435" w:rsidRPr="00523012" w:rsidRDefault="002F6435" w:rsidP="00431E9E">
      <w:pPr>
        <w:numPr>
          <w:ilvl w:val="0"/>
          <w:numId w:val="5"/>
        </w:numPr>
        <w:spacing w:line="360" w:lineRule="auto"/>
        <w:ind w:left="714" w:hanging="357"/>
        <w:jc w:val="both"/>
        <w:rPr>
          <w:rFonts w:ascii="Cambria" w:hAnsi="Cambria"/>
          <w:b/>
          <w:sz w:val="22"/>
          <w:szCs w:val="22"/>
        </w:rPr>
      </w:pPr>
      <w:r w:rsidRPr="00523012">
        <w:rPr>
          <w:rFonts w:ascii="Cambria" w:hAnsi="Cambria"/>
          <w:b/>
          <w:sz w:val="22"/>
          <w:szCs w:val="22"/>
        </w:rPr>
        <w:t>Pracownik przyjmujący wniosek o dofinansowanie wraz z załącznikami nie dokonuje weryfikacji kompletności złożonych dokumentów.</w:t>
      </w:r>
    </w:p>
    <w:p w14:paraId="70B7C7CC" w14:textId="77777777" w:rsidR="002F6435" w:rsidRPr="00523012" w:rsidRDefault="002F6435" w:rsidP="00431E9E">
      <w:pPr>
        <w:numPr>
          <w:ilvl w:val="0"/>
          <w:numId w:val="5"/>
        </w:numPr>
        <w:spacing w:line="360" w:lineRule="auto"/>
        <w:ind w:left="714" w:hanging="357"/>
        <w:jc w:val="both"/>
        <w:rPr>
          <w:rFonts w:ascii="Cambria" w:hAnsi="Cambria"/>
          <w:b/>
          <w:sz w:val="22"/>
          <w:szCs w:val="22"/>
        </w:rPr>
      </w:pPr>
      <w:r w:rsidRPr="00523012">
        <w:rPr>
          <w:rFonts w:ascii="Cambria" w:hAnsi="Cambria"/>
          <w:b/>
          <w:sz w:val="22"/>
          <w:szCs w:val="22"/>
        </w:rPr>
        <w:t xml:space="preserve">IOK nie przewiduje możliwości skrócenia terminu składania wniosków </w:t>
      </w:r>
      <w:r w:rsidR="008F1588">
        <w:rPr>
          <w:rFonts w:ascii="Cambria" w:hAnsi="Cambria"/>
          <w:b/>
          <w:sz w:val="22"/>
          <w:szCs w:val="22"/>
        </w:rPr>
        <w:br/>
      </w:r>
      <w:r w:rsidRPr="00523012">
        <w:rPr>
          <w:rFonts w:ascii="Cambria" w:hAnsi="Cambria"/>
          <w:b/>
          <w:sz w:val="22"/>
          <w:szCs w:val="22"/>
        </w:rPr>
        <w:t xml:space="preserve">o dofinansowanie. </w:t>
      </w:r>
    </w:p>
    <w:p w14:paraId="5578D90A" w14:textId="77777777" w:rsidR="002F6435" w:rsidRPr="00523012" w:rsidRDefault="002F6435" w:rsidP="002F6435">
      <w:pPr>
        <w:jc w:val="center"/>
        <w:rPr>
          <w:rFonts w:ascii="Cambria" w:hAnsi="Cambria"/>
          <w:b/>
          <w:sz w:val="22"/>
          <w:szCs w:val="22"/>
        </w:rPr>
      </w:pPr>
      <w:r w:rsidRPr="00523012">
        <w:rPr>
          <w:rFonts w:ascii="Cambria" w:hAnsi="Cambria"/>
          <w:b/>
          <w:sz w:val="22"/>
          <w:szCs w:val="22"/>
        </w:rPr>
        <w:t>§</w:t>
      </w:r>
      <w:r w:rsidR="00B654DC">
        <w:rPr>
          <w:rFonts w:ascii="Cambria" w:hAnsi="Cambria"/>
          <w:b/>
          <w:sz w:val="22"/>
          <w:szCs w:val="22"/>
        </w:rPr>
        <w:t>9</w:t>
      </w:r>
    </w:p>
    <w:p w14:paraId="182B3F42" w14:textId="77777777" w:rsidR="002F6435" w:rsidRPr="00523012" w:rsidRDefault="002F6435" w:rsidP="002F6435">
      <w:pPr>
        <w:spacing w:line="360" w:lineRule="auto"/>
        <w:rPr>
          <w:rFonts w:ascii="Cambria" w:hAnsi="Cambria"/>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00"/>
      </w:tblGrid>
      <w:tr w:rsidR="002F6435" w:rsidRPr="00523012" w14:paraId="37EF0663" w14:textId="77777777" w:rsidTr="009F3704">
        <w:tc>
          <w:tcPr>
            <w:tcW w:w="9000" w:type="dxa"/>
            <w:shd w:val="clear" w:color="auto" w:fill="D9D9D9"/>
          </w:tcPr>
          <w:p w14:paraId="4E268CA9" w14:textId="77777777" w:rsidR="002F6435" w:rsidRPr="00523012" w:rsidRDefault="005740C3" w:rsidP="009F3704">
            <w:pPr>
              <w:pStyle w:val="spistreci"/>
            </w:pPr>
            <w:bookmarkStart w:id="13" w:name="_Toc514838151"/>
            <w:r w:rsidRPr="00523012">
              <w:t>SPOSÓB SPORZĄDZENIA I FORMA SKŁADANIA WNIOSKU WRAZ Z WYMAGANYMI ZAŁĄCZNIKAMI</w:t>
            </w:r>
            <w:bookmarkEnd w:id="13"/>
          </w:p>
        </w:tc>
      </w:tr>
    </w:tbl>
    <w:p w14:paraId="67D4D962" w14:textId="77777777" w:rsidR="002F6435" w:rsidRPr="00523012" w:rsidRDefault="002F6435" w:rsidP="009F3704">
      <w:pPr>
        <w:pStyle w:val="spistreci"/>
      </w:pPr>
    </w:p>
    <w:p w14:paraId="6BA46123" w14:textId="77777777" w:rsidR="002F6435" w:rsidRPr="00523012" w:rsidRDefault="002F6435" w:rsidP="00431E9E">
      <w:pPr>
        <w:numPr>
          <w:ilvl w:val="0"/>
          <w:numId w:val="7"/>
        </w:numPr>
        <w:spacing w:line="360" w:lineRule="auto"/>
        <w:jc w:val="both"/>
        <w:rPr>
          <w:rFonts w:ascii="Cambria" w:hAnsi="Cambria"/>
          <w:sz w:val="22"/>
          <w:szCs w:val="22"/>
        </w:rPr>
      </w:pPr>
      <w:r w:rsidRPr="00523012">
        <w:rPr>
          <w:rFonts w:ascii="Cambria" w:hAnsi="Cambria"/>
          <w:sz w:val="22"/>
          <w:szCs w:val="22"/>
        </w:rPr>
        <w:t xml:space="preserve">Beneficjent jest zobligowany wypełnić wniosek o dofinansowanie w Lokalnym Systemie Informatycznym (LSI), który będzie dostępny w dniu ogłoszenia konkursu na stronach  </w:t>
      </w:r>
      <w:r w:rsidRPr="00523012">
        <w:rPr>
          <w:rFonts w:ascii="Cambria" w:hAnsi="Cambria"/>
          <w:sz w:val="22"/>
          <w:szCs w:val="22"/>
        </w:rPr>
        <w:br/>
      </w:r>
      <w:hyperlink r:id="rId10" w:history="1">
        <w:r w:rsidRPr="00523012">
          <w:rPr>
            <w:rFonts w:ascii="Cambria" w:hAnsi="Cambria"/>
            <w:color w:val="0000FF"/>
            <w:sz w:val="22"/>
            <w:szCs w:val="22"/>
            <w:u w:val="single"/>
          </w:rPr>
          <w:t>www.2014-2020.rpo-swietokrzyskie.pl</w:t>
        </w:r>
      </w:hyperlink>
      <w:r w:rsidRPr="00523012">
        <w:rPr>
          <w:rFonts w:ascii="Cambria" w:hAnsi="Cambria"/>
          <w:sz w:val="22"/>
          <w:szCs w:val="22"/>
        </w:rPr>
        <w:t xml:space="preserve"> oraz </w:t>
      </w:r>
      <w:hyperlink r:id="rId11" w:history="1">
        <w:r w:rsidRPr="00523012">
          <w:rPr>
            <w:rFonts w:ascii="Cambria" w:hAnsi="Cambria"/>
            <w:color w:val="0000FF"/>
            <w:sz w:val="22"/>
            <w:szCs w:val="22"/>
            <w:u w:val="single"/>
          </w:rPr>
          <w:t>www.funduszeeuropejskie.gov.pl</w:t>
        </w:r>
      </w:hyperlink>
      <w:r w:rsidRPr="00523012">
        <w:rPr>
          <w:rFonts w:ascii="Cambria" w:hAnsi="Cambria"/>
          <w:sz w:val="22"/>
          <w:szCs w:val="22"/>
        </w:rPr>
        <w:t xml:space="preserve">  </w:t>
      </w:r>
      <w:r w:rsidR="00FE53BB" w:rsidRPr="00523012">
        <w:rPr>
          <w:rFonts w:ascii="Cambria" w:hAnsi="Cambria"/>
          <w:sz w:val="22"/>
          <w:szCs w:val="22"/>
        </w:rPr>
        <w:br/>
      </w:r>
      <w:r w:rsidRPr="00523012">
        <w:rPr>
          <w:rFonts w:ascii="Cambria" w:hAnsi="Cambria"/>
          <w:sz w:val="22"/>
          <w:szCs w:val="22"/>
        </w:rPr>
        <w:t xml:space="preserve">w zakładce „Zobacz ogłoszenia o naborach wniosków” w ramach ogłoszenia dla przedmiotowego konkursu. </w:t>
      </w:r>
      <w:r w:rsidRPr="00523012">
        <w:rPr>
          <w:rFonts w:ascii="Cambria" w:hAnsi="Cambria"/>
          <w:i/>
          <w:sz w:val="22"/>
          <w:szCs w:val="22"/>
        </w:rPr>
        <w:t xml:space="preserve">Instrukcja obsługi LSI w zakresie procesu rejestracji </w:t>
      </w:r>
      <w:r w:rsidR="00FE53BB" w:rsidRPr="00523012">
        <w:rPr>
          <w:rFonts w:ascii="Cambria" w:hAnsi="Cambria"/>
          <w:i/>
          <w:sz w:val="22"/>
          <w:szCs w:val="22"/>
        </w:rPr>
        <w:br/>
      </w:r>
      <w:r w:rsidRPr="00523012">
        <w:rPr>
          <w:rFonts w:ascii="Cambria" w:hAnsi="Cambria"/>
          <w:i/>
          <w:sz w:val="22"/>
          <w:szCs w:val="22"/>
        </w:rPr>
        <w:t>i logowania</w:t>
      </w:r>
      <w:r w:rsidRPr="00523012">
        <w:rPr>
          <w:rFonts w:ascii="Cambria" w:hAnsi="Cambria"/>
          <w:sz w:val="22"/>
          <w:szCs w:val="22"/>
        </w:rPr>
        <w:t xml:space="preserve"> znajduje się w  załączniku nr 1 do niniejszego Regulaminu. </w:t>
      </w:r>
      <w:r w:rsidRPr="00523012">
        <w:rPr>
          <w:rFonts w:ascii="Cambria" w:hAnsi="Cambria"/>
          <w:i/>
          <w:sz w:val="22"/>
          <w:szCs w:val="22"/>
        </w:rPr>
        <w:t>Wzór formularza wniosku o dofinansowanie projektu w ramach osi priorytetowych 1-7 Regionalnego Programu Operacyjnego Województwa Świętokrzyskiego na lata 2014-2020</w:t>
      </w:r>
      <w:r w:rsidRPr="00523012">
        <w:rPr>
          <w:rFonts w:ascii="Cambria" w:hAnsi="Cambria"/>
          <w:sz w:val="22"/>
          <w:szCs w:val="22"/>
        </w:rPr>
        <w:t xml:space="preserve"> znajduje się </w:t>
      </w:r>
      <w:r w:rsidRPr="00523012">
        <w:rPr>
          <w:rFonts w:ascii="Cambria" w:hAnsi="Cambria"/>
          <w:sz w:val="22"/>
          <w:szCs w:val="22"/>
        </w:rPr>
        <w:br/>
        <w:t xml:space="preserve">w załączniku nr 2 do niniejszego Regulaminu. </w:t>
      </w:r>
      <w:r w:rsidRPr="00523012">
        <w:rPr>
          <w:rFonts w:ascii="Cambria" w:hAnsi="Cambria"/>
          <w:i/>
          <w:sz w:val="22"/>
          <w:szCs w:val="22"/>
        </w:rPr>
        <w:t xml:space="preserve">Instrukcja wypełnienia wniosków EFRR </w:t>
      </w:r>
      <w:r w:rsidRPr="00523012">
        <w:rPr>
          <w:rFonts w:ascii="Cambria" w:hAnsi="Cambria"/>
          <w:i/>
          <w:sz w:val="22"/>
          <w:szCs w:val="22"/>
        </w:rPr>
        <w:br/>
      </w:r>
      <w:r w:rsidRPr="00523012">
        <w:rPr>
          <w:rFonts w:ascii="Cambria" w:hAnsi="Cambria"/>
          <w:sz w:val="22"/>
          <w:szCs w:val="22"/>
        </w:rPr>
        <w:t xml:space="preserve">znajduje się w załączniku nr 3  do niniejszego Regulaminu. </w:t>
      </w:r>
    </w:p>
    <w:p w14:paraId="1C2F6212" w14:textId="77777777" w:rsidR="002F6435" w:rsidRPr="00523012" w:rsidRDefault="002F6435" w:rsidP="00431E9E">
      <w:pPr>
        <w:numPr>
          <w:ilvl w:val="0"/>
          <w:numId w:val="7"/>
        </w:numPr>
        <w:spacing w:line="360" w:lineRule="auto"/>
        <w:jc w:val="both"/>
        <w:rPr>
          <w:rFonts w:ascii="Cambria" w:hAnsi="Cambria"/>
          <w:sz w:val="22"/>
          <w:szCs w:val="22"/>
        </w:rPr>
      </w:pPr>
      <w:r w:rsidRPr="00523012">
        <w:rPr>
          <w:rFonts w:ascii="Cambria" w:hAnsi="Cambria"/>
          <w:sz w:val="22"/>
          <w:szCs w:val="22"/>
        </w:rPr>
        <w:t xml:space="preserve">Wnioski o dofinansowanie należy wypełnić w języku polskim. </w:t>
      </w:r>
    </w:p>
    <w:p w14:paraId="60D204CF" w14:textId="77777777" w:rsidR="002F6435" w:rsidRPr="00523012" w:rsidRDefault="002F6435" w:rsidP="00431E9E">
      <w:pPr>
        <w:numPr>
          <w:ilvl w:val="0"/>
          <w:numId w:val="7"/>
        </w:numPr>
        <w:spacing w:line="360" w:lineRule="auto"/>
        <w:jc w:val="both"/>
        <w:rPr>
          <w:rFonts w:ascii="Cambria" w:hAnsi="Cambria"/>
          <w:sz w:val="22"/>
          <w:szCs w:val="22"/>
        </w:rPr>
      </w:pPr>
      <w:r w:rsidRPr="00523012">
        <w:rPr>
          <w:rFonts w:ascii="Cambria" w:hAnsi="Cambria"/>
          <w:sz w:val="22"/>
          <w:szCs w:val="22"/>
        </w:rPr>
        <w:t xml:space="preserve">Wypełniony w LSI wniosek o dofinansowanie należy dostarczyć zarówno </w:t>
      </w:r>
      <w:r w:rsidRPr="00523012">
        <w:rPr>
          <w:rFonts w:ascii="Cambria" w:hAnsi="Cambria"/>
          <w:b/>
          <w:sz w:val="22"/>
          <w:szCs w:val="22"/>
        </w:rPr>
        <w:t>w wersji elektronicznej – przesłany w systemie LSI, jak i w wersji papierowej – wydruk wniosku w formacie PDF z systemu LSI w dwóch egzemplarzach w oryginale.</w:t>
      </w:r>
    </w:p>
    <w:p w14:paraId="740F62D8" w14:textId="77777777" w:rsidR="002F6435" w:rsidRPr="00523012" w:rsidRDefault="002F6435" w:rsidP="00431E9E">
      <w:pPr>
        <w:numPr>
          <w:ilvl w:val="0"/>
          <w:numId w:val="7"/>
        </w:numPr>
        <w:spacing w:line="360" w:lineRule="auto"/>
        <w:jc w:val="both"/>
        <w:rPr>
          <w:rFonts w:ascii="Cambria" w:hAnsi="Cambria"/>
          <w:b/>
          <w:sz w:val="22"/>
          <w:szCs w:val="22"/>
        </w:rPr>
      </w:pPr>
      <w:r w:rsidRPr="00523012">
        <w:rPr>
          <w:rFonts w:ascii="Cambria" w:hAnsi="Cambria"/>
          <w:b/>
          <w:sz w:val="22"/>
          <w:szCs w:val="22"/>
        </w:rPr>
        <w:t xml:space="preserve">Wniosek  złożony tylko w wersji papierowej, bądź tylko w wersji elektronicznej, traktowany będzie jako niezłożony skutecznie i pozostawiony zostanie bez rozpatrzenia. </w:t>
      </w:r>
    </w:p>
    <w:p w14:paraId="0D4FFD05" w14:textId="77777777" w:rsidR="002F6435" w:rsidRPr="00523012" w:rsidRDefault="002F6435" w:rsidP="00431E9E">
      <w:pPr>
        <w:numPr>
          <w:ilvl w:val="0"/>
          <w:numId w:val="7"/>
        </w:numPr>
        <w:spacing w:line="360" w:lineRule="auto"/>
        <w:jc w:val="both"/>
        <w:rPr>
          <w:rFonts w:ascii="Cambria" w:hAnsi="Cambria"/>
          <w:b/>
          <w:sz w:val="22"/>
          <w:szCs w:val="22"/>
          <w:lang w:val="x-none" w:eastAsia="x-none"/>
        </w:rPr>
      </w:pPr>
      <w:r w:rsidRPr="00523012">
        <w:rPr>
          <w:rFonts w:ascii="Cambria" w:hAnsi="Cambria"/>
          <w:sz w:val="22"/>
          <w:szCs w:val="22"/>
          <w:lang w:val="x-none" w:eastAsia="x-none"/>
        </w:rPr>
        <w:lastRenderedPageBreak/>
        <w:t>Przed złożeniem wniosku w formie papierowej, należy porównać zgodność sumy kontrolnej</w:t>
      </w:r>
      <w:r w:rsidRPr="00523012">
        <w:rPr>
          <w:rFonts w:ascii="Cambria" w:hAnsi="Cambria"/>
          <w:sz w:val="22"/>
          <w:szCs w:val="22"/>
          <w:vertAlign w:val="superscript"/>
          <w:lang w:val="x-none" w:eastAsia="x-none"/>
        </w:rPr>
        <w:footnoteReference w:id="2"/>
      </w:r>
      <w:r w:rsidRPr="00523012">
        <w:rPr>
          <w:rFonts w:ascii="Cambria" w:hAnsi="Cambria"/>
          <w:sz w:val="22"/>
          <w:szCs w:val="22"/>
          <w:lang w:val="x-none" w:eastAsia="x-none"/>
        </w:rPr>
        <w:t xml:space="preserve">  na wersji papierowej oraz wersji przesłanej do IZ, za pośrednictwem systemu LSI. </w:t>
      </w:r>
    </w:p>
    <w:p w14:paraId="50AA68BB" w14:textId="77777777" w:rsidR="002F6435" w:rsidRPr="00523012" w:rsidRDefault="002F6435" w:rsidP="00431E9E">
      <w:pPr>
        <w:numPr>
          <w:ilvl w:val="0"/>
          <w:numId w:val="7"/>
        </w:numPr>
        <w:spacing w:line="360" w:lineRule="auto"/>
        <w:jc w:val="both"/>
        <w:rPr>
          <w:rFonts w:ascii="Cambria" w:hAnsi="Cambria"/>
          <w:b/>
          <w:sz w:val="22"/>
          <w:szCs w:val="22"/>
        </w:rPr>
      </w:pPr>
      <w:r w:rsidRPr="00523012">
        <w:rPr>
          <w:rFonts w:ascii="Cambria" w:hAnsi="Cambria"/>
          <w:b/>
          <w:sz w:val="22"/>
          <w:szCs w:val="22"/>
        </w:rPr>
        <w:t xml:space="preserve">Suma kontrolna wniosku przesłanego przez LSI i suma kontrolna wniosku w wersji papierowej muszą być tożsame. Wnioski o różnej sumie kontrolnej będą pozostawiane bez rozpatrzenia. </w:t>
      </w:r>
    </w:p>
    <w:p w14:paraId="3480A573" w14:textId="77777777" w:rsidR="002F6435" w:rsidRPr="00523012" w:rsidRDefault="002F6435" w:rsidP="00431E9E">
      <w:pPr>
        <w:numPr>
          <w:ilvl w:val="0"/>
          <w:numId w:val="7"/>
        </w:numPr>
        <w:spacing w:line="360" w:lineRule="auto"/>
        <w:jc w:val="both"/>
        <w:rPr>
          <w:rFonts w:ascii="Cambria" w:hAnsi="Cambria"/>
          <w:b/>
          <w:sz w:val="22"/>
          <w:szCs w:val="22"/>
        </w:rPr>
      </w:pPr>
      <w:r w:rsidRPr="00523012">
        <w:rPr>
          <w:rFonts w:ascii="Cambria" w:hAnsi="Cambria"/>
          <w:b/>
          <w:sz w:val="22"/>
          <w:szCs w:val="22"/>
        </w:rPr>
        <w:t xml:space="preserve">Wniosek wypełniony odręcznie lub w edytorze tekstu (np. MS Word, Excel) lub zapisany na nośniku elektronicznym (np. płyta CD/DVD, dysk przenośny) będzie pozostawiony bez rozpatrzenia. </w:t>
      </w:r>
    </w:p>
    <w:p w14:paraId="46580C9C" w14:textId="77777777" w:rsidR="002F6435" w:rsidRPr="00523012" w:rsidRDefault="002F6435" w:rsidP="00431E9E">
      <w:pPr>
        <w:numPr>
          <w:ilvl w:val="0"/>
          <w:numId w:val="7"/>
        </w:numPr>
        <w:spacing w:line="360" w:lineRule="auto"/>
        <w:jc w:val="both"/>
        <w:rPr>
          <w:rFonts w:ascii="Cambria" w:hAnsi="Cambria"/>
          <w:sz w:val="22"/>
          <w:szCs w:val="22"/>
        </w:rPr>
      </w:pPr>
      <w:r w:rsidRPr="00523012">
        <w:rPr>
          <w:rFonts w:ascii="Cambria" w:hAnsi="Cambria"/>
          <w:sz w:val="22"/>
          <w:szCs w:val="22"/>
        </w:rPr>
        <w:t xml:space="preserve">Podpisy na ostatniej stronie wniosku składają: </w:t>
      </w:r>
    </w:p>
    <w:p w14:paraId="3AE8A2BA" w14:textId="77777777" w:rsidR="002F6435" w:rsidRPr="00523012" w:rsidRDefault="002F6435" w:rsidP="00431E9E">
      <w:pPr>
        <w:pStyle w:val="Akapitzlist"/>
        <w:numPr>
          <w:ilvl w:val="0"/>
          <w:numId w:val="53"/>
        </w:numPr>
        <w:spacing w:line="360" w:lineRule="auto"/>
        <w:ind w:left="993" w:hanging="284"/>
        <w:jc w:val="both"/>
        <w:rPr>
          <w:rFonts w:ascii="Cambria" w:hAnsi="Cambria"/>
          <w:sz w:val="22"/>
          <w:szCs w:val="22"/>
        </w:rPr>
      </w:pPr>
      <w:r w:rsidRPr="00523012">
        <w:rPr>
          <w:rFonts w:ascii="Cambria" w:hAnsi="Cambria"/>
          <w:sz w:val="22"/>
          <w:szCs w:val="22"/>
        </w:rPr>
        <w:t>w przypadku Gminy odpowiednio: wójt, burmistrz lub prezydent oraz w każdym przypadku kontrasygnata skarbnika lub osoby przez niego upoważnionej,</w:t>
      </w:r>
    </w:p>
    <w:p w14:paraId="09B77C2F" w14:textId="77777777" w:rsidR="002F6435" w:rsidRPr="00523012" w:rsidRDefault="002F6435" w:rsidP="00431E9E">
      <w:pPr>
        <w:pStyle w:val="Akapitzlist"/>
        <w:numPr>
          <w:ilvl w:val="0"/>
          <w:numId w:val="53"/>
        </w:numPr>
        <w:spacing w:line="360" w:lineRule="auto"/>
        <w:ind w:left="993" w:hanging="284"/>
        <w:jc w:val="both"/>
        <w:rPr>
          <w:rFonts w:ascii="Cambria" w:hAnsi="Cambria"/>
          <w:sz w:val="22"/>
          <w:szCs w:val="22"/>
        </w:rPr>
      </w:pPr>
      <w:r w:rsidRPr="00523012">
        <w:rPr>
          <w:rFonts w:ascii="Cambria" w:hAnsi="Cambria"/>
          <w:sz w:val="22"/>
          <w:szCs w:val="22"/>
        </w:rPr>
        <w:t>w przypadku Powiatu: starosta i  członek zarządu oraz kontrasygnata skarbnika lub osoby przez niego upoważnionej,</w:t>
      </w:r>
    </w:p>
    <w:p w14:paraId="5F23DCE8" w14:textId="77777777" w:rsidR="002F6435" w:rsidRPr="00523012" w:rsidRDefault="002F6435" w:rsidP="00431E9E">
      <w:pPr>
        <w:pStyle w:val="Akapitzlist"/>
        <w:numPr>
          <w:ilvl w:val="0"/>
          <w:numId w:val="53"/>
        </w:numPr>
        <w:spacing w:line="360" w:lineRule="auto"/>
        <w:ind w:left="993" w:hanging="284"/>
        <w:jc w:val="both"/>
        <w:rPr>
          <w:rFonts w:ascii="Cambria" w:hAnsi="Cambria"/>
          <w:sz w:val="22"/>
          <w:szCs w:val="22"/>
        </w:rPr>
      </w:pPr>
      <w:r w:rsidRPr="00523012">
        <w:rPr>
          <w:rFonts w:ascii="Cambria" w:hAnsi="Cambria"/>
          <w:sz w:val="22"/>
          <w:szCs w:val="22"/>
        </w:rPr>
        <w:t>w przypadku Województwa: marszałek województwa  wraz z członkiem zarządu województwa oraz kontrasygnata skarbnika lub osoby przez niego upoważnionej,</w:t>
      </w:r>
    </w:p>
    <w:p w14:paraId="7DDE9535" w14:textId="77777777" w:rsidR="002F6435" w:rsidRPr="00523012" w:rsidRDefault="002F6435" w:rsidP="00431E9E">
      <w:pPr>
        <w:pStyle w:val="Akapitzlist"/>
        <w:numPr>
          <w:ilvl w:val="0"/>
          <w:numId w:val="53"/>
        </w:numPr>
        <w:spacing w:line="360" w:lineRule="auto"/>
        <w:ind w:left="993" w:hanging="284"/>
        <w:jc w:val="both"/>
        <w:rPr>
          <w:rFonts w:ascii="Cambria" w:hAnsi="Cambria"/>
          <w:sz w:val="22"/>
          <w:szCs w:val="22"/>
        </w:rPr>
      </w:pPr>
      <w:r w:rsidRPr="00523012">
        <w:rPr>
          <w:rFonts w:ascii="Cambria" w:hAnsi="Cambria"/>
          <w:sz w:val="22"/>
          <w:szCs w:val="22"/>
        </w:rPr>
        <w:t xml:space="preserve">w przypadku innych podmiotów: organy wymienione do reprezentacji podmiotu zgodnie z zapisami aktów powołujących dany podmiot np. statut, umowa oraz zapisami dokumentów rejestrowych  np. wpis do KRS, EDG. </w:t>
      </w:r>
    </w:p>
    <w:p w14:paraId="5F0F05CB" w14:textId="77777777" w:rsidR="002F6435" w:rsidRPr="00523012" w:rsidRDefault="002F6435" w:rsidP="00431E9E">
      <w:pPr>
        <w:numPr>
          <w:ilvl w:val="0"/>
          <w:numId w:val="7"/>
        </w:numPr>
        <w:spacing w:line="360" w:lineRule="auto"/>
        <w:jc w:val="both"/>
        <w:rPr>
          <w:rFonts w:ascii="Cambria" w:hAnsi="Cambria"/>
          <w:sz w:val="22"/>
          <w:szCs w:val="22"/>
        </w:rPr>
      </w:pPr>
      <w:r w:rsidRPr="00523012">
        <w:rPr>
          <w:rFonts w:ascii="Cambria" w:hAnsi="Cambria"/>
          <w:sz w:val="22"/>
          <w:szCs w:val="22"/>
        </w:rPr>
        <w:t xml:space="preserve">Dopuszcza się sytuację, w której, zgodnie ze statutem jednostki, upoważnia się inną osobę </w:t>
      </w:r>
      <w:r w:rsidRPr="00523012">
        <w:rPr>
          <w:rFonts w:ascii="Cambria" w:hAnsi="Cambria"/>
          <w:sz w:val="22"/>
          <w:szCs w:val="22"/>
        </w:rPr>
        <w:br/>
        <w:t xml:space="preserve">do podpisywania wniosku o dofinansowanie projektu. W takim przypadku do wniosku </w:t>
      </w:r>
      <w:r w:rsidRPr="00523012">
        <w:rPr>
          <w:rFonts w:ascii="Cambria" w:hAnsi="Cambria"/>
          <w:sz w:val="22"/>
          <w:szCs w:val="22"/>
        </w:rPr>
        <w:br/>
        <w:t xml:space="preserve">o dofinansowanie projektu powinno zostać dołączone dla takiej osoby pisemne upoważnienie do podpisywania wniosku. </w:t>
      </w:r>
    </w:p>
    <w:p w14:paraId="5E5E1A2E" w14:textId="65AB4F8E" w:rsidR="002F6435" w:rsidRPr="00974D6D" w:rsidRDefault="002F6435" w:rsidP="00431E9E">
      <w:pPr>
        <w:numPr>
          <w:ilvl w:val="0"/>
          <w:numId w:val="7"/>
        </w:numPr>
        <w:spacing w:line="360" w:lineRule="auto"/>
        <w:jc w:val="both"/>
        <w:rPr>
          <w:rFonts w:ascii="Cambria" w:hAnsi="Cambria"/>
          <w:sz w:val="22"/>
          <w:szCs w:val="22"/>
        </w:rPr>
      </w:pPr>
      <w:r w:rsidRPr="00974D6D">
        <w:rPr>
          <w:rFonts w:ascii="Cambria" w:hAnsi="Cambria"/>
          <w:sz w:val="22"/>
          <w:szCs w:val="22"/>
        </w:rPr>
        <w:t xml:space="preserve">Załączniki do wniosku o dofinansowanie należy przedłożyć w dwóch egzemplarzach </w:t>
      </w:r>
      <w:r w:rsidR="00FE53BB" w:rsidRPr="00974D6D">
        <w:rPr>
          <w:rFonts w:ascii="Cambria" w:hAnsi="Cambria"/>
          <w:sz w:val="22"/>
          <w:szCs w:val="22"/>
        </w:rPr>
        <w:br/>
      </w:r>
      <w:r w:rsidRPr="00974D6D">
        <w:rPr>
          <w:rFonts w:ascii="Cambria" w:hAnsi="Cambria"/>
          <w:sz w:val="22"/>
          <w:szCs w:val="22"/>
        </w:rPr>
        <w:t xml:space="preserve">w wersji papierowej. Sposób wypełniania załączników określa </w:t>
      </w:r>
      <w:r w:rsidRPr="00974D6D">
        <w:rPr>
          <w:rFonts w:ascii="Cambria" w:hAnsi="Cambria"/>
          <w:i/>
          <w:sz w:val="22"/>
          <w:szCs w:val="22"/>
        </w:rPr>
        <w:t>Instrukcja wypełnienia załączników w ramach osi priorytetow</w:t>
      </w:r>
      <w:r w:rsidR="00126B4C" w:rsidRPr="00974D6D">
        <w:rPr>
          <w:rFonts w:ascii="Cambria" w:hAnsi="Cambria"/>
          <w:i/>
          <w:sz w:val="22"/>
          <w:szCs w:val="22"/>
        </w:rPr>
        <w:t xml:space="preserve">ych 1-7 </w:t>
      </w:r>
      <w:r w:rsidRPr="00974D6D">
        <w:rPr>
          <w:rFonts w:ascii="Cambria" w:hAnsi="Cambria"/>
          <w:i/>
          <w:sz w:val="22"/>
          <w:szCs w:val="22"/>
        </w:rPr>
        <w:t>Regionalnego Programu Operacyjnego Województwa Świętokrzyskiego na lata 2014 – 2020</w:t>
      </w:r>
      <w:r w:rsidRPr="00974D6D">
        <w:rPr>
          <w:rFonts w:ascii="Cambria" w:hAnsi="Cambria"/>
          <w:sz w:val="22"/>
          <w:szCs w:val="22"/>
        </w:rPr>
        <w:t xml:space="preserve">, która znajduje się w załączniku nr 4 do niniejszego Regulaminu. </w:t>
      </w:r>
    </w:p>
    <w:p w14:paraId="5B1F43F4" w14:textId="77777777" w:rsidR="002F6435" w:rsidRPr="00523012" w:rsidRDefault="002F6435" w:rsidP="00431E9E">
      <w:pPr>
        <w:numPr>
          <w:ilvl w:val="0"/>
          <w:numId w:val="7"/>
        </w:numPr>
        <w:spacing w:line="360" w:lineRule="auto"/>
        <w:jc w:val="both"/>
        <w:rPr>
          <w:rFonts w:ascii="Cambria" w:hAnsi="Cambria"/>
          <w:sz w:val="22"/>
          <w:szCs w:val="22"/>
        </w:rPr>
      </w:pPr>
      <w:bookmarkStart w:id="14" w:name="_GoBack"/>
      <w:bookmarkEnd w:id="14"/>
      <w:r w:rsidRPr="00523012">
        <w:rPr>
          <w:rFonts w:ascii="Cambria" w:hAnsi="Cambria"/>
          <w:sz w:val="22"/>
          <w:szCs w:val="22"/>
        </w:rPr>
        <w:lastRenderedPageBreak/>
        <w:t xml:space="preserve">Każdy załącznik do wniosku powinien być czytelnie podpisany lub parafowany z imienną pieczątką przez upoważnioną osobę na pierwszej stronie dokumentu, z podaniem liczby stron dokumentu (tylko dla dokumentów wielostronicowych). </w:t>
      </w:r>
    </w:p>
    <w:p w14:paraId="597EE166" w14:textId="77777777" w:rsidR="002F6435" w:rsidRPr="00523012" w:rsidRDefault="002F6435" w:rsidP="00431E9E">
      <w:pPr>
        <w:numPr>
          <w:ilvl w:val="0"/>
          <w:numId w:val="7"/>
        </w:numPr>
        <w:spacing w:line="360" w:lineRule="auto"/>
        <w:jc w:val="both"/>
        <w:rPr>
          <w:rFonts w:ascii="Cambria" w:hAnsi="Cambria"/>
          <w:sz w:val="22"/>
          <w:szCs w:val="22"/>
        </w:rPr>
      </w:pPr>
      <w:r w:rsidRPr="00523012">
        <w:rPr>
          <w:rFonts w:ascii="Cambria" w:hAnsi="Cambria"/>
          <w:sz w:val="22"/>
          <w:szCs w:val="22"/>
        </w:rPr>
        <w:t xml:space="preserve">W przypadku, gdy załącznikiem do wniosku jest dokument oryginalny, powinien być on podpisany przez autora (np. Studium Wykonalności Inwestycji, Program Rewitalizacji). Wówczas nie jest wymagane poświadczenie dokumentów za zgodność z oryginałem. Ponadto oryginały załączonych dokumentów powinny być czytelnie podpisane lub parafowane z imienną pieczątką przez jedną z osób określonych w punkcie 8 wniosku  - tożsamą z osobą podpisującą wniosek i Listę załączników (nie wymaga się kontrasygnaty Skarbnika). W przypadku gdy załącznikiem do wniosku jest kopia dokumentu musi być ona czytelnie podpisana lub parafowana z imienną pieczątką przez jedną z osób określonych w punkcie 8 wniosku - tożsamą z osobą podpisującą wniosek i Listę załączników (nie wymaga się kontrasygnaty Skarbnika). Ponadto dokument taki należy poświadczyć na pierwszej stronie „za zgodność z oryginałem” i podać ilość stron, </w:t>
      </w:r>
      <w:r w:rsidR="00FE53BB" w:rsidRPr="00523012">
        <w:rPr>
          <w:rFonts w:ascii="Cambria" w:hAnsi="Cambria"/>
          <w:sz w:val="22"/>
          <w:szCs w:val="22"/>
        </w:rPr>
        <w:br/>
      </w:r>
      <w:r w:rsidRPr="00523012">
        <w:rPr>
          <w:rFonts w:ascii="Cambria" w:hAnsi="Cambria"/>
          <w:sz w:val="22"/>
          <w:szCs w:val="22"/>
        </w:rPr>
        <w:t xml:space="preserve">w przypadku załącznika wielostronicowego. </w:t>
      </w:r>
    </w:p>
    <w:p w14:paraId="7399E643" w14:textId="77777777" w:rsidR="002F6435" w:rsidRPr="00523012" w:rsidRDefault="002F6435" w:rsidP="00431E9E">
      <w:pPr>
        <w:numPr>
          <w:ilvl w:val="0"/>
          <w:numId w:val="7"/>
        </w:numPr>
        <w:spacing w:line="360" w:lineRule="auto"/>
        <w:jc w:val="both"/>
        <w:rPr>
          <w:rFonts w:ascii="Cambria" w:hAnsi="Cambria"/>
          <w:sz w:val="22"/>
          <w:szCs w:val="22"/>
        </w:rPr>
      </w:pPr>
      <w:r w:rsidRPr="00523012">
        <w:rPr>
          <w:rFonts w:ascii="Cambria" w:hAnsi="Cambria"/>
          <w:sz w:val="22"/>
          <w:szCs w:val="22"/>
        </w:rPr>
        <w:t xml:space="preserve">W przypadku załączników będących oświadczeniami, Beneficjent wypełnia formularz odpowiednimi danymi. Wzory oświadczeń znajdują się w </w:t>
      </w:r>
      <w:r w:rsidRPr="00523012">
        <w:rPr>
          <w:rFonts w:ascii="Cambria" w:hAnsi="Cambria"/>
          <w:i/>
          <w:sz w:val="22"/>
          <w:szCs w:val="22"/>
        </w:rPr>
        <w:t>Instrukcji wypełnienia załączników</w:t>
      </w:r>
      <w:r w:rsidRPr="00523012">
        <w:rPr>
          <w:rFonts w:ascii="Cambria" w:hAnsi="Cambria"/>
          <w:sz w:val="22"/>
          <w:szCs w:val="22"/>
        </w:rPr>
        <w:t xml:space="preserve">. </w:t>
      </w:r>
    </w:p>
    <w:p w14:paraId="72237ADE" w14:textId="77777777" w:rsidR="002F6435" w:rsidRPr="00523012" w:rsidRDefault="002F6435" w:rsidP="00431E9E">
      <w:pPr>
        <w:numPr>
          <w:ilvl w:val="0"/>
          <w:numId w:val="7"/>
        </w:numPr>
        <w:spacing w:line="360" w:lineRule="auto"/>
        <w:jc w:val="both"/>
        <w:rPr>
          <w:rFonts w:ascii="Cambria" w:hAnsi="Cambria"/>
          <w:sz w:val="22"/>
          <w:szCs w:val="22"/>
        </w:rPr>
      </w:pPr>
      <w:r w:rsidRPr="00523012">
        <w:rPr>
          <w:rFonts w:ascii="Cambria" w:hAnsi="Cambria"/>
          <w:sz w:val="22"/>
          <w:szCs w:val="22"/>
        </w:rPr>
        <w:t>Dokumenty więcej niż jednostronicowe należy złożyć w formie zbindowanej/ trwale spiętej, w sposób uniemożliwiający zgubienie stron, ponumerowane na każdej stronie.</w:t>
      </w:r>
    </w:p>
    <w:p w14:paraId="562D9174" w14:textId="77777777" w:rsidR="002F6435" w:rsidRPr="00523012" w:rsidRDefault="002F6435" w:rsidP="00431E9E">
      <w:pPr>
        <w:numPr>
          <w:ilvl w:val="0"/>
          <w:numId w:val="7"/>
        </w:numPr>
        <w:spacing w:line="360" w:lineRule="auto"/>
        <w:jc w:val="both"/>
        <w:rPr>
          <w:rFonts w:ascii="Cambria" w:hAnsi="Cambria"/>
          <w:sz w:val="22"/>
          <w:szCs w:val="22"/>
        </w:rPr>
      </w:pPr>
      <w:r w:rsidRPr="00523012">
        <w:rPr>
          <w:rFonts w:ascii="Cambria" w:hAnsi="Cambria"/>
          <w:sz w:val="22"/>
          <w:szCs w:val="22"/>
        </w:rPr>
        <w:t xml:space="preserve">Wniosek wraz z wymaganymi załącznikami należy złożyć w segregatorach, przy czym wszystkie segregatory muszą mieć ten sam kolor. Segregatory powinny być czytelnie opisane na grzbiecie w następujący sposób: nazwa beneficjenta, tytuł projektu, numer osi priorytetowej i numer działania. </w:t>
      </w:r>
    </w:p>
    <w:p w14:paraId="2D320441" w14:textId="77777777" w:rsidR="002F6435" w:rsidRPr="00523012" w:rsidRDefault="002F6435" w:rsidP="00431E9E">
      <w:pPr>
        <w:numPr>
          <w:ilvl w:val="0"/>
          <w:numId w:val="7"/>
        </w:numPr>
        <w:spacing w:line="360" w:lineRule="auto"/>
        <w:jc w:val="both"/>
        <w:rPr>
          <w:rFonts w:ascii="Cambria" w:hAnsi="Cambria"/>
          <w:sz w:val="22"/>
          <w:szCs w:val="22"/>
        </w:rPr>
      </w:pPr>
      <w:r w:rsidRPr="00523012">
        <w:rPr>
          <w:rFonts w:ascii="Cambria" w:hAnsi="Cambria"/>
          <w:sz w:val="22"/>
          <w:szCs w:val="22"/>
        </w:rPr>
        <w:t xml:space="preserve">Formularz wniosku i załączniki muszą być umieszczone w taki sposób, aby wyciągniecie ich z segregatora było łatwe i nie powodowało zniszczenia dokumentów. </w:t>
      </w:r>
    </w:p>
    <w:p w14:paraId="72DA07C7" w14:textId="3529C1A8" w:rsidR="002F6435" w:rsidRPr="00974D6D" w:rsidRDefault="002F6435" w:rsidP="00431E9E">
      <w:pPr>
        <w:numPr>
          <w:ilvl w:val="0"/>
          <w:numId w:val="7"/>
        </w:numPr>
        <w:spacing w:line="360" w:lineRule="auto"/>
        <w:jc w:val="both"/>
        <w:rPr>
          <w:rFonts w:ascii="Cambria" w:hAnsi="Cambria"/>
          <w:sz w:val="22"/>
          <w:szCs w:val="22"/>
        </w:rPr>
      </w:pPr>
      <w:r w:rsidRPr="00974D6D">
        <w:rPr>
          <w:rFonts w:ascii="Cambria" w:hAnsi="Cambria"/>
          <w:sz w:val="22"/>
          <w:szCs w:val="22"/>
        </w:rPr>
        <w:t xml:space="preserve">Załączniki do wniosku o dofinansowanie muszą być ponumerowane i dołączone zgodnie z </w:t>
      </w:r>
      <w:r w:rsidRPr="00974D6D">
        <w:rPr>
          <w:rFonts w:ascii="Cambria" w:hAnsi="Cambria"/>
          <w:i/>
          <w:sz w:val="22"/>
          <w:szCs w:val="22"/>
        </w:rPr>
        <w:t xml:space="preserve">Listą załączników do wniosku o dofinansowanie w ramach osi </w:t>
      </w:r>
      <w:r w:rsidR="00126B4C" w:rsidRPr="00974D6D">
        <w:rPr>
          <w:rFonts w:ascii="Cambria" w:hAnsi="Cambria"/>
          <w:i/>
          <w:sz w:val="22"/>
          <w:szCs w:val="22"/>
        </w:rPr>
        <w:t>priorytetowych 1-7</w:t>
      </w:r>
      <w:r w:rsidR="009F2173" w:rsidRPr="00974D6D">
        <w:rPr>
          <w:rFonts w:ascii="Cambria" w:hAnsi="Cambria"/>
          <w:i/>
          <w:sz w:val="22"/>
          <w:szCs w:val="22"/>
        </w:rPr>
        <w:t xml:space="preserve"> </w:t>
      </w:r>
      <w:r w:rsidRPr="00974D6D">
        <w:rPr>
          <w:rFonts w:ascii="Cambria" w:hAnsi="Cambria"/>
          <w:i/>
          <w:sz w:val="22"/>
          <w:szCs w:val="22"/>
        </w:rPr>
        <w:t>Regionalnego Programu Operacyjnego Województwa Świętokrzyskiego na lata 2014-2020</w:t>
      </w:r>
      <w:r w:rsidRPr="00974D6D">
        <w:rPr>
          <w:rFonts w:ascii="Cambria" w:hAnsi="Cambria"/>
          <w:sz w:val="22"/>
          <w:szCs w:val="22"/>
        </w:rPr>
        <w:t xml:space="preserve">, stanowiącą załącznik nr 5 do niniejszego Regulaminu. </w:t>
      </w:r>
    </w:p>
    <w:p w14:paraId="31695927" w14:textId="77777777" w:rsidR="00824365" w:rsidRPr="00824365" w:rsidRDefault="00824365" w:rsidP="00824365">
      <w:pPr>
        <w:pStyle w:val="Akapitzlist"/>
        <w:numPr>
          <w:ilvl w:val="0"/>
          <w:numId w:val="7"/>
        </w:numPr>
        <w:spacing w:line="360" w:lineRule="auto"/>
        <w:jc w:val="both"/>
        <w:rPr>
          <w:rFonts w:ascii="Cambria" w:hAnsi="Cambria" w:cs="Cambria"/>
          <w:color w:val="000000"/>
          <w:sz w:val="22"/>
          <w:szCs w:val="22"/>
        </w:rPr>
      </w:pPr>
      <w:r w:rsidRPr="00824365">
        <w:rPr>
          <w:rFonts w:ascii="Cambria" w:hAnsi="Cambria" w:cs="Cambria"/>
          <w:color w:val="000000"/>
          <w:sz w:val="22"/>
          <w:szCs w:val="22"/>
        </w:rPr>
        <w:t xml:space="preserve">Ostatnia strona </w:t>
      </w:r>
      <w:r w:rsidRPr="00824365">
        <w:rPr>
          <w:rFonts w:ascii="Cambria" w:hAnsi="Cambria" w:cs="Cambria"/>
          <w:i/>
          <w:iCs/>
          <w:color w:val="000000"/>
          <w:sz w:val="22"/>
          <w:szCs w:val="22"/>
        </w:rPr>
        <w:t xml:space="preserve">Listy załączników do wniosku o dofinansowanie realizacji projektu </w:t>
      </w:r>
      <w:r w:rsidRPr="00824365">
        <w:rPr>
          <w:rFonts w:ascii="Cambria" w:hAnsi="Cambria" w:cs="Cambria"/>
          <w:i/>
          <w:iCs/>
          <w:color w:val="000000"/>
          <w:sz w:val="22"/>
          <w:szCs w:val="22"/>
        </w:rPr>
        <w:br/>
        <w:t xml:space="preserve">w ramach Regionalnego Programu Operacyjnego Województwa Świętokrzyskiego na lata 2014 – 2020 </w:t>
      </w:r>
      <w:r w:rsidRPr="00824365">
        <w:rPr>
          <w:rFonts w:ascii="Cambria" w:hAnsi="Cambria" w:cs="Cambria"/>
          <w:color w:val="000000"/>
          <w:sz w:val="22"/>
          <w:szCs w:val="22"/>
        </w:rPr>
        <w:t>powinna zostać podpisana i opatrzona pieczęcią firmową przez</w:t>
      </w:r>
      <w:r w:rsidR="00047FAA" w:rsidRPr="00047FAA">
        <w:rPr>
          <w:rFonts w:ascii="Cambria" w:hAnsi="Cambria"/>
          <w:sz w:val="22"/>
          <w:szCs w:val="22"/>
        </w:rPr>
        <w:t xml:space="preserve"> jedną z osób</w:t>
      </w:r>
      <w:r w:rsidR="00047FAA" w:rsidRPr="00047FAA">
        <w:rPr>
          <w:rFonts w:ascii="Cambria" w:hAnsi="Cambria"/>
          <w:strike/>
          <w:sz w:val="22"/>
          <w:szCs w:val="22"/>
        </w:rPr>
        <w:t xml:space="preserve"> </w:t>
      </w:r>
      <w:r w:rsidRPr="00824365">
        <w:rPr>
          <w:rFonts w:ascii="Cambria" w:hAnsi="Cambria" w:cs="Cambria"/>
          <w:color w:val="000000"/>
          <w:sz w:val="22"/>
          <w:szCs w:val="22"/>
        </w:rPr>
        <w:lastRenderedPageBreak/>
        <w:t xml:space="preserve">określonych w punkcie 8 wniosku – tożsamą z osobą podpisującą wniosek  (nie wymaga się kontrasygnaty Skarbnika). </w:t>
      </w:r>
    </w:p>
    <w:p w14:paraId="318DEA63" w14:textId="7731996A" w:rsidR="00824365" w:rsidRPr="00974D6D" w:rsidRDefault="00824365" w:rsidP="00824365">
      <w:pPr>
        <w:pStyle w:val="Akapitzlist"/>
        <w:numPr>
          <w:ilvl w:val="2"/>
          <w:numId w:val="7"/>
        </w:numPr>
        <w:autoSpaceDE w:val="0"/>
        <w:autoSpaceDN w:val="0"/>
        <w:adjustRightInd w:val="0"/>
        <w:spacing w:after="135" w:line="360" w:lineRule="auto"/>
        <w:ind w:left="1134" w:hanging="425"/>
        <w:jc w:val="both"/>
        <w:rPr>
          <w:rFonts w:ascii="Cambria" w:hAnsi="Cambria" w:cs="Cambria"/>
          <w:color w:val="000000"/>
          <w:sz w:val="22"/>
          <w:szCs w:val="22"/>
        </w:rPr>
      </w:pPr>
      <w:bookmarkStart w:id="15" w:name="_Hlk514922717"/>
      <w:r w:rsidRPr="00824365">
        <w:rPr>
          <w:rFonts w:ascii="Cambria" w:hAnsi="Cambria" w:cs="Cambria"/>
          <w:color w:val="000000"/>
          <w:sz w:val="22"/>
          <w:szCs w:val="22"/>
        </w:rPr>
        <w:t xml:space="preserve">w przypadku, gdy Wnioskodawca składa wniosek w ramach I etapu konkursu powinien wypełnić, zgodnie z posiadaną dokumentacją oraz wymogami konkursu, odpowiednie pola </w:t>
      </w:r>
      <w:r w:rsidR="00B53440" w:rsidRPr="00974D6D">
        <w:rPr>
          <w:rFonts w:ascii="Cambria" w:hAnsi="Cambria"/>
          <w:bCs/>
          <w:i/>
          <w:sz w:val="22"/>
          <w:szCs w:val="22"/>
        </w:rPr>
        <w:t>Listy załączników</w:t>
      </w:r>
      <w:r w:rsidR="00B53440" w:rsidRPr="00974D6D">
        <w:rPr>
          <w:rFonts w:ascii="Cambria" w:hAnsi="Cambria"/>
          <w:i/>
          <w:sz w:val="22"/>
          <w:szCs w:val="22"/>
        </w:rPr>
        <w:t xml:space="preserve"> do wniosku o dofinansowanie</w:t>
      </w:r>
      <w:r w:rsidR="00B53440" w:rsidRPr="00974D6D">
        <w:rPr>
          <w:rFonts w:ascii="Cambria" w:hAnsi="Cambria"/>
          <w:sz w:val="22"/>
          <w:szCs w:val="22"/>
        </w:rPr>
        <w:t xml:space="preserve"> </w:t>
      </w:r>
      <w:r w:rsidRPr="00974D6D">
        <w:rPr>
          <w:rFonts w:ascii="Cambria" w:hAnsi="Cambria" w:cs="Cambria"/>
          <w:color w:val="000000"/>
          <w:sz w:val="22"/>
          <w:szCs w:val="22"/>
        </w:rPr>
        <w:t>dotycząc</w:t>
      </w:r>
      <w:r w:rsidR="00B53440" w:rsidRPr="00974D6D">
        <w:rPr>
          <w:rFonts w:ascii="Cambria" w:hAnsi="Cambria" w:cs="Cambria"/>
          <w:color w:val="000000"/>
          <w:sz w:val="22"/>
          <w:szCs w:val="22"/>
        </w:rPr>
        <w:t>e</w:t>
      </w:r>
      <w:r w:rsidRPr="00974D6D">
        <w:rPr>
          <w:rFonts w:ascii="Cambria" w:hAnsi="Cambria" w:cs="Cambria"/>
          <w:color w:val="000000"/>
          <w:sz w:val="22"/>
          <w:szCs w:val="22"/>
        </w:rPr>
        <w:t xml:space="preserve"> załączników </w:t>
      </w:r>
      <w:r w:rsidR="005739DD" w:rsidRPr="00974D6D">
        <w:rPr>
          <w:rFonts w:ascii="Cambria" w:hAnsi="Cambria" w:cs="Cambria"/>
          <w:color w:val="000000"/>
          <w:sz w:val="22"/>
          <w:szCs w:val="22"/>
        </w:rPr>
        <w:t>w części A</w:t>
      </w:r>
      <w:r w:rsidRPr="00974D6D">
        <w:rPr>
          <w:rFonts w:ascii="Cambria" w:hAnsi="Cambria" w:cs="Cambria"/>
          <w:color w:val="000000"/>
          <w:sz w:val="22"/>
          <w:szCs w:val="22"/>
        </w:rPr>
        <w:t xml:space="preserve">, jednocześnie zaznaczając opcję „Nie dotyczy” nad wykazem załączników </w:t>
      </w:r>
      <w:r w:rsidR="005739DD" w:rsidRPr="00974D6D">
        <w:rPr>
          <w:rFonts w:ascii="Cambria" w:hAnsi="Cambria" w:cs="Cambria"/>
          <w:color w:val="000000"/>
          <w:sz w:val="22"/>
          <w:szCs w:val="22"/>
        </w:rPr>
        <w:t xml:space="preserve">uwzględnionych w części B </w:t>
      </w:r>
      <w:r w:rsidR="009E7F92" w:rsidRPr="00974D6D">
        <w:rPr>
          <w:rFonts w:ascii="Cambria" w:hAnsi="Cambria"/>
          <w:bCs/>
          <w:i/>
          <w:sz w:val="22"/>
          <w:szCs w:val="22"/>
        </w:rPr>
        <w:t>Listy załączników</w:t>
      </w:r>
      <w:r w:rsidR="009E7F92" w:rsidRPr="00974D6D">
        <w:rPr>
          <w:rFonts w:ascii="Cambria" w:hAnsi="Cambria"/>
          <w:i/>
          <w:sz w:val="22"/>
          <w:szCs w:val="22"/>
        </w:rPr>
        <w:t xml:space="preserve"> do wniosku </w:t>
      </w:r>
      <w:r w:rsidR="00B53440" w:rsidRPr="00974D6D">
        <w:rPr>
          <w:rFonts w:ascii="Cambria" w:hAnsi="Cambria"/>
          <w:i/>
          <w:sz w:val="22"/>
          <w:szCs w:val="22"/>
        </w:rPr>
        <w:br/>
      </w:r>
      <w:r w:rsidR="009E7F92" w:rsidRPr="00974D6D">
        <w:rPr>
          <w:rFonts w:ascii="Cambria" w:hAnsi="Cambria"/>
          <w:i/>
          <w:sz w:val="22"/>
          <w:szCs w:val="22"/>
        </w:rPr>
        <w:t>o dofinansowanie;</w:t>
      </w:r>
    </w:p>
    <w:p w14:paraId="2C659ACD" w14:textId="4F79A96B" w:rsidR="00824365" w:rsidRPr="00974D6D" w:rsidRDefault="00824365" w:rsidP="00824365">
      <w:pPr>
        <w:pStyle w:val="Akapitzlist"/>
        <w:numPr>
          <w:ilvl w:val="2"/>
          <w:numId w:val="7"/>
        </w:numPr>
        <w:autoSpaceDE w:val="0"/>
        <w:autoSpaceDN w:val="0"/>
        <w:adjustRightInd w:val="0"/>
        <w:spacing w:after="135" w:line="360" w:lineRule="auto"/>
        <w:ind w:left="1134" w:hanging="425"/>
        <w:jc w:val="both"/>
        <w:rPr>
          <w:rFonts w:ascii="Cambria" w:hAnsi="Cambria" w:cs="Cambria"/>
          <w:color w:val="000000"/>
          <w:sz w:val="22"/>
          <w:szCs w:val="22"/>
        </w:rPr>
      </w:pPr>
      <w:r w:rsidRPr="00974D6D">
        <w:rPr>
          <w:rFonts w:ascii="Cambria" w:hAnsi="Cambria" w:cs="Cambria"/>
          <w:color w:val="000000"/>
          <w:sz w:val="22"/>
          <w:szCs w:val="22"/>
        </w:rPr>
        <w:t xml:space="preserve">w przypadku, gdy Wnioskodawca składa wniosek lub dokumentację w ramach </w:t>
      </w:r>
      <w:r w:rsidRPr="00974D6D">
        <w:rPr>
          <w:rFonts w:ascii="Cambria" w:hAnsi="Cambria" w:cs="Cambria"/>
          <w:color w:val="000000"/>
          <w:sz w:val="22"/>
          <w:szCs w:val="22"/>
        </w:rPr>
        <w:br/>
        <w:t xml:space="preserve">II etapu konkursu powinien wypełnić wyłącznie pola dotyczące załączników </w:t>
      </w:r>
      <w:r w:rsidR="005739DD" w:rsidRPr="00974D6D">
        <w:rPr>
          <w:rFonts w:ascii="Cambria" w:hAnsi="Cambria" w:cs="Cambria"/>
          <w:color w:val="000000"/>
          <w:sz w:val="22"/>
          <w:szCs w:val="22"/>
        </w:rPr>
        <w:t xml:space="preserve">uwzględnionych </w:t>
      </w:r>
      <w:r w:rsidRPr="00974D6D">
        <w:rPr>
          <w:rFonts w:ascii="Cambria" w:hAnsi="Cambria" w:cs="Cambria"/>
          <w:color w:val="000000"/>
          <w:sz w:val="22"/>
          <w:szCs w:val="22"/>
        </w:rPr>
        <w:t xml:space="preserve">w </w:t>
      </w:r>
      <w:r w:rsidR="005739DD" w:rsidRPr="00974D6D">
        <w:rPr>
          <w:rFonts w:ascii="Cambria" w:hAnsi="Cambria" w:cs="Cambria"/>
          <w:color w:val="000000"/>
          <w:sz w:val="22"/>
          <w:szCs w:val="22"/>
        </w:rPr>
        <w:t>części B</w:t>
      </w:r>
      <w:r w:rsidRPr="00974D6D">
        <w:rPr>
          <w:rFonts w:ascii="Cambria" w:hAnsi="Cambria" w:cs="Cambria"/>
          <w:color w:val="000000"/>
          <w:sz w:val="22"/>
          <w:szCs w:val="22"/>
        </w:rPr>
        <w:t xml:space="preserve">, jednocześnie zaznaczając opcję „Nie dotyczy” nad wykazem załączników </w:t>
      </w:r>
      <w:r w:rsidR="005739DD" w:rsidRPr="00974D6D">
        <w:rPr>
          <w:rFonts w:ascii="Cambria" w:hAnsi="Cambria" w:cs="Cambria"/>
          <w:color w:val="000000"/>
          <w:sz w:val="22"/>
          <w:szCs w:val="22"/>
        </w:rPr>
        <w:t>uwzględnionych w części A</w:t>
      </w:r>
      <w:r w:rsidRPr="00974D6D">
        <w:rPr>
          <w:rFonts w:ascii="Cambria" w:hAnsi="Cambria" w:cs="Cambria"/>
          <w:color w:val="000000"/>
          <w:sz w:val="22"/>
          <w:szCs w:val="22"/>
        </w:rPr>
        <w:t xml:space="preserve">. </w:t>
      </w:r>
    </w:p>
    <w:bookmarkEnd w:id="15"/>
    <w:p w14:paraId="50F08536" w14:textId="5F5531C5" w:rsidR="00F661EC" w:rsidRPr="00047FAA" w:rsidRDefault="00F661EC" w:rsidP="00F661EC">
      <w:pPr>
        <w:pStyle w:val="Akapitzlist"/>
        <w:numPr>
          <w:ilvl w:val="0"/>
          <w:numId w:val="7"/>
        </w:numPr>
        <w:autoSpaceDE w:val="0"/>
        <w:autoSpaceDN w:val="0"/>
        <w:adjustRightInd w:val="0"/>
        <w:spacing w:line="360" w:lineRule="auto"/>
        <w:jc w:val="both"/>
        <w:rPr>
          <w:rFonts w:asciiTheme="majorHAnsi" w:hAnsiTheme="majorHAnsi" w:cs="Cambria"/>
          <w:sz w:val="22"/>
          <w:szCs w:val="22"/>
        </w:rPr>
      </w:pPr>
      <w:r w:rsidRPr="00047FAA">
        <w:rPr>
          <w:rFonts w:asciiTheme="majorHAnsi" w:hAnsiTheme="majorHAnsi" w:cs="Cambria"/>
          <w:sz w:val="22"/>
          <w:szCs w:val="22"/>
        </w:rPr>
        <w:t xml:space="preserve">Dopuszczalne jest dostarczenie dokumentów wymienionych w </w:t>
      </w:r>
      <w:r w:rsidRPr="00047FAA">
        <w:rPr>
          <w:rFonts w:asciiTheme="majorHAnsi" w:hAnsiTheme="majorHAnsi" w:cs="Cambria"/>
          <w:b/>
          <w:bCs/>
          <w:sz w:val="22"/>
          <w:szCs w:val="22"/>
        </w:rPr>
        <w:t xml:space="preserve">zał. nr 4 do wzoru Umowy o dofinansowanie projektu </w:t>
      </w:r>
      <w:r w:rsidRPr="00047FAA">
        <w:rPr>
          <w:rFonts w:asciiTheme="majorHAnsi" w:hAnsiTheme="majorHAnsi" w:cs="Cambria"/>
          <w:sz w:val="22"/>
          <w:szCs w:val="22"/>
        </w:rPr>
        <w:t xml:space="preserve">najpóźniej w terminie na co najmniej 30 dni kalendarzowych przed złożeniem pierwszego wniosku o płatność, w którym Beneficjent wnioskuje o płatność zaliczkową/refundacyjną, nie później jednak niż do dnia wskazanego w § 24 ust. 1 umowy o dofinansowanie. W takiej sytuacji możliwe jest </w:t>
      </w:r>
      <w:r w:rsidRPr="00047FAA">
        <w:rPr>
          <w:rFonts w:asciiTheme="majorHAnsi" w:hAnsiTheme="majorHAnsi" w:cs="Cambria"/>
          <w:b/>
          <w:bCs/>
          <w:sz w:val="22"/>
          <w:szCs w:val="22"/>
        </w:rPr>
        <w:t xml:space="preserve">zawarcie warunkowej umowy o dofinansowanie projektu, zobowiązującej do dostarczenia przed złożeniem wspomnianego powyżej wniosku o płatność kompletu dokumentów z zał. 4 wzoru Umowy o dofinansowanie projektu </w:t>
      </w:r>
      <w:r w:rsidR="00EB3931">
        <w:rPr>
          <w:rFonts w:asciiTheme="majorHAnsi" w:hAnsiTheme="majorHAnsi" w:cs="Cambria"/>
          <w:b/>
          <w:bCs/>
          <w:sz w:val="22"/>
          <w:szCs w:val="22"/>
        </w:rPr>
        <w:br/>
      </w:r>
      <w:r w:rsidRPr="00047FAA">
        <w:rPr>
          <w:rFonts w:asciiTheme="majorHAnsi" w:hAnsiTheme="majorHAnsi" w:cs="Cambria"/>
          <w:b/>
          <w:bCs/>
          <w:sz w:val="22"/>
          <w:szCs w:val="22"/>
        </w:rPr>
        <w:t>i uzyskania pozytywnej weryfikacji w tym zakresie przez Instytucję Zarządzającą Regionalnym Programem Operacyjnych Województwa Świętokrzyskiego na lata 2014-2020</w:t>
      </w:r>
      <w:r w:rsidRPr="00047FAA">
        <w:rPr>
          <w:rFonts w:asciiTheme="majorHAnsi" w:hAnsiTheme="majorHAnsi" w:cs="Cambria"/>
          <w:sz w:val="22"/>
          <w:szCs w:val="22"/>
        </w:rPr>
        <w:t xml:space="preserve">. Ocena projektów na II etapie konkursu dokonywana jest w takim przypadku w oparciu o informacje zawarte w dokumentach załączonych przez Wnioskodawcę. </w:t>
      </w:r>
    </w:p>
    <w:p w14:paraId="3633412F" w14:textId="77777777" w:rsidR="00047FAA" w:rsidRDefault="00047FAA" w:rsidP="002F6435">
      <w:pPr>
        <w:jc w:val="center"/>
        <w:rPr>
          <w:rFonts w:ascii="Cambria" w:hAnsi="Cambria"/>
          <w:b/>
          <w:sz w:val="22"/>
          <w:szCs w:val="22"/>
        </w:rPr>
      </w:pPr>
    </w:p>
    <w:p w14:paraId="334192CA" w14:textId="77777777" w:rsidR="002F6435" w:rsidRPr="00523012" w:rsidRDefault="002F6435" w:rsidP="002F6435">
      <w:pPr>
        <w:jc w:val="center"/>
        <w:rPr>
          <w:rFonts w:ascii="Cambria" w:hAnsi="Cambria"/>
          <w:b/>
          <w:sz w:val="22"/>
          <w:szCs w:val="22"/>
        </w:rPr>
      </w:pPr>
      <w:r w:rsidRPr="00523012">
        <w:rPr>
          <w:rFonts w:ascii="Cambria" w:hAnsi="Cambria"/>
          <w:b/>
          <w:sz w:val="22"/>
          <w:szCs w:val="22"/>
        </w:rPr>
        <w:t>§</w:t>
      </w:r>
      <w:r w:rsidR="00B654DC">
        <w:rPr>
          <w:rFonts w:ascii="Cambria" w:hAnsi="Cambria"/>
          <w:b/>
          <w:sz w:val="22"/>
          <w:szCs w:val="22"/>
        </w:rPr>
        <w:t>10</w:t>
      </w:r>
    </w:p>
    <w:p w14:paraId="75A91417" w14:textId="77777777" w:rsidR="002F6435" w:rsidRPr="00523012" w:rsidRDefault="002F6435" w:rsidP="002F6435">
      <w:pPr>
        <w:spacing w:line="360" w:lineRule="auto"/>
        <w:jc w:val="both"/>
        <w:rPr>
          <w:rFonts w:ascii="Cambria" w:hAnsi="Cambr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2"/>
      </w:tblGrid>
      <w:tr w:rsidR="002F6435" w:rsidRPr="00523012" w14:paraId="000B5A77" w14:textId="77777777" w:rsidTr="009F3704">
        <w:trPr>
          <w:trHeight w:val="405"/>
        </w:trPr>
        <w:tc>
          <w:tcPr>
            <w:tcW w:w="9072" w:type="dxa"/>
            <w:shd w:val="clear" w:color="auto" w:fill="D9D9D9"/>
          </w:tcPr>
          <w:p w14:paraId="7274A5D9" w14:textId="77777777" w:rsidR="002F6435" w:rsidRPr="00523012" w:rsidRDefault="005740C3" w:rsidP="009F3704">
            <w:pPr>
              <w:pStyle w:val="spistreci"/>
            </w:pPr>
            <w:bookmarkStart w:id="16" w:name="_Toc514838152"/>
            <w:r w:rsidRPr="00523012">
              <w:t>BŁĘDY W FUNKCJONOWANIU LSI</w:t>
            </w:r>
            <w:bookmarkEnd w:id="16"/>
          </w:p>
        </w:tc>
      </w:tr>
    </w:tbl>
    <w:p w14:paraId="4E9A389C" w14:textId="77777777" w:rsidR="002F6435" w:rsidRPr="00523012" w:rsidRDefault="002F6435" w:rsidP="002F6435">
      <w:pPr>
        <w:spacing w:line="360" w:lineRule="auto"/>
        <w:rPr>
          <w:rFonts w:ascii="Cambria" w:hAnsi="Cambria"/>
          <w:b/>
          <w:sz w:val="22"/>
          <w:szCs w:val="22"/>
        </w:rPr>
      </w:pPr>
    </w:p>
    <w:p w14:paraId="0D7A870D" w14:textId="77777777" w:rsidR="002F6435" w:rsidRPr="00523012" w:rsidRDefault="002F6435" w:rsidP="00431E9E">
      <w:pPr>
        <w:numPr>
          <w:ilvl w:val="0"/>
          <w:numId w:val="38"/>
        </w:numPr>
        <w:spacing w:line="360" w:lineRule="auto"/>
        <w:jc w:val="both"/>
        <w:rPr>
          <w:rFonts w:ascii="Cambria" w:hAnsi="Cambria"/>
          <w:sz w:val="22"/>
          <w:szCs w:val="22"/>
        </w:rPr>
      </w:pPr>
      <w:r w:rsidRPr="00523012">
        <w:rPr>
          <w:rFonts w:ascii="Cambria" w:hAnsi="Cambria"/>
          <w:sz w:val="22"/>
          <w:szCs w:val="22"/>
        </w:rPr>
        <w:t xml:space="preserve">W sytuacji wystąpienia błędów w funkcjonowaniu LSI uniemożliwiających złożenie wniosku o dofinansowanie projektu, IZ zamieści na stronie internetowej </w:t>
      </w:r>
      <w:hyperlink r:id="rId12" w:history="1">
        <w:r w:rsidRPr="00523012">
          <w:rPr>
            <w:rFonts w:ascii="Cambria" w:hAnsi="Cambria"/>
            <w:color w:val="0000FF"/>
            <w:sz w:val="22"/>
            <w:szCs w:val="22"/>
            <w:u w:val="single"/>
          </w:rPr>
          <w:t>www.2014-2020.rpo-swietokrzyskie.pl</w:t>
        </w:r>
      </w:hyperlink>
      <w:r w:rsidRPr="00523012">
        <w:rPr>
          <w:rFonts w:ascii="Cambria" w:hAnsi="Cambria"/>
          <w:sz w:val="22"/>
          <w:szCs w:val="22"/>
        </w:rPr>
        <w:t xml:space="preserve"> oraz portalu </w:t>
      </w:r>
      <w:hyperlink r:id="rId13" w:history="1">
        <w:r w:rsidRPr="00523012">
          <w:rPr>
            <w:rFonts w:ascii="Cambria" w:hAnsi="Cambria"/>
            <w:color w:val="0000FF"/>
            <w:sz w:val="22"/>
            <w:szCs w:val="22"/>
            <w:u w:val="single"/>
          </w:rPr>
          <w:t>www.funduszeeuropejskie.gov.pl</w:t>
        </w:r>
      </w:hyperlink>
      <w:r w:rsidRPr="00523012">
        <w:rPr>
          <w:rFonts w:ascii="Cambria" w:hAnsi="Cambria"/>
          <w:sz w:val="22"/>
          <w:szCs w:val="22"/>
        </w:rPr>
        <w:t xml:space="preserve"> informację odnośnie odpowiednich zasad postępowania. </w:t>
      </w:r>
    </w:p>
    <w:p w14:paraId="309BBEB0" w14:textId="77777777" w:rsidR="002F6435" w:rsidRPr="00523012" w:rsidRDefault="002F6435" w:rsidP="00431E9E">
      <w:pPr>
        <w:numPr>
          <w:ilvl w:val="0"/>
          <w:numId w:val="38"/>
        </w:numPr>
        <w:spacing w:line="360" w:lineRule="auto"/>
        <w:jc w:val="both"/>
        <w:rPr>
          <w:rFonts w:ascii="Cambria" w:hAnsi="Cambria"/>
          <w:sz w:val="22"/>
          <w:szCs w:val="22"/>
        </w:rPr>
      </w:pPr>
      <w:r w:rsidRPr="00523012">
        <w:rPr>
          <w:rFonts w:ascii="Cambria" w:hAnsi="Cambria"/>
          <w:sz w:val="22"/>
          <w:szCs w:val="22"/>
        </w:rPr>
        <w:lastRenderedPageBreak/>
        <w:t xml:space="preserve">W przypadku wystąpienia błędów w funkcjonowaniu LSI, które nie zostały potwierdzone na stronie internetowej </w:t>
      </w:r>
      <w:hyperlink r:id="rId14" w:history="1">
        <w:r w:rsidRPr="00523012">
          <w:rPr>
            <w:rFonts w:ascii="Cambria" w:hAnsi="Cambria"/>
            <w:color w:val="0000FF"/>
            <w:sz w:val="22"/>
            <w:szCs w:val="22"/>
            <w:u w:val="single"/>
          </w:rPr>
          <w:t>www.2014-2020.rpo-swietokrzyskie.pl</w:t>
        </w:r>
      </w:hyperlink>
      <w:r w:rsidRPr="00523012">
        <w:rPr>
          <w:rFonts w:ascii="Cambria" w:hAnsi="Cambria"/>
          <w:sz w:val="22"/>
          <w:szCs w:val="22"/>
        </w:rPr>
        <w:t xml:space="preserve"> oraz portalu </w:t>
      </w:r>
      <w:hyperlink r:id="rId15" w:history="1">
        <w:r w:rsidRPr="00523012">
          <w:rPr>
            <w:rFonts w:ascii="Cambria" w:hAnsi="Cambria"/>
            <w:color w:val="0000FF"/>
            <w:sz w:val="22"/>
            <w:szCs w:val="22"/>
            <w:u w:val="single"/>
          </w:rPr>
          <w:t>www.funduszeeuropejskie.pl</w:t>
        </w:r>
      </w:hyperlink>
      <w:r w:rsidRPr="00523012">
        <w:rPr>
          <w:rFonts w:ascii="Cambria" w:hAnsi="Cambria"/>
          <w:sz w:val="22"/>
          <w:szCs w:val="22"/>
        </w:rPr>
        <w:t xml:space="preserve">, uniemożliwiających złożenie wniosku o dofinansowanie projektu, Wnioskodawca zobowiązany jest niezwłocznie powiadomić IZ drogą mailową na adresy: </w:t>
      </w:r>
      <w:hyperlink r:id="rId16" w:history="1">
        <w:r w:rsidR="00FE53BB" w:rsidRPr="00523012">
          <w:rPr>
            <w:rStyle w:val="Hipercze"/>
            <w:rFonts w:ascii="Cambria" w:hAnsi="Cambria"/>
            <w:sz w:val="22"/>
            <w:szCs w:val="22"/>
          </w:rPr>
          <w:t>malgorzata.lacka@sejmik.kielce.pl</w:t>
        </w:r>
      </w:hyperlink>
      <w:r w:rsidRPr="00523012">
        <w:rPr>
          <w:rFonts w:ascii="Cambria" w:hAnsi="Cambria"/>
          <w:sz w:val="22"/>
          <w:szCs w:val="22"/>
        </w:rPr>
        <w:t xml:space="preserve"> oraz </w:t>
      </w:r>
      <w:hyperlink r:id="rId17" w:history="1">
        <w:r w:rsidR="00496A34" w:rsidRPr="00496A34">
          <w:rPr>
            <w:rStyle w:val="Hipercze"/>
            <w:rFonts w:ascii="Cambria" w:hAnsi="Cambria"/>
            <w:sz w:val="22"/>
            <w:szCs w:val="22"/>
          </w:rPr>
          <w:t>mateusz.kornacki@sejmik.kielce.pl</w:t>
        </w:r>
      </w:hyperlink>
      <w:r w:rsidRPr="00523012">
        <w:rPr>
          <w:rFonts w:ascii="Cambria" w:hAnsi="Cambria"/>
          <w:sz w:val="22"/>
          <w:szCs w:val="22"/>
        </w:rPr>
        <w:t xml:space="preserve"> </w:t>
      </w:r>
      <w:r w:rsidR="00496A34">
        <w:rPr>
          <w:rFonts w:ascii="Cambria" w:hAnsi="Cambria"/>
          <w:sz w:val="22"/>
          <w:szCs w:val="22"/>
        </w:rPr>
        <w:br/>
      </w:r>
      <w:r w:rsidRPr="00523012">
        <w:rPr>
          <w:rFonts w:ascii="Cambria" w:hAnsi="Cambria"/>
          <w:sz w:val="22"/>
          <w:szCs w:val="22"/>
        </w:rPr>
        <w:t>o zaistniałej sytuacji, w celu uzyskania potwierdzenia wystąpienia błędów w systemie.</w:t>
      </w:r>
    </w:p>
    <w:p w14:paraId="61EF2BEB" w14:textId="064F61C8" w:rsidR="002F6435" w:rsidRPr="00523012" w:rsidRDefault="002F6435" w:rsidP="00431E9E">
      <w:pPr>
        <w:numPr>
          <w:ilvl w:val="0"/>
          <w:numId w:val="38"/>
        </w:numPr>
        <w:spacing w:line="360" w:lineRule="auto"/>
        <w:jc w:val="both"/>
        <w:rPr>
          <w:rFonts w:ascii="Cambria" w:hAnsi="Cambria"/>
          <w:sz w:val="22"/>
          <w:szCs w:val="22"/>
        </w:rPr>
      </w:pPr>
      <w:r w:rsidRPr="00523012">
        <w:rPr>
          <w:rFonts w:ascii="Cambria" w:hAnsi="Cambria"/>
          <w:sz w:val="22"/>
          <w:szCs w:val="22"/>
        </w:rPr>
        <w:t xml:space="preserve">Błędy w zapisach formularza wniosku, wynikające z wadliwego funkcjonowania LSI, które nie wpływają na możliwość złożenia wniosku o dofinansowania projektu, i które zostały potwierdzone oficjalne przez IZ, nie stanowią przesłanki do negatywnej oceny wniosku </w:t>
      </w:r>
      <w:r w:rsidR="00C81C86">
        <w:rPr>
          <w:rFonts w:ascii="Cambria" w:hAnsi="Cambria"/>
          <w:sz w:val="22"/>
          <w:szCs w:val="22"/>
        </w:rPr>
        <w:br/>
      </w:r>
      <w:r w:rsidRPr="00523012">
        <w:rPr>
          <w:rFonts w:ascii="Cambria" w:hAnsi="Cambria"/>
          <w:sz w:val="22"/>
          <w:szCs w:val="22"/>
        </w:rPr>
        <w:t>o dofinansowanie projektu</w:t>
      </w:r>
    </w:p>
    <w:p w14:paraId="2F74C93D" w14:textId="35BF546C" w:rsidR="002F6435" w:rsidRDefault="002F6435" w:rsidP="002F6435">
      <w:pPr>
        <w:jc w:val="center"/>
        <w:rPr>
          <w:rFonts w:ascii="Cambria" w:hAnsi="Cambria"/>
          <w:b/>
          <w:sz w:val="22"/>
          <w:szCs w:val="22"/>
        </w:rPr>
      </w:pPr>
    </w:p>
    <w:p w14:paraId="08169219" w14:textId="64EF7AE8" w:rsidR="00373AEF" w:rsidRDefault="00373AEF" w:rsidP="002F6435">
      <w:pPr>
        <w:jc w:val="center"/>
        <w:rPr>
          <w:rFonts w:ascii="Cambria" w:hAnsi="Cambria"/>
          <w:b/>
          <w:sz w:val="22"/>
          <w:szCs w:val="22"/>
        </w:rPr>
      </w:pPr>
    </w:p>
    <w:p w14:paraId="524B0E77" w14:textId="2476D28F" w:rsidR="00373AEF" w:rsidRDefault="00373AEF" w:rsidP="002F6435">
      <w:pPr>
        <w:jc w:val="center"/>
        <w:rPr>
          <w:rFonts w:ascii="Cambria" w:hAnsi="Cambria"/>
          <w:b/>
          <w:sz w:val="22"/>
          <w:szCs w:val="22"/>
        </w:rPr>
      </w:pPr>
    </w:p>
    <w:p w14:paraId="7D787DEE" w14:textId="77777777" w:rsidR="00373AEF" w:rsidRPr="00523012" w:rsidRDefault="00373AEF" w:rsidP="002F6435">
      <w:pPr>
        <w:jc w:val="center"/>
        <w:rPr>
          <w:rFonts w:ascii="Cambria" w:hAnsi="Cambria"/>
          <w:b/>
          <w:sz w:val="22"/>
          <w:szCs w:val="22"/>
        </w:rPr>
      </w:pPr>
    </w:p>
    <w:p w14:paraId="2E58EE18" w14:textId="77777777" w:rsidR="002F6435" w:rsidRPr="00523012" w:rsidRDefault="002F6435" w:rsidP="002F6435">
      <w:pPr>
        <w:jc w:val="center"/>
        <w:rPr>
          <w:rFonts w:ascii="Cambria" w:hAnsi="Cambria"/>
          <w:b/>
          <w:sz w:val="22"/>
          <w:szCs w:val="22"/>
        </w:rPr>
      </w:pPr>
      <w:r w:rsidRPr="00523012">
        <w:rPr>
          <w:rFonts w:ascii="Cambria" w:hAnsi="Cambria"/>
          <w:b/>
          <w:sz w:val="22"/>
          <w:szCs w:val="22"/>
        </w:rPr>
        <w:t>§</w:t>
      </w:r>
      <w:r w:rsidR="00B654DC">
        <w:rPr>
          <w:rFonts w:ascii="Cambria" w:hAnsi="Cambria"/>
          <w:b/>
          <w:sz w:val="22"/>
          <w:szCs w:val="22"/>
        </w:rPr>
        <w:t>11</w:t>
      </w:r>
    </w:p>
    <w:p w14:paraId="24B2ECC1" w14:textId="77777777" w:rsidR="002F6435" w:rsidRPr="00523012" w:rsidRDefault="002F6435" w:rsidP="002F6435">
      <w:pPr>
        <w:spacing w:line="360" w:lineRule="auto"/>
        <w:ind w:left="720"/>
        <w:jc w:val="center"/>
        <w:rPr>
          <w:rFonts w:ascii="Cambria" w:hAnsi="Cambria"/>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2"/>
      </w:tblGrid>
      <w:tr w:rsidR="002F6435" w:rsidRPr="00523012" w14:paraId="2916E208" w14:textId="77777777" w:rsidTr="009F3704">
        <w:tc>
          <w:tcPr>
            <w:tcW w:w="9072" w:type="dxa"/>
            <w:shd w:val="clear" w:color="auto" w:fill="D9D9D9"/>
          </w:tcPr>
          <w:p w14:paraId="7F318060" w14:textId="77777777" w:rsidR="002F6435" w:rsidRPr="00523012" w:rsidRDefault="005740C3" w:rsidP="009F3704">
            <w:pPr>
              <w:pStyle w:val="spistreci"/>
            </w:pPr>
            <w:bookmarkStart w:id="17" w:name="_Toc514838153"/>
            <w:r w:rsidRPr="00523012">
              <w:t>PRZEBIEG KONKURSU</w:t>
            </w:r>
            <w:bookmarkEnd w:id="17"/>
          </w:p>
        </w:tc>
      </w:tr>
    </w:tbl>
    <w:p w14:paraId="6DEA09D2" w14:textId="77777777" w:rsidR="002F6435" w:rsidRPr="00523012" w:rsidRDefault="002F6435" w:rsidP="002F6435">
      <w:pPr>
        <w:ind w:left="240"/>
        <w:jc w:val="center"/>
        <w:rPr>
          <w:rFonts w:ascii="Cambria" w:hAnsi="Cambria"/>
          <w:b/>
          <w:sz w:val="22"/>
          <w:szCs w:val="22"/>
        </w:rPr>
      </w:pPr>
    </w:p>
    <w:p w14:paraId="4687B0FA" w14:textId="77777777" w:rsidR="002F6435" w:rsidRPr="00047FAA" w:rsidRDefault="0081398D" w:rsidP="002F6435">
      <w:pPr>
        <w:spacing w:line="360" w:lineRule="auto"/>
        <w:ind w:left="708"/>
        <w:rPr>
          <w:rFonts w:asciiTheme="majorHAnsi" w:hAnsiTheme="majorHAnsi"/>
          <w:sz w:val="22"/>
          <w:szCs w:val="22"/>
        </w:rPr>
      </w:pPr>
      <w:r w:rsidRPr="00047FAA">
        <w:rPr>
          <w:rFonts w:asciiTheme="majorHAnsi" w:hAnsiTheme="majorHAnsi"/>
          <w:sz w:val="22"/>
          <w:szCs w:val="22"/>
        </w:rPr>
        <w:t xml:space="preserve">Konkurs prowadzony będzie w formie </w:t>
      </w:r>
      <w:r w:rsidRPr="00047FAA">
        <w:rPr>
          <w:rFonts w:asciiTheme="majorHAnsi" w:hAnsiTheme="majorHAnsi"/>
          <w:b/>
          <w:bCs/>
          <w:sz w:val="22"/>
          <w:szCs w:val="22"/>
        </w:rPr>
        <w:t xml:space="preserve">dwuetapowego </w:t>
      </w:r>
      <w:r w:rsidRPr="00047FAA">
        <w:rPr>
          <w:rFonts w:asciiTheme="majorHAnsi" w:hAnsiTheme="majorHAnsi"/>
          <w:sz w:val="22"/>
          <w:szCs w:val="22"/>
        </w:rPr>
        <w:t xml:space="preserve">konkursu zamkniętego. </w:t>
      </w:r>
      <w:r w:rsidR="002F6435" w:rsidRPr="00047FAA">
        <w:rPr>
          <w:rFonts w:asciiTheme="majorHAnsi" w:hAnsiTheme="majorHAnsi"/>
          <w:sz w:val="22"/>
          <w:szCs w:val="22"/>
        </w:rPr>
        <w:t>Konkurs nie jest podzielony na rundy. Przebieg konkursu składa się z:</w:t>
      </w:r>
    </w:p>
    <w:p w14:paraId="5E9D520B" w14:textId="77777777" w:rsidR="00FE53BB" w:rsidRDefault="00FE53BB" w:rsidP="00431E9E">
      <w:pPr>
        <w:numPr>
          <w:ilvl w:val="1"/>
          <w:numId w:val="7"/>
        </w:numPr>
        <w:spacing w:line="360" w:lineRule="auto"/>
        <w:jc w:val="both"/>
        <w:rPr>
          <w:rFonts w:ascii="Cambria" w:hAnsi="Cambria"/>
          <w:b/>
          <w:sz w:val="22"/>
          <w:szCs w:val="22"/>
        </w:rPr>
      </w:pPr>
      <w:r w:rsidRPr="00523012">
        <w:rPr>
          <w:rFonts w:ascii="Cambria" w:hAnsi="Cambria"/>
          <w:b/>
          <w:sz w:val="22"/>
          <w:szCs w:val="22"/>
        </w:rPr>
        <w:t xml:space="preserve">Naboru wniosków o dofinansowanie - składanie wniosków w ramach niniejszego konkursu trwa od dnia </w:t>
      </w:r>
      <w:r w:rsidRPr="00C07B98">
        <w:rPr>
          <w:rFonts w:ascii="Cambria" w:hAnsi="Cambria"/>
          <w:b/>
          <w:sz w:val="22"/>
          <w:szCs w:val="22"/>
        </w:rPr>
        <w:t>29.06.2018 roku</w:t>
      </w:r>
      <w:r w:rsidRPr="00523012">
        <w:rPr>
          <w:rFonts w:ascii="Cambria" w:hAnsi="Cambria"/>
          <w:b/>
          <w:sz w:val="22"/>
          <w:szCs w:val="22"/>
        </w:rPr>
        <w:t xml:space="preserve">  (dzień otwarcia naboru) do dnia </w:t>
      </w:r>
      <w:r w:rsidR="00824365" w:rsidRPr="00C07B98">
        <w:rPr>
          <w:rFonts w:ascii="Cambria" w:hAnsi="Cambria"/>
          <w:b/>
          <w:sz w:val="22"/>
          <w:szCs w:val="22"/>
        </w:rPr>
        <w:t>31.07.</w:t>
      </w:r>
      <w:r w:rsidRPr="00C07B98">
        <w:rPr>
          <w:rFonts w:ascii="Cambria" w:hAnsi="Cambria"/>
          <w:b/>
          <w:sz w:val="22"/>
          <w:szCs w:val="22"/>
        </w:rPr>
        <w:t>2018 roku</w:t>
      </w:r>
      <w:r w:rsidRPr="00523012">
        <w:rPr>
          <w:rFonts w:ascii="Cambria" w:hAnsi="Cambria"/>
          <w:b/>
          <w:sz w:val="22"/>
          <w:szCs w:val="22"/>
        </w:rPr>
        <w:t xml:space="preserve"> (dzień zamknięcia naboru).</w:t>
      </w:r>
    </w:p>
    <w:p w14:paraId="54614710" w14:textId="77777777" w:rsidR="002F6435" w:rsidRPr="007772D3" w:rsidRDefault="0081398D" w:rsidP="007772D3">
      <w:pPr>
        <w:numPr>
          <w:ilvl w:val="1"/>
          <w:numId w:val="7"/>
        </w:numPr>
        <w:spacing w:line="360" w:lineRule="auto"/>
        <w:jc w:val="both"/>
        <w:rPr>
          <w:rFonts w:ascii="Cambria" w:hAnsi="Cambria"/>
          <w:b/>
          <w:sz w:val="22"/>
          <w:szCs w:val="22"/>
        </w:rPr>
      </w:pPr>
      <w:r w:rsidRPr="0081398D">
        <w:rPr>
          <w:rFonts w:ascii="Cambria" w:hAnsi="Cambria" w:cs="Cambria"/>
          <w:b/>
          <w:bCs/>
          <w:color w:val="000000"/>
          <w:sz w:val="22"/>
          <w:szCs w:val="22"/>
        </w:rPr>
        <w:t>Oceny wniosków na I etapie konkursu obejmującej</w:t>
      </w:r>
      <w:r w:rsidR="007772D3">
        <w:rPr>
          <w:rFonts w:ascii="Cambria" w:hAnsi="Cambria" w:cs="Cambria"/>
          <w:b/>
          <w:bCs/>
          <w:color w:val="000000"/>
          <w:sz w:val="22"/>
          <w:szCs w:val="22"/>
        </w:rPr>
        <w:t xml:space="preserve"> w</w:t>
      </w:r>
      <w:r w:rsidR="002F6435" w:rsidRPr="007772D3">
        <w:rPr>
          <w:rFonts w:ascii="Cambria" w:hAnsi="Cambria"/>
          <w:b/>
          <w:sz w:val="22"/>
          <w:szCs w:val="22"/>
        </w:rPr>
        <w:t>eryfikac</w:t>
      </w:r>
      <w:r w:rsidR="007772D3">
        <w:rPr>
          <w:rFonts w:ascii="Cambria" w:hAnsi="Cambria"/>
          <w:b/>
          <w:sz w:val="22"/>
          <w:szCs w:val="22"/>
        </w:rPr>
        <w:t>ję</w:t>
      </w:r>
      <w:r w:rsidR="002F6435" w:rsidRPr="007772D3">
        <w:rPr>
          <w:rFonts w:ascii="Cambria" w:hAnsi="Cambria"/>
          <w:b/>
          <w:sz w:val="22"/>
          <w:szCs w:val="22"/>
        </w:rPr>
        <w:t xml:space="preserve"> warunków formalnych oraz oceny wniosków</w:t>
      </w:r>
      <w:r w:rsidRPr="007772D3">
        <w:rPr>
          <w:rFonts w:ascii="Cambria" w:hAnsi="Cambria" w:cs="Cambria"/>
          <w:b/>
          <w:bCs/>
          <w:color w:val="000000"/>
          <w:sz w:val="22"/>
          <w:szCs w:val="22"/>
        </w:rPr>
        <w:t xml:space="preserve"> </w:t>
      </w:r>
      <w:r w:rsidR="002F6435" w:rsidRPr="007772D3">
        <w:rPr>
          <w:rFonts w:ascii="Cambria" w:hAnsi="Cambria"/>
          <w:sz w:val="22"/>
          <w:szCs w:val="22"/>
        </w:rPr>
        <w:t xml:space="preserve">przeprowadzanej </w:t>
      </w:r>
      <w:r w:rsidR="00047FAA" w:rsidRPr="00047FAA">
        <w:rPr>
          <w:rFonts w:ascii="Cambria" w:hAnsi="Cambria"/>
          <w:b/>
          <w:bCs/>
          <w:sz w:val="22"/>
          <w:szCs w:val="22"/>
        </w:rPr>
        <w:t>na I etapie konkursu</w:t>
      </w:r>
      <w:r w:rsidR="00047FAA" w:rsidRPr="00047FAA">
        <w:rPr>
          <w:rFonts w:ascii="Cambria" w:hAnsi="Cambria"/>
          <w:sz w:val="22"/>
          <w:szCs w:val="22"/>
        </w:rPr>
        <w:t xml:space="preserve"> </w:t>
      </w:r>
      <w:r w:rsidR="00047FAA">
        <w:rPr>
          <w:rFonts w:ascii="Cambria" w:hAnsi="Cambria"/>
          <w:sz w:val="22"/>
          <w:szCs w:val="22"/>
        </w:rPr>
        <w:br/>
      </w:r>
      <w:r w:rsidR="002F6435" w:rsidRPr="007772D3">
        <w:rPr>
          <w:rFonts w:ascii="Cambria" w:hAnsi="Cambria"/>
          <w:sz w:val="22"/>
          <w:szCs w:val="22"/>
        </w:rPr>
        <w:t xml:space="preserve">w terminie nie dłuższym niż 90 dni roboczych od dnia zakończenia danego naboru. W uzasadnionych przypadkach termin ten może zostać wydłużony, </w:t>
      </w:r>
      <w:r w:rsidR="00047FAA">
        <w:rPr>
          <w:rFonts w:ascii="Cambria" w:hAnsi="Cambria"/>
          <w:sz w:val="22"/>
          <w:szCs w:val="22"/>
        </w:rPr>
        <w:br/>
      </w:r>
      <w:r w:rsidR="002F6435" w:rsidRPr="007772D3">
        <w:rPr>
          <w:rFonts w:ascii="Cambria" w:hAnsi="Cambria"/>
          <w:sz w:val="22"/>
          <w:szCs w:val="22"/>
        </w:rPr>
        <w:t xml:space="preserve">a informacja o przedłużeniu zostanie zamieszczona na stronie internetowej </w:t>
      </w:r>
      <w:hyperlink r:id="rId18" w:history="1">
        <w:r w:rsidR="002F6435" w:rsidRPr="00047FAA">
          <w:rPr>
            <w:rFonts w:ascii="Cambria" w:hAnsi="Cambria"/>
            <w:color w:val="0000FF"/>
            <w:spacing w:val="-8"/>
            <w:sz w:val="22"/>
            <w:szCs w:val="22"/>
            <w:u w:val="single"/>
          </w:rPr>
          <w:t>www.2014-2020.rpo-swietokrzyskie.pl</w:t>
        </w:r>
      </w:hyperlink>
      <w:r w:rsidRPr="00047FAA">
        <w:rPr>
          <w:rFonts w:ascii="Cambria" w:hAnsi="Cambria"/>
          <w:color w:val="0000FF"/>
          <w:spacing w:val="-8"/>
          <w:sz w:val="22"/>
          <w:szCs w:val="22"/>
        </w:rPr>
        <w:t xml:space="preserve"> </w:t>
      </w:r>
      <w:r w:rsidR="002F6435" w:rsidRPr="00047FAA">
        <w:rPr>
          <w:rFonts w:ascii="Cambria" w:hAnsi="Cambria"/>
          <w:spacing w:val="-8"/>
          <w:sz w:val="22"/>
          <w:szCs w:val="22"/>
        </w:rPr>
        <w:t>oraz portalu</w:t>
      </w:r>
      <w:r w:rsidR="00047FAA" w:rsidRPr="00047FAA">
        <w:rPr>
          <w:rFonts w:ascii="Cambria" w:hAnsi="Cambria"/>
          <w:spacing w:val="-8"/>
          <w:sz w:val="22"/>
          <w:szCs w:val="22"/>
        </w:rPr>
        <w:t xml:space="preserve"> </w:t>
      </w:r>
      <w:hyperlink r:id="rId19" w:history="1">
        <w:r w:rsidR="00047FAA" w:rsidRPr="00047FAA">
          <w:rPr>
            <w:rStyle w:val="Hipercze"/>
            <w:rFonts w:ascii="Cambria" w:hAnsi="Cambria"/>
            <w:spacing w:val="-8"/>
            <w:sz w:val="22"/>
            <w:szCs w:val="22"/>
          </w:rPr>
          <w:t>www.funduszeeuropejskie.gov.pl</w:t>
        </w:r>
      </w:hyperlink>
      <w:r w:rsidR="002F6435" w:rsidRPr="00047FAA">
        <w:rPr>
          <w:rFonts w:ascii="Cambria" w:hAnsi="Cambria"/>
          <w:spacing w:val="-8"/>
          <w:sz w:val="22"/>
          <w:szCs w:val="22"/>
        </w:rPr>
        <w:t>.</w:t>
      </w:r>
    </w:p>
    <w:p w14:paraId="32F00D33" w14:textId="77777777" w:rsidR="0081398D" w:rsidRPr="00047FAA" w:rsidRDefault="0081398D" w:rsidP="0081398D">
      <w:pPr>
        <w:numPr>
          <w:ilvl w:val="1"/>
          <w:numId w:val="7"/>
        </w:numPr>
        <w:spacing w:line="360" w:lineRule="auto"/>
        <w:jc w:val="both"/>
        <w:rPr>
          <w:rFonts w:ascii="Cambria" w:hAnsi="Cambria"/>
          <w:sz w:val="22"/>
          <w:szCs w:val="22"/>
        </w:rPr>
      </w:pPr>
      <w:r w:rsidRPr="00047FAA">
        <w:rPr>
          <w:rFonts w:ascii="Cambria" w:hAnsi="Cambria" w:cs="Cambria"/>
          <w:b/>
          <w:bCs/>
          <w:sz w:val="22"/>
          <w:szCs w:val="22"/>
        </w:rPr>
        <w:t xml:space="preserve">Wyboru projektów do dofinansowania przez Zarząd Województwa Świętokrzyskiego oraz podpisania </w:t>
      </w:r>
      <w:proofErr w:type="spellStart"/>
      <w:r w:rsidRPr="00047FAA">
        <w:rPr>
          <w:rFonts w:ascii="Cambria" w:hAnsi="Cambria" w:cs="Cambria"/>
          <w:b/>
          <w:bCs/>
          <w:sz w:val="22"/>
          <w:szCs w:val="22"/>
        </w:rPr>
        <w:t>Pre</w:t>
      </w:r>
      <w:proofErr w:type="spellEnd"/>
      <w:r w:rsidRPr="00047FAA">
        <w:rPr>
          <w:rFonts w:ascii="Cambria" w:hAnsi="Cambria" w:cs="Cambria"/>
          <w:b/>
          <w:bCs/>
          <w:sz w:val="22"/>
          <w:szCs w:val="22"/>
        </w:rPr>
        <w:t xml:space="preserve">-umów. </w:t>
      </w:r>
    </w:p>
    <w:p w14:paraId="3E3735F1" w14:textId="77777777" w:rsidR="0081398D" w:rsidRPr="00047FAA" w:rsidRDefault="0081398D" w:rsidP="0081398D">
      <w:pPr>
        <w:spacing w:line="360" w:lineRule="auto"/>
        <w:ind w:left="1440"/>
        <w:jc w:val="both"/>
        <w:rPr>
          <w:rFonts w:ascii="Cambria" w:hAnsi="Cambria"/>
          <w:sz w:val="22"/>
          <w:szCs w:val="22"/>
        </w:rPr>
      </w:pPr>
      <w:r w:rsidRPr="00047FAA">
        <w:rPr>
          <w:rFonts w:ascii="Cambria" w:hAnsi="Cambria"/>
          <w:sz w:val="22"/>
          <w:szCs w:val="22"/>
        </w:rPr>
        <w:t xml:space="preserve">Uchwała Zarządu o wyborze projektów jest podstawą do zawarcia </w:t>
      </w:r>
      <w:proofErr w:type="spellStart"/>
      <w:r w:rsidRPr="00047FAA">
        <w:rPr>
          <w:rFonts w:ascii="Cambria" w:hAnsi="Cambria"/>
          <w:sz w:val="22"/>
          <w:szCs w:val="22"/>
        </w:rPr>
        <w:t>Pre</w:t>
      </w:r>
      <w:proofErr w:type="spellEnd"/>
      <w:r w:rsidRPr="00047FAA">
        <w:rPr>
          <w:rFonts w:ascii="Cambria" w:hAnsi="Cambria"/>
          <w:sz w:val="22"/>
          <w:szCs w:val="22"/>
        </w:rPr>
        <w:t xml:space="preserve">-umowy </w:t>
      </w:r>
      <w:r w:rsidR="007772D3" w:rsidRPr="00047FAA">
        <w:rPr>
          <w:rFonts w:ascii="Cambria" w:hAnsi="Cambria"/>
          <w:sz w:val="22"/>
          <w:szCs w:val="22"/>
        </w:rPr>
        <w:br/>
      </w:r>
      <w:r w:rsidRPr="00047FAA">
        <w:rPr>
          <w:rFonts w:ascii="Cambria" w:hAnsi="Cambria"/>
          <w:sz w:val="22"/>
          <w:szCs w:val="22"/>
        </w:rPr>
        <w:t>o dofinansowanie stanowiącej załącznik nr 1</w:t>
      </w:r>
      <w:r w:rsidR="00047FAA" w:rsidRPr="00047FAA">
        <w:rPr>
          <w:rFonts w:ascii="Cambria" w:hAnsi="Cambria"/>
          <w:sz w:val="22"/>
          <w:szCs w:val="22"/>
        </w:rPr>
        <w:t>8</w:t>
      </w:r>
      <w:r w:rsidRPr="00047FAA">
        <w:rPr>
          <w:rFonts w:ascii="Cambria" w:hAnsi="Cambria"/>
          <w:sz w:val="22"/>
          <w:szCs w:val="22"/>
        </w:rPr>
        <w:t xml:space="preserve">, przygotowywanej w terminie </w:t>
      </w:r>
      <w:r w:rsidR="007772D3" w:rsidRPr="00047FAA">
        <w:rPr>
          <w:rFonts w:ascii="Cambria" w:hAnsi="Cambria"/>
          <w:sz w:val="22"/>
          <w:szCs w:val="22"/>
        </w:rPr>
        <w:br/>
      </w:r>
      <w:r w:rsidRPr="00047FAA">
        <w:rPr>
          <w:rFonts w:ascii="Cambria" w:hAnsi="Cambria"/>
          <w:sz w:val="22"/>
          <w:szCs w:val="22"/>
        </w:rPr>
        <w:t xml:space="preserve">21 dni kalendarzowych liczonych od dnia podjęcia Uchwały. W </w:t>
      </w:r>
      <w:proofErr w:type="spellStart"/>
      <w:r w:rsidRPr="00047FAA">
        <w:rPr>
          <w:rFonts w:ascii="Cambria" w:hAnsi="Cambria"/>
          <w:sz w:val="22"/>
          <w:szCs w:val="22"/>
        </w:rPr>
        <w:t>pre</w:t>
      </w:r>
      <w:proofErr w:type="spellEnd"/>
      <w:r w:rsidRPr="00047FAA">
        <w:rPr>
          <w:rFonts w:ascii="Cambria" w:hAnsi="Cambria"/>
          <w:sz w:val="22"/>
          <w:szCs w:val="22"/>
        </w:rPr>
        <w:t xml:space="preserve">-umowie </w:t>
      </w:r>
      <w:r w:rsidRPr="00047FAA">
        <w:rPr>
          <w:rFonts w:ascii="Cambria" w:hAnsi="Cambria"/>
          <w:sz w:val="22"/>
          <w:szCs w:val="22"/>
        </w:rPr>
        <w:lastRenderedPageBreak/>
        <w:t xml:space="preserve">zostanie wskazany termin złożenia dokumentacji na II etap konkursu. </w:t>
      </w:r>
      <w:r w:rsidR="007772D3" w:rsidRPr="00047FAA">
        <w:rPr>
          <w:rFonts w:ascii="Cambria" w:hAnsi="Cambria"/>
          <w:sz w:val="22"/>
          <w:szCs w:val="22"/>
        </w:rPr>
        <w:br/>
      </w:r>
      <w:r w:rsidRPr="00047FAA">
        <w:rPr>
          <w:rFonts w:ascii="Cambria" w:hAnsi="Cambria"/>
          <w:sz w:val="22"/>
          <w:szCs w:val="22"/>
        </w:rPr>
        <w:t>W przypadku wstępnego przyjęcia projektu do realizacji (I etap konkursu) maksymalny termin wniesienia dokumentacji na</w:t>
      </w:r>
      <w:r w:rsidRPr="00047FAA">
        <w:t xml:space="preserve"> </w:t>
      </w:r>
      <w:r w:rsidRPr="00047FAA">
        <w:rPr>
          <w:rFonts w:ascii="Cambria" w:hAnsi="Cambria"/>
          <w:sz w:val="22"/>
          <w:szCs w:val="22"/>
        </w:rPr>
        <w:t xml:space="preserve">II etap konkursu musi nastąpić w przeciągu </w:t>
      </w:r>
      <w:r w:rsidR="007772D3" w:rsidRPr="00047FAA">
        <w:rPr>
          <w:rFonts w:ascii="Cambria" w:hAnsi="Cambria"/>
          <w:sz w:val="22"/>
          <w:szCs w:val="22"/>
        </w:rPr>
        <w:t>trzech miesięcy</w:t>
      </w:r>
      <w:r w:rsidRPr="00047FAA">
        <w:rPr>
          <w:rFonts w:ascii="Cambria" w:hAnsi="Cambria"/>
          <w:sz w:val="22"/>
          <w:szCs w:val="22"/>
        </w:rPr>
        <w:t xml:space="preserve"> od daty podpisania </w:t>
      </w:r>
      <w:proofErr w:type="spellStart"/>
      <w:r w:rsidRPr="00047FAA">
        <w:rPr>
          <w:rFonts w:ascii="Cambria" w:hAnsi="Cambria"/>
          <w:sz w:val="22"/>
          <w:szCs w:val="22"/>
        </w:rPr>
        <w:t>pre</w:t>
      </w:r>
      <w:proofErr w:type="spellEnd"/>
      <w:r w:rsidRPr="00047FAA">
        <w:rPr>
          <w:rFonts w:ascii="Cambria" w:hAnsi="Cambria"/>
          <w:sz w:val="22"/>
          <w:szCs w:val="22"/>
        </w:rPr>
        <w:t>-umowy. W uzasadnionych przypadkach Instytucja Zarządzająca może wrazić zgodę na wydłużenie terminu złożenia dokumentacji na II etap.</w:t>
      </w:r>
    </w:p>
    <w:p w14:paraId="671D4547" w14:textId="1FCD33E1" w:rsidR="002F6435" w:rsidRPr="00A01C69" w:rsidRDefault="0081398D" w:rsidP="00A01C69">
      <w:pPr>
        <w:numPr>
          <w:ilvl w:val="1"/>
          <w:numId w:val="7"/>
        </w:numPr>
        <w:spacing w:line="360" w:lineRule="auto"/>
        <w:jc w:val="both"/>
        <w:rPr>
          <w:rFonts w:ascii="Cambria" w:hAnsi="Cambria"/>
          <w:sz w:val="22"/>
          <w:szCs w:val="22"/>
        </w:rPr>
      </w:pPr>
      <w:r w:rsidRPr="00523012">
        <w:rPr>
          <w:rFonts w:ascii="Cambria" w:hAnsi="Cambria"/>
          <w:b/>
          <w:sz w:val="22"/>
          <w:szCs w:val="22"/>
        </w:rPr>
        <w:t>Weryfikacji warunków formalnych oraz oceny wniosków</w:t>
      </w:r>
      <w:r w:rsidRPr="0081398D">
        <w:rPr>
          <w:rFonts w:ascii="Cambria" w:hAnsi="Cambria" w:cs="Cambria"/>
          <w:b/>
          <w:bCs/>
          <w:color w:val="000000"/>
          <w:sz w:val="22"/>
          <w:szCs w:val="22"/>
        </w:rPr>
        <w:t xml:space="preserve"> </w:t>
      </w:r>
      <w:r w:rsidRPr="00523012">
        <w:rPr>
          <w:rFonts w:ascii="Cambria" w:hAnsi="Cambria"/>
          <w:sz w:val="22"/>
          <w:szCs w:val="22"/>
        </w:rPr>
        <w:t xml:space="preserve">przeprowadzanej </w:t>
      </w:r>
      <w:r w:rsidR="00047FAA" w:rsidRPr="0081398D">
        <w:rPr>
          <w:rFonts w:ascii="Cambria" w:hAnsi="Cambria" w:cs="Cambria"/>
          <w:b/>
          <w:bCs/>
          <w:color w:val="000000"/>
          <w:sz w:val="22"/>
          <w:szCs w:val="22"/>
        </w:rPr>
        <w:t>na I</w:t>
      </w:r>
      <w:r w:rsidR="00047FAA">
        <w:rPr>
          <w:rFonts w:ascii="Cambria" w:hAnsi="Cambria" w:cs="Cambria"/>
          <w:b/>
          <w:bCs/>
          <w:color w:val="000000"/>
          <w:sz w:val="22"/>
          <w:szCs w:val="22"/>
        </w:rPr>
        <w:t xml:space="preserve">I </w:t>
      </w:r>
      <w:r w:rsidR="00047FAA" w:rsidRPr="0081398D">
        <w:rPr>
          <w:rFonts w:ascii="Cambria" w:hAnsi="Cambria" w:cs="Cambria"/>
          <w:b/>
          <w:bCs/>
          <w:color w:val="000000"/>
          <w:sz w:val="22"/>
          <w:szCs w:val="22"/>
        </w:rPr>
        <w:t>etapie konkursu</w:t>
      </w:r>
      <w:r w:rsidR="00047FAA" w:rsidRPr="00523012">
        <w:rPr>
          <w:rFonts w:ascii="Cambria" w:hAnsi="Cambria"/>
          <w:sz w:val="22"/>
          <w:szCs w:val="22"/>
        </w:rPr>
        <w:t xml:space="preserve"> </w:t>
      </w:r>
      <w:r w:rsidRPr="00523012">
        <w:rPr>
          <w:rFonts w:ascii="Cambria" w:hAnsi="Cambria"/>
          <w:sz w:val="22"/>
          <w:szCs w:val="22"/>
        </w:rPr>
        <w:t xml:space="preserve">w terminie nie dłuższym niż 90 dni roboczych od dnia </w:t>
      </w:r>
      <w:r w:rsidR="00A01C69" w:rsidRPr="00A01C69">
        <w:rPr>
          <w:rFonts w:ascii="Cambria" w:hAnsi="Cambria"/>
          <w:sz w:val="22"/>
          <w:szCs w:val="22"/>
        </w:rPr>
        <w:t>złożenia pozostałej dokumentacji projektowej do wniosku</w:t>
      </w:r>
      <w:r w:rsidR="00A01C69">
        <w:rPr>
          <w:rFonts w:ascii="Cambria" w:hAnsi="Cambria"/>
          <w:sz w:val="22"/>
          <w:szCs w:val="22"/>
        </w:rPr>
        <w:t xml:space="preserve">. </w:t>
      </w:r>
      <w:r w:rsidRPr="00A01C69">
        <w:rPr>
          <w:rFonts w:ascii="Cambria" w:hAnsi="Cambria"/>
          <w:sz w:val="22"/>
          <w:szCs w:val="22"/>
        </w:rPr>
        <w:t xml:space="preserve">W uzasadnionych przypadkach termin ten może zostać wydłużony, a informacja o przedłużeniu zostanie zamieszczona na stronie internetowej </w:t>
      </w:r>
      <w:hyperlink r:id="rId20" w:history="1">
        <w:r w:rsidRPr="00A01C69">
          <w:rPr>
            <w:rFonts w:ascii="Cambria" w:hAnsi="Cambria"/>
            <w:color w:val="0000FF"/>
            <w:sz w:val="22"/>
            <w:szCs w:val="22"/>
            <w:u w:val="single"/>
          </w:rPr>
          <w:t>www.2014-2020.rpo-swietokrzyskie.pl</w:t>
        </w:r>
      </w:hyperlink>
      <w:r w:rsidRPr="00A01C69">
        <w:rPr>
          <w:rFonts w:ascii="Cambria" w:hAnsi="Cambria"/>
          <w:color w:val="0000FF"/>
          <w:sz w:val="22"/>
          <w:szCs w:val="22"/>
        </w:rPr>
        <w:t xml:space="preserve"> </w:t>
      </w:r>
      <w:r w:rsidRPr="00A01C69">
        <w:rPr>
          <w:rFonts w:ascii="Cambria" w:hAnsi="Cambria"/>
          <w:sz w:val="22"/>
          <w:szCs w:val="22"/>
        </w:rPr>
        <w:t xml:space="preserve">oraz portalu </w:t>
      </w:r>
      <w:hyperlink r:id="rId21" w:history="1">
        <w:r w:rsidRPr="00A01C69">
          <w:rPr>
            <w:rFonts w:ascii="Cambria" w:hAnsi="Cambria"/>
            <w:color w:val="0000FF"/>
            <w:sz w:val="22"/>
            <w:szCs w:val="22"/>
            <w:u w:val="single"/>
          </w:rPr>
          <w:t>www.funduszeeuropejskie.gov.pl</w:t>
        </w:r>
      </w:hyperlink>
      <w:r w:rsidRPr="00A01C69">
        <w:rPr>
          <w:rFonts w:ascii="Cambria" w:hAnsi="Cambria"/>
          <w:color w:val="0000FF"/>
          <w:sz w:val="22"/>
          <w:szCs w:val="22"/>
          <w:u w:val="single"/>
        </w:rPr>
        <w:t>.</w:t>
      </w:r>
    </w:p>
    <w:p w14:paraId="68F78FC1" w14:textId="77777777" w:rsidR="002F6435" w:rsidRPr="00523012" w:rsidRDefault="002F6435" w:rsidP="00431E9E">
      <w:pPr>
        <w:numPr>
          <w:ilvl w:val="1"/>
          <w:numId w:val="7"/>
        </w:numPr>
        <w:spacing w:line="360" w:lineRule="auto"/>
        <w:rPr>
          <w:rFonts w:ascii="Cambria" w:hAnsi="Cambria"/>
          <w:sz w:val="22"/>
          <w:szCs w:val="22"/>
        </w:rPr>
      </w:pPr>
      <w:r w:rsidRPr="00523012">
        <w:rPr>
          <w:rFonts w:ascii="Cambria" w:hAnsi="Cambria"/>
          <w:b/>
          <w:sz w:val="22"/>
          <w:szCs w:val="22"/>
        </w:rPr>
        <w:t>Podpisania umowy o dofinansowanie</w:t>
      </w:r>
      <w:r w:rsidRPr="00523012">
        <w:rPr>
          <w:rFonts w:ascii="Cambria" w:hAnsi="Cambria"/>
          <w:sz w:val="22"/>
          <w:szCs w:val="22"/>
        </w:rPr>
        <w:t xml:space="preserve">. </w:t>
      </w:r>
    </w:p>
    <w:p w14:paraId="7C52CC95" w14:textId="77777777" w:rsidR="002F6435" w:rsidRPr="00523012" w:rsidRDefault="002F6435" w:rsidP="002F6435">
      <w:pPr>
        <w:spacing w:line="360" w:lineRule="auto"/>
        <w:ind w:left="1440"/>
        <w:rPr>
          <w:rFonts w:ascii="Cambria" w:hAnsi="Cambri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2F6435" w:rsidRPr="00523012" w14:paraId="237047CF" w14:textId="77777777" w:rsidTr="009F3704">
        <w:trPr>
          <w:trHeight w:val="1024"/>
          <w:jc w:val="center"/>
        </w:trPr>
        <w:tc>
          <w:tcPr>
            <w:tcW w:w="9315" w:type="dxa"/>
          </w:tcPr>
          <w:p w14:paraId="0F7F586F" w14:textId="77777777" w:rsidR="002F6435" w:rsidRPr="00523012" w:rsidRDefault="002F6435" w:rsidP="002F6435">
            <w:pPr>
              <w:jc w:val="both"/>
              <w:rPr>
                <w:rFonts w:ascii="Cambria" w:hAnsi="Cambria"/>
                <w:b/>
                <w:i/>
                <w:sz w:val="22"/>
                <w:szCs w:val="22"/>
                <w:highlight w:val="yellow"/>
              </w:rPr>
            </w:pPr>
            <w:r w:rsidRPr="00523012">
              <w:rPr>
                <w:rFonts w:ascii="Cambria" w:hAnsi="Cambria"/>
                <w:i/>
                <w:sz w:val="22"/>
                <w:szCs w:val="22"/>
              </w:rPr>
              <w:t xml:space="preserve">Przewiduje się, że rozstrzygniecie </w:t>
            </w:r>
            <w:r w:rsidRPr="00523012">
              <w:rPr>
                <w:rFonts w:ascii="Cambria" w:hAnsi="Cambria"/>
                <w:b/>
                <w:i/>
                <w:sz w:val="22"/>
                <w:szCs w:val="22"/>
              </w:rPr>
              <w:t>konkursu nastąpi w terminie do 90 dni roboczych od daty zakończenia naboru wniosków, tj.</w:t>
            </w:r>
            <w:r w:rsidRPr="00523012">
              <w:rPr>
                <w:rFonts w:ascii="Cambria" w:hAnsi="Cambria"/>
                <w:i/>
                <w:sz w:val="22"/>
                <w:szCs w:val="22"/>
              </w:rPr>
              <w:t xml:space="preserve"> </w:t>
            </w:r>
            <w:r w:rsidRPr="00523012">
              <w:rPr>
                <w:rFonts w:ascii="Cambria" w:hAnsi="Cambria"/>
                <w:b/>
                <w:i/>
                <w:sz w:val="22"/>
                <w:szCs w:val="22"/>
              </w:rPr>
              <w:t>w listopadzie  2018 roku</w:t>
            </w:r>
            <w:r w:rsidRPr="00523012">
              <w:rPr>
                <w:rFonts w:ascii="Cambria" w:hAnsi="Cambria"/>
                <w:i/>
                <w:sz w:val="22"/>
                <w:szCs w:val="22"/>
              </w:rPr>
              <w:t xml:space="preserve"> (w przypadku wydłużenia terminów oceny, stosowna informacja w tej sprawie zostanie zamieszczona na stronie </w:t>
            </w:r>
            <w:r w:rsidRPr="008F1588">
              <w:rPr>
                <w:rFonts w:ascii="Cambria" w:hAnsi="Cambria"/>
                <w:i/>
                <w:spacing w:val="-4"/>
                <w:sz w:val="22"/>
                <w:szCs w:val="22"/>
              </w:rPr>
              <w:t xml:space="preserve">internetowej: </w:t>
            </w:r>
            <w:hyperlink r:id="rId22" w:history="1">
              <w:r w:rsidRPr="008F1588">
                <w:rPr>
                  <w:rFonts w:ascii="Cambria" w:hAnsi="Cambria"/>
                  <w:i/>
                  <w:spacing w:val="-4"/>
                  <w:sz w:val="22"/>
                  <w:szCs w:val="22"/>
                </w:rPr>
                <w:t>www.2014-2020.rpo-swietokrzyskie.pl</w:t>
              </w:r>
            </w:hyperlink>
            <w:r w:rsidRPr="008F1588">
              <w:rPr>
                <w:rFonts w:ascii="Cambria" w:hAnsi="Cambria"/>
                <w:i/>
                <w:spacing w:val="-4"/>
                <w:sz w:val="22"/>
                <w:szCs w:val="22"/>
              </w:rPr>
              <w:t xml:space="preserve"> oraz portalu</w:t>
            </w:r>
            <w:r w:rsidR="008F1588" w:rsidRPr="008F1588">
              <w:rPr>
                <w:rFonts w:ascii="Cambria" w:hAnsi="Cambria"/>
                <w:i/>
                <w:spacing w:val="-4"/>
                <w:sz w:val="22"/>
                <w:szCs w:val="22"/>
              </w:rPr>
              <w:t xml:space="preserve"> </w:t>
            </w:r>
            <w:hyperlink r:id="rId23" w:history="1">
              <w:r w:rsidR="008F1588" w:rsidRPr="008F1588">
                <w:rPr>
                  <w:rStyle w:val="Hipercze"/>
                  <w:rFonts w:ascii="Cambria" w:hAnsi="Cambria"/>
                  <w:i/>
                  <w:spacing w:val="-4"/>
                  <w:sz w:val="22"/>
                  <w:szCs w:val="22"/>
                </w:rPr>
                <w:t>www.funduszeeuropejskie.gov.pl</w:t>
              </w:r>
            </w:hyperlink>
            <w:r w:rsidRPr="008F1588">
              <w:rPr>
                <w:rFonts w:ascii="Cambria" w:hAnsi="Cambria"/>
                <w:i/>
                <w:spacing w:val="-4"/>
                <w:sz w:val="22"/>
                <w:szCs w:val="22"/>
              </w:rPr>
              <w:t>).</w:t>
            </w:r>
            <w:r w:rsidRPr="00523012">
              <w:rPr>
                <w:rFonts w:ascii="Cambria" w:hAnsi="Cambria"/>
                <w:i/>
                <w:sz w:val="22"/>
                <w:szCs w:val="22"/>
              </w:rPr>
              <w:t xml:space="preserve"> </w:t>
            </w:r>
          </w:p>
        </w:tc>
      </w:tr>
    </w:tbl>
    <w:p w14:paraId="257F8D7E" w14:textId="77777777" w:rsidR="005B3CE4" w:rsidRDefault="005B3CE4" w:rsidP="002F6435">
      <w:pPr>
        <w:rPr>
          <w:rFonts w:ascii="Cambria" w:hAnsi="Cambria"/>
          <w:b/>
          <w:sz w:val="22"/>
          <w:szCs w:val="22"/>
        </w:rPr>
      </w:pPr>
    </w:p>
    <w:p w14:paraId="042E008C" w14:textId="77777777" w:rsidR="002F6435" w:rsidRPr="00523012" w:rsidRDefault="002F6435" w:rsidP="002F6435">
      <w:pPr>
        <w:jc w:val="center"/>
        <w:rPr>
          <w:rFonts w:ascii="Cambria" w:hAnsi="Cambria"/>
          <w:b/>
          <w:sz w:val="22"/>
          <w:szCs w:val="22"/>
        </w:rPr>
      </w:pPr>
      <w:r w:rsidRPr="00523012">
        <w:rPr>
          <w:rFonts w:ascii="Cambria" w:hAnsi="Cambria"/>
          <w:b/>
          <w:sz w:val="22"/>
          <w:szCs w:val="22"/>
        </w:rPr>
        <w:t>§1</w:t>
      </w:r>
      <w:r w:rsidR="00B654DC">
        <w:rPr>
          <w:rFonts w:ascii="Cambria" w:hAnsi="Cambria"/>
          <w:b/>
          <w:sz w:val="22"/>
          <w:szCs w:val="22"/>
        </w:rPr>
        <w:t>2</w:t>
      </w:r>
    </w:p>
    <w:p w14:paraId="73D79F59" w14:textId="77777777" w:rsidR="002F6435" w:rsidRPr="00523012" w:rsidRDefault="002F6435" w:rsidP="002F6435">
      <w:pPr>
        <w:spacing w:line="360" w:lineRule="auto"/>
        <w:rPr>
          <w:rFonts w:ascii="Cambria" w:hAnsi="Cambria"/>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00"/>
      </w:tblGrid>
      <w:tr w:rsidR="002F6435" w:rsidRPr="00523012" w14:paraId="1F09326B" w14:textId="77777777" w:rsidTr="009F3704">
        <w:tc>
          <w:tcPr>
            <w:tcW w:w="9000" w:type="dxa"/>
            <w:shd w:val="clear" w:color="auto" w:fill="D9D9D9"/>
          </w:tcPr>
          <w:p w14:paraId="320904C8" w14:textId="77777777" w:rsidR="002F6435" w:rsidRPr="00523012" w:rsidRDefault="005740C3" w:rsidP="009F3704">
            <w:pPr>
              <w:pStyle w:val="spistreci"/>
            </w:pPr>
            <w:bookmarkStart w:id="18" w:name="_Toc514838154"/>
            <w:r w:rsidRPr="00523012">
              <w:t>FORMA I SPOSÓB KOMUNIKACJI Z IOK</w:t>
            </w:r>
            <w:bookmarkEnd w:id="18"/>
            <w:r w:rsidRPr="00523012">
              <w:t xml:space="preserve"> </w:t>
            </w:r>
          </w:p>
        </w:tc>
      </w:tr>
    </w:tbl>
    <w:p w14:paraId="3EDFEA78" w14:textId="77777777" w:rsidR="002F6435" w:rsidRPr="00523012" w:rsidRDefault="002F6435" w:rsidP="009F3704">
      <w:pPr>
        <w:pStyle w:val="spistreci"/>
      </w:pPr>
    </w:p>
    <w:p w14:paraId="2F32CEE4" w14:textId="77777777" w:rsidR="002F6435" w:rsidRPr="00523012" w:rsidRDefault="002F6435" w:rsidP="00431E9E">
      <w:pPr>
        <w:pStyle w:val="Akapitzlist"/>
        <w:numPr>
          <w:ilvl w:val="0"/>
          <w:numId w:val="50"/>
        </w:numPr>
        <w:spacing w:line="360" w:lineRule="auto"/>
        <w:jc w:val="both"/>
        <w:rPr>
          <w:rFonts w:ascii="Cambria" w:hAnsi="Cambria"/>
          <w:sz w:val="22"/>
          <w:szCs w:val="22"/>
        </w:rPr>
      </w:pPr>
      <w:bookmarkStart w:id="19" w:name="_Toc513801575"/>
      <w:bookmarkStart w:id="20" w:name="_Toc513801615"/>
      <w:bookmarkStart w:id="21" w:name="_Toc513802196"/>
      <w:bookmarkStart w:id="22" w:name="_Toc513802283"/>
      <w:r w:rsidRPr="00523012">
        <w:rPr>
          <w:rFonts w:ascii="Cambria" w:hAnsi="Cambria"/>
          <w:sz w:val="22"/>
          <w:szCs w:val="22"/>
        </w:rPr>
        <w:t>Podstawową formą komunikacji pomiędzy Wnioskodawcą a IOK  w ramach postepowania w zakresie ubiegania się o dofinansowanie jest forma pisemna. Przez formę pisemną rozumienie się:</w:t>
      </w:r>
      <w:bookmarkEnd w:id="19"/>
      <w:bookmarkEnd w:id="20"/>
      <w:bookmarkEnd w:id="21"/>
      <w:bookmarkEnd w:id="22"/>
    </w:p>
    <w:p w14:paraId="4B37DDBD" w14:textId="77777777" w:rsidR="002F6435" w:rsidRPr="00523012" w:rsidRDefault="002F6435" w:rsidP="00431E9E">
      <w:pPr>
        <w:pStyle w:val="Akapitzlist"/>
        <w:numPr>
          <w:ilvl w:val="0"/>
          <w:numId w:val="51"/>
        </w:numPr>
        <w:spacing w:line="360" w:lineRule="auto"/>
        <w:jc w:val="both"/>
        <w:rPr>
          <w:rFonts w:ascii="Cambria" w:hAnsi="Cambria"/>
          <w:sz w:val="22"/>
          <w:szCs w:val="22"/>
        </w:rPr>
      </w:pPr>
      <w:bookmarkStart w:id="23" w:name="_Toc513801576"/>
      <w:bookmarkStart w:id="24" w:name="_Toc513801616"/>
      <w:bookmarkStart w:id="25" w:name="_Toc513802197"/>
      <w:bookmarkStart w:id="26" w:name="_Toc513802284"/>
      <w:r w:rsidRPr="00523012">
        <w:rPr>
          <w:rFonts w:ascii="Cambria" w:hAnsi="Cambria"/>
          <w:sz w:val="22"/>
          <w:szCs w:val="22"/>
        </w:rPr>
        <w:t xml:space="preserve">korespondencję przekazywaną przez IOK drogą pocztową na wskazany we wniosku </w:t>
      </w:r>
      <w:r w:rsidRPr="00523012">
        <w:rPr>
          <w:rFonts w:ascii="Cambria" w:hAnsi="Cambria"/>
          <w:sz w:val="22"/>
          <w:szCs w:val="22"/>
        </w:rPr>
        <w:br/>
        <w:t>o dofinansowanie adres do korespondencji Wnioskodawcy. Dopuszcza się również osobisty odbiór korespondencji przez Wnioskodawcę w siedzibie IOK;</w:t>
      </w:r>
      <w:bookmarkEnd w:id="23"/>
      <w:bookmarkEnd w:id="24"/>
      <w:bookmarkEnd w:id="25"/>
      <w:bookmarkEnd w:id="26"/>
    </w:p>
    <w:p w14:paraId="39427E7E" w14:textId="77777777" w:rsidR="002F6435" w:rsidRPr="00523012" w:rsidRDefault="002F6435" w:rsidP="00431E9E">
      <w:pPr>
        <w:pStyle w:val="Akapitzlist"/>
        <w:numPr>
          <w:ilvl w:val="0"/>
          <w:numId w:val="51"/>
        </w:numPr>
        <w:spacing w:line="360" w:lineRule="auto"/>
        <w:jc w:val="both"/>
        <w:rPr>
          <w:rFonts w:ascii="Cambria" w:hAnsi="Cambria"/>
          <w:sz w:val="22"/>
          <w:szCs w:val="22"/>
        </w:rPr>
      </w:pPr>
      <w:bookmarkStart w:id="27" w:name="_Toc513801577"/>
      <w:bookmarkStart w:id="28" w:name="_Toc513801617"/>
      <w:bookmarkStart w:id="29" w:name="_Toc513802198"/>
      <w:bookmarkStart w:id="30" w:name="_Toc513802285"/>
      <w:r w:rsidRPr="00523012">
        <w:rPr>
          <w:rFonts w:ascii="Cambria" w:hAnsi="Cambria"/>
          <w:sz w:val="22"/>
          <w:szCs w:val="22"/>
        </w:rPr>
        <w:t xml:space="preserve">korespondencję przekazywaną przez Wnioskodawcę droga pocztową lub osobiście </w:t>
      </w:r>
      <w:r w:rsidRPr="00523012">
        <w:rPr>
          <w:rFonts w:ascii="Cambria" w:hAnsi="Cambria"/>
          <w:sz w:val="22"/>
          <w:szCs w:val="22"/>
        </w:rPr>
        <w:br/>
        <w:t xml:space="preserve">do Departamentu Wdrażania Europejskiego Funduszu Rozwoju Regionalnego, adres: </w:t>
      </w:r>
      <w:r w:rsidRPr="00523012">
        <w:rPr>
          <w:rFonts w:ascii="Cambria" w:hAnsi="Cambria"/>
          <w:sz w:val="22"/>
          <w:szCs w:val="22"/>
        </w:rPr>
        <w:br/>
        <w:t>ul. Sienkiewicza 63, 25-002 Kielce.</w:t>
      </w:r>
      <w:bookmarkEnd w:id="27"/>
      <w:bookmarkEnd w:id="28"/>
      <w:bookmarkEnd w:id="29"/>
      <w:bookmarkEnd w:id="30"/>
      <w:r w:rsidRPr="00523012">
        <w:rPr>
          <w:rFonts w:ascii="Cambria" w:hAnsi="Cambria"/>
          <w:sz w:val="22"/>
          <w:szCs w:val="22"/>
        </w:rPr>
        <w:t xml:space="preserve"> </w:t>
      </w:r>
    </w:p>
    <w:p w14:paraId="46FB71A7" w14:textId="77777777" w:rsidR="002F6435" w:rsidRPr="00523012" w:rsidRDefault="002F6435" w:rsidP="00431E9E">
      <w:pPr>
        <w:pStyle w:val="Akapitzlist"/>
        <w:numPr>
          <w:ilvl w:val="0"/>
          <w:numId w:val="50"/>
        </w:numPr>
        <w:spacing w:line="360" w:lineRule="auto"/>
        <w:jc w:val="both"/>
        <w:rPr>
          <w:rFonts w:ascii="Cambria" w:hAnsi="Cambria"/>
          <w:sz w:val="22"/>
          <w:szCs w:val="22"/>
        </w:rPr>
      </w:pPr>
      <w:bookmarkStart w:id="31" w:name="_Toc513801578"/>
      <w:bookmarkStart w:id="32" w:name="_Toc513801618"/>
      <w:bookmarkStart w:id="33" w:name="_Toc513802199"/>
      <w:bookmarkStart w:id="34" w:name="_Toc513802286"/>
      <w:r w:rsidRPr="00523012">
        <w:rPr>
          <w:rFonts w:ascii="Cambria" w:hAnsi="Cambria"/>
          <w:sz w:val="22"/>
          <w:szCs w:val="22"/>
        </w:rPr>
        <w:t xml:space="preserve">IOK dopuszcza również na etapie oceny projektów możliwość skierowania do Wnioskodawcy drogą elektroniczną dodatkowych zapytań dotyczących przedłożonych przez niego uzupełnień/poprawek/ wyjaśnień, na adres mailowy wskazany przez Wnioskodawcę we wniosku o dofinansowanie. Odpowiedzi na te zapytania </w:t>
      </w:r>
      <w:r w:rsidRPr="00523012">
        <w:rPr>
          <w:rFonts w:ascii="Cambria" w:hAnsi="Cambria"/>
          <w:sz w:val="22"/>
          <w:szCs w:val="22"/>
        </w:rPr>
        <w:lastRenderedPageBreak/>
        <w:t>Wnioskodawca może przedłożyć zarówno drogą elektroniczną, jak również w formie pisemnej.</w:t>
      </w:r>
      <w:bookmarkEnd w:id="31"/>
      <w:bookmarkEnd w:id="32"/>
      <w:bookmarkEnd w:id="33"/>
      <w:bookmarkEnd w:id="34"/>
      <w:r w:rsidRPr="00523012">
        <w:rPr>
          <w:rFonts w:ascii="Cambria" w:hAnsi="Cambria"/>
          <w:sz w:val="22"/>
          <w:szCs w:val="22"/>
        </w:rPr>
        <w:t xml:space="preserve"> </w:t>
      </w:r>
    </w:p>
    <w:p w14:paraId="3743F141" w14:textId="77777777" w:rsidR="002F6435" w:rsidRPr="00523012" w:rsidRDefault="002F6435" w:rsidP="00431E9E">
      <w:pPr>
        <w:pStyle w:val="Akapitzlist"/>
        <w:numPr>
          <w:ilvl w:val="0"/>
          <w:numId w:val="50"/>
        </w:numPr>
        <w:spacing w:line="360" w:lineRule="auto"/>
        <w:jc w:val="both"/>
        <w:rPr>
          <w:rFonts w:ascii="Cambria" w:hAnsi="Cambria"/>
          <w:sz w:val="22"/>
          <w:szCs w:val="22"/>
        </w:rPr>
      </w:pPr>
      <w:bookmarkStart w:id="35" w:name="_Toc513801579"/>
      <w:bookmarkStart w:id="36" w:name="_Toc513801619"/>
      <w:bookmarkStart w:id="37" w:name="_Toc513802200"/>
      <w:bookmarkStart w:id="38" w:name="_Toc513802287"/>
      <w:r w:rsidRPr="00523012">
        <w:rPr>
          <w:rFonts w:ascii="Cambria" w:hAnsi="Cambria"/>
          <w:sz w:val="22"/>
          <w:szCs w:val="22"/>
        </w:rPr>
        <w:t>Niezachowanie wymaganej formy komunikacji powoduje uznanie tak przesłanego pisma za niedoręczone i niewywołujące żadnych skutków.</w:t>
      </w:r>
      <w:bookmarkEnd w:id="35"/>
      <w:bookmarkEnd w:id="36"/>
      <w:bookmarkEnd w:id="37"/>
      <w:bookmarkEnd w:id="38"/>
      <w:r w:rsidRPr="00523012">
        <w:rPr>
          <w:rFonts w:ascii="Cambria" w:hAnsi="Cambria"/>
          <w:sz w:val="22"/>
          <w:szCs w:val="22"/>
        </w:rPr>
        <w:t xml:space="preserve"> </w:t>
      </w:r>
    </w:p>
    <w:p w14:paraId="448B1F6F" w14:textId="1E4C11E9" w:rsidR="002F6435" w:rsidRDefault="002F6435" w:rsidP="00431E9E">
      <w:pPr>
        <w:pStyle w:val="Akapitzlist"/>
        <w:numPr>
          <w:ilvl w:val="0"/>
          <w:numId w:val="50"/>
        </w:numPr>
        <w:spacing w:line="360" w:lineRule="auto"/>
        <w:jc w:val="both"/>
        <w:rPr>
          <w:rFonts w:ascii="Cambria" w:hAnsi="Cambria"/>
          <w:sz w:val="22"/>
          <w:szCs w:val="22"/>
        </w:rPr>
      </w:pPr>
      <w:bookmarkStart w:id="39" w:name="_Toc513801580"/>
      <w:bookmarkStart w:id="40" w:name="_Toc513801620"/>
      <w:bookmarkStart w:id="41" w:name="_Toc513802201"/>
      <w:bookmarkStart w:id="42" w:name="_Toc513802288"/>
      <w:r w:rsidRPr="00523012">
        <w:rPr>
          <w:rFonts w:ascii="Cambria" w:hAnsi="Cambria"/>
          <w:sz w:val="22"/>
          <w:szCs w:val="22"/>
        </w:rPr>
        <w:t>Wnioskodawca wraz z dokumentacją aplikacyjną składa oświadczenie dotyczące świadomości skutków niezachowania wskazanej w Regulaminie formy komunikacji. Oświadczenie stanowi załącznik nr 2 do Instrukcji wypełniania załączników i należy je złożyć w formie papierowej.</w:t>
      </w:r>
      <w:bookmarkEnd w:id="39"/>
      <w:bookmarkEnd w:id="40"/>
      <w:bookmarkEnd w:id="41"/>
      <w:bookmarkEnd w:id="42"/>
      <w:r w:rsidRPr="00523012">
        <w:rPr>
          <w:rFonts w:ascii="Cambria" w:hAnsi="Cambria"/>
          <w:sz w:val="22"/>
          <w:szCs w:val="22"/>
        </w:rPr>
        <w:t xml:space="preserve"> </w:t>
      </w:r>
    </w:p>
    <w:p w14:paraId="2841B07B" w14:textId="77777777" w:rsidR="002F6435" w:rsidRPr="00523012" w:rsidRDefault="002F6435" w:rsidP="002F6435">
      <w:pPr>
        <w:jc w:val="center"/>
        <w:rPr>
          <w:rFonts w:ascii="Cambria" w:hAnsi="Cambria"/>
          <w:b/>
          <w:sz w:val="22"/>
          <w:szCs w:val="22"/>
        </w:rPr>
      </w:pPr>
      <w:r w:rsidRPr="00523012">
        <w:rPr>
          <w:rFonts w:ascii="Cambria" w:hAnsi="Cambria"/>
          <w:b/>
          <w:sz w:val="22"/>
          <w:szCs w:val="22"/>
        </w:rPr>
        <w:t>§1</w:t>
      </w:r>
      <w:r w:rsidR="00B654DC">
        <w:rPr>
          <w:rFonts w:ascii="Cambria" w:hAnsi="Cambria"/>
          <w:b/>
          <w:sz w:val="22"/>
          <w:szCs w:val="22"/>
        </w:rPr>
        <w:t>3</w:t>
      </w:r>
    </w:p>
    <w:p w14:paraId="7B1C1946" w14:textId="77777777" w:rsidR="002F6435" w:rsidRPr="00523012" w:rsidRDefault="002F6435" w:rsidP="002F6435">
      <w:pPr>
        <w:jc w:val="center"/>
        <w:rPr>
          <w:rFonts w:ascii="Cambria" w:hAnsi="Cambria"/>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2"/>
      </w:tblGrid>
      <w:tr w:rsidR="002F6435" w:rsidRPr="00523012" w14:paraId="7DFF5FC0" w14:textId="77777777" w:rsidTr="009F3704">
        <w:tc>
          <w:tcPr>
            <w:tcW w:w="9072" w:type="dxa"/>
            <w:shd w:val="clear" w:color="auto" w:fill="D9D9D9"/>
          </w:tcPr>
          <w:p w14:paraId="00029449" w14:textId="77777777" w:rsidR="002F6435" w:rsidRPr="00523012" w:rsidRDefault="005740C3" w:rsidP="009F3704">
            <w:pPr>
              <w:pStyle w:val="spistreci"/>
            </w:pPr>
            <w:bookmarkStart w:id="43" w:name="_Toc514838155"/>
            <w:r w:rsidRPr="00523012">
              <w:t>WERYFIKACJA WARUNKÓW FORMALNYCH</w:t>
            </w:r>
            <w:bookmarkEnd w:id="43"/>
            <w:r w:rsidRPr="00523012">
              <w:t xml:space="preserve"> </w:t>
            </w:r>
          </w:p>
        </w:tc>
      </w:tr>
    </w:tbl>
    <w:p w14:paraId="49094189" w14:textId="77777777" w:rsidR="002F6435" w:rsidRPr="00523012" w:rsidRDefault="002F6435" w:rsidP="002F6435">
      <w:pPr>
        <w:spacing w:line="312" w:lineRule="auto"/>
        <w:jc w:val="both"/>
        <w:rPr>
          <w:rFonts w:ascii="Cambria" w:hAnsi="Cambria"/>
          <w:sz w:val="22"/>
          <w:szCs w:val="22"/>
        </w:rPr>
      </w:pPr>
    </w:p>
    <w:p w14:paraId="0324050E" w14:textId="77777777" w:rsidR="002F6435" w:rsidRPr="00523012" w:rsidRDefault="002F6435" w:rsidP="00431E9E">
      <w:pPr>
        <w:numPr>
          <w:ilvl w:val="0"/>
          <w:numId w:val="43"/>
        </w:numPr>
        <w:spacing w:line="360" w:lineRule="auto"/>
        <w:jc w:val="both"/>
        <w:rPr>
          <w:rFonts w:ascii="Cambria" w:hAnsi="Cambria"/>
          <w:sz w:val="22"/>
          <w:szCs w:val="22"/>
        </w:rPr>
      </w:pPr>
      <w:r w:rsidRPr="00523012">
        <w:rPr>
          <w:rFonts w:ascii="Cambria" w:hAnsi="Cambria"/>
          <w:sz w:val="22"/>
          <w:szCs w:val="22"/>
        </w:rPr>
        <w:t xml:space="preserve">Każdy złożony wniosek o dofinansowanie weryfikowany jest na zasadzie „dwóch par oczu”, pod kątem spełnienia warunków formalnych (załącznik nr 6 do niniejszego Regulaminu) w oparciu o </w:t>
      </w:r>
      <w:r w:rsidRPr="00523012">
        <w:rPr>
          <w:rFonts w:ascii="Cambria" w:hAnsi="Cambria"/>
          <w:i/>
          <w:sz w:val="22"/>
          <w:szCs w:val="22"/>
        </w:rPr>
        <w:t xml:space="preserve">Kartę weryfikacji warunków formalnych wniosku </w:t>
      </w:r>
      <w:r w:rsidR="00B1436D" w:rsidRPr="00523012">
        <w:rPr>
          <w:rFonts w:ascii="Cambria" w:hAnsi="Cambria"/>
          <w:i/>
          <w:sz w:val="22"/>
          <w:szCs w:val="22"/>
        </w:rPr>
        <w:br/>
      </w:r>
      <w:r w:rsidRPr="00523012">
        <w:rPr>
          <w:rFonts w:ascii="Cambria" w:hAnsi="Cambria"/>
          <w:i/>
          <w:sz w:val="22"/>
          <w:szCs w:val="22"/>
        </w:rPr>
        <w:t>o dofinansowanie realizacji projektów w ramach osi priorytetowych 1-7 Regionalnego Programu Operacyjnego Województwa Świętokrzyskiego na lata 2014-2020</w:t>
      </w:r>
      <w:r w:rsidRPr="00523012">
        <w:rPr>
          <w:rFonts w:ascii="Cambria" w:hAnsi="Cambria"/>
          <w:sz w:val="22"/>
          <w:szCs w:val="22"/>
        </w:rPr>
        <w:t>, stanowiącą załącznik nr 8 do niniejszego Regulaminu.</w:t>
      </w:r>
    </w:p>
    <w:p w14:paraId="17E2AD39" w14:textId="77777777" w:rsidR="002F6435" w:rsidRPr="00523012" w:rsidRDefault="002F6435" w:rsidP="00431E9E">
      <w:pPr>
        <w:numPr>
          <w:ilvl w:val="0"/>
          <w:numId w:val="43"/>
        </w:numPr>
        <w:spacing w:line="360" w:lineRule="auto"/>
        <w:jc w:val="both"/>
        <w:rPr>
          <w:rFonts w:ascii="Cambria" w:hAnsi="Cambria"/>
          <w:sz w:val="22"/>
          <w:szCs w:val="22"/>
        </w:rPr>
      </w:pPr>
      <w:r w:rsidRPr="00523012">
        <w:rPr>
          <w:rFonts w:ascii="Cambria" w:hAnsi="Cambria"/>
          <w:sz w:val="22"/>
          <w:szCs w:val="22"/>
        </w:rPr>
        <w:t xml:space="preserve">W przypadku stwierdzenia niedopełnienia przez Wnioskodawcę warunków formalnych, Wnioskodawca wzywany jest do uzupełnienia braków formalnych w terminie 7 dni kalendarzowych, liczonych od dnia doręczenia wezwania, pod rygorem pozostawienia wniosku bez rozpatrzenia i braku możliwości wniesienia protestu. </w:t>
      </w:r>
    </w:p>
    <w:p w14:paraId="6E1C33F5" w14:textId="77777777" w:rsidR="002F6435" w:rsidRPr="00523012" w:rsidRDefault="002F6435" w:rsidP="00431E9E">
      <w:pPr>
        <w:numPr>
          <w:ilvl w:val="0"/>
          <w:numId w:val="43"/>
        </w:numPr>
        <w:spacing w:line="360" w:lineRule="auto"/>
        <w:jc w:val="both"/>
        <w:rPr>
          <w:rFonts w:ascii="Cambria" w:hAnsi="Cambria"/>
          <w:sz w:val="22"/>
          <w:szCs w:val="22"/>
        </w:rPr>
      </w:pPr>
      <w:r w:rsidRPr="00523012">
        <w:rPr>
          <w:rFonts w:ascii="Cambria" w:hAnsi="Cambria"/>
          <w:b/>
          <w:sz w:val="22"/>
          <w:szCs w:val="22"/>
        </w:rPr>
        <w:t xml:space="preserve">Brak uzupełnienia wniosku o dofinansowanie, w zakresie i terminie wskazanym </w:t>
      </w:r>
      <w:r w:rsidR="00496A34">
        <w:rPr>
          <w:rFonts w:ascii="Cambria" w:hAnsi="Cambria"/>
          <w:b/>
          <w:sz w:val="22"/>
          <w:szCs w:val="22"/>
        </w:rPr>
        <w:br/>
      </w:r>
      <w:r w:rsidRPr="00523012">
        <w:rPr>
          <w:rFonts w:ascii="Cambria" w:hAnsi="Cambria"/>
          <w:b/>
          <w:sz w:val="22"/>
          <w:szCs w:val="22"/>
        </w:rPr>
        <w:t xml:space="preserve">w piśmie, skutkuje pozostawieniem wniosku bez rozpatrzenia i w konsekwencji niedopuszczeniem projektu do oceny. </w:t>
      </w:r>
    </w:p>
    <w:p w14:paraId="4B021D16" w14:textId="77777777" w:rsidR="002F6435" w:rsidRPr="00523012" w:rsidRDefault="002F6435" w:rsidP="00431E9E">
      <w:pPr>
        <w:numPr>
          <w:ilvl w:val="0"/>
          <w:numId w:val="43"/>
        </w:numPr>
        <w:spacing w:line="360" w:lineRule="auto"/>
        <w:jc w:val="both"/>
        <w:rPr>
          <w:rFonts w:ascii="Cambria" w:hAnsi="Cambria"/>
          <w:sz w:val="22"/>
          <w:szCs w:val="22"/>
        </w:rPr>
      </w:pPr>
      <w:r w:rsidRPr="00523012">
        <w:rPr>
          <w:rFonts w:ascii="Cambria" w:hAnsi="Cambria"/>
          <w:sz w:val="22"/>
          <w:szCs w:val="22"/>
        </w:rPr>
        <w:t xml:space="preserve">IOK niezwłocznie informuje Wnioskodawcę w formie pisemnej o pozostawieniu wniosku bez rozpatrzenia i braku możliwości wniesienia protestu. </w:t>
      </w:r>
    </w:p>
    <w:p w14:paraId="2B22C22A" w14:textId="77777777" w:rsidR="002F6435" w:rsidRPr="00523012" w:rsidRDefault="002F6435" w:rsidP="00431E9E">
      <w:pPr>
        <w:numPr>
          <w:ilvl w:val="0"/>
          <w:numId w:val="43"/>
        </w:numPr>
        <w:spacing w:line="360" w:lineRule="auto"/>
        <w:jc w:val="both"/>
        <w:rPr>
          <w:rFonts w:ascii="Cambria" w:hAnsi="Cambria"/>
          <w:sz w:val="22"/>
          <w:szCs w:val="22"/>
        </w:rPr>
      </w:pPr>
      <w:r w:rsidRPr="00523012">
        <w:rPr>
          <w:rFonts w:ascii="Cambria" w:hAnsi="Cambria"/>
          <w:sz w:val="22"/>
          <w:szCs w:val="22"/>
        </w:rPr>
        <w:t>Projekty, które pozytywnie przeszły weryfikację warunków formalnych podlegają ocenie spełnienia kryteriów wyboru projektów.</w:t>
      </w:r>
    </w:p>
    <w:p w14:paraId="6F7F91AF" w14:textId="77777777" w:rsidR="002F6435" w:rsidRPr="00523012" w:rsidRDefault="002F6435" w:rsidP="00B1436D">
      <w:pPr>
        <w:spacing w:line="360" w:lineRule="auto"/>
        <w:ind w:left="360"/>
        <w:jc w:val="both"/>
        <w:rPr>
          <w:rFonts w:ascii="Cambria" w:hAnsi="Cambria"/>
          <w:sz w:val="22"/>
          <w:szCs w:val="22"/>
        </w:rPr>
      </w:pPr>
    </w:p>
    <w:p w14:paraId="0C04CAE8" w14:textId="77777777" w:rsidR="002F6435" w:rsidRPr="00523012" w:rsidRDefault="002F6435" w:rsidP="00B1436D">
      <w:pPr>
        <w:spacing w:line="360" w:lineRule="auto"/>
        <w:jc w:val="center"/>
        <w:rPr>
          <w:rFonts w:ascii="Cambria" w:hAnsi="Cambria"/>
          <w:b/>
          <w:sz w:val="22"/>
          <w:szCs w:val="22"/>
        </w:rPr>
      </w:pPr>
      <w:r w:rsidRPr="00523012">
        <w:rPr>
          <w:rFonts w:ascii="Cambria" w:hAnsi="Cambria"/>
          <w:b/>
          <w:sz w:val="22"/>
          <w:szCs w:val="22"/>
        </w:rPr>
        <w:t>§1</w:t>
      </w:r>
      <w:r w:rsidR="00B654DC">
        <w:rPr>
          <w:rFonts w:ascii="Cambria" w:hAnsi="Cambria"/>
          <w:b/>
          <w:sz w:val="22"/>
          <w:szCs w:val="22"/>
        </w:rPr>
        <w:t>4</w:t>
      </w:r>
    </w:p>
    <w:p w14:paraId="2EE8E226" w14:textId="77777777" w:rsidR="002F6435" w:rsidRPr="00523012" w:rsidRDefault="002F6435" w:rsidP="00B1436D">
      <w:pPr>
        <w:spacing w:line="360" w:lineRule="auto"/>
        <w:ind w:left="360"/>
        <w:jc w:val="center"/>
        <w:rPr>
          <w:rFonts w:ascii="Cambria" w:hAnsi="Cambria"/>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00"/>
      </w:tblGrid>
      <w:tr w:rsidR="002F6435" w:rsidRPr="00523012" w14:paraId="13F813F4" w14:textId="77777777" w:rsidTr="009F3704">
        <w:tc>
          <w:tcPr>
            <w:tcW w:w="9000" w:type="dxa"/>
            <w:shd w:val="clear" w:color="auto" w:fill="D9D9D9"/>
            <w:vAlign w:val="center"/>
          </w:tcPr>
          <w:p w14:paraId="3738AAAA" w14:textId="77777777" w:rsidR="002F6435" w:rsidRPr="00523012" w:rsidRDefault="005740C3" w:rsidP="00B1436D">
            <w:pPr>
              <w:pStyle w:val="spistreci"/>
              <w:spacing w:line="360" w:lineRule="auto"/>
            </w:pPr>
            <w:bookmarkStart w:id="44" w:name="_Toc514838156"/>
            <w:r w:rsidRPr="00523012">
              <w:t>OCENA SPEŁNIENIA KRYTERIÓW WYBORU PROJEKTÓW</w:t>
            </w:r>
            <w:bookmarkEnd w:id="44"/>
          </w:p>
        </w:tc>
      </w:tr>
    </w:tbl>
    <w:p w14:paraId="2F22231A" w14:textId="77777777" w:rsidR="002F6435" w:rsidRPr="00523012" w:rsidRDefault="002F6435" w:rsidP="00B1436D">
      <w:pPr>
        <w:spacing w:line="360" w:lineRule="auto"/>
        <w:jc w:val="both"/>
        <w:rPr>
          <w:rFonts w:ascii="Cambria" w:hAnsi="Cambria"/>
          <w:sz w:val="22"/>
          <w:szCs w:val="22"/>
        </w:rPr>
      </w:pPr>
    </w:p>
    <w:p w14:paraId="4BA95D68" w14:textId="77777777" w:rsidR="002F6435" w:rsidRDefault="002F6435" w:rsidP="00431E9E">
      <w:pPr>
        <w:numPr>
          <w:ilvl w:val="0"/>
          <w:numId w:val="44"/>
        </w:numPr>
        <w:spacing w:line="360" w:lineRule="auto"/>
        <w:jc w:val="both"/>
        <w:rPr>
          <w:rFonts w:ascii="Cambria" w:hAnsi="Cambria"/>
          <w:sz w:val="22"/>
          <w:szCs w:val="22"/>
        </w:rPr>
      </w:pPr>
      <w:r w:rsidRPr="00523012">
        <w:rPr>
          <w:rFonts w:ascii="Cambria" w:hAnsi="Cambria"/>
          <w:sz w:val="22"/>
          <w:szCs w:val="22"/>
        </w:rPr>
        <w:lastRenderedPageBreak/>
        <w:t xml:space="preserve">Ocena spełnienia kryteriów wyboru projektów w trybie konkursowym dokonywana jest przez Komisję Oceny Projektów (KOP), zgodnie z </w:t>
      </w:r>
      <w:r w:rsidRPr="00523012">
        <w:rPr>
          <w:rFonts w:ascii="Cambria" w:hAnsi="Cambria"/>
          <w:i/>
          <w:sz w:val="22"/>
          <w:szCs w:val="22"/>
        </w:rPr>
        <w:t>Regulaminem KOP</w:t>
      </w:r>
      <w:r w:rsidRPr="00523012">
        <w:rPr>
          <w:rFonts w:ascii="Cambria" w:hAnsi="Cambria"/>
          <w:sz w:val="22"/>
          <w:szCs w:val="22"/>
        </w:rPr>
        <w:t>, stanowiącym załącznik nr 14 do niniejszego Regulaminu. Członkowie KOP oraz eksperci przed przystąpieniem do oceny projektu są zobowiązani podpisać oświadczenie o bezstronności w odniesieniu do każdego ocenianego przez siebie projektu. Niepodpisanie oświadczenia pozbawia członka KOP/eksperta możliwości oceny danego projektu.</w:t>
      </w:r>
    </w:p>
    <w:p w14:paraId="3B714B21" w14:textId="77777777" w:rsidR="002F6435" w:rsidRDefault="002F6435" w:rsidP="009B58E5">
      <w:pPr>
        <w:numPr>
          <w:ilvl w:val="0"/>
          <w:numId w:val="44"/>
        </w:numPr>
        <w:spacing w:line="360" w:lineRule="auto"/>
        <w:jc w:val="both"/>
        <w:rPr>
          <w:rFonts w:ascii="Cambria" w:hAnsi="Cambria"/>
          <w:sz w:val="22"/>
          <w:szCs w:val="22"/>
        </w:rPr>
      </w:pPr>
      <w:r w:rsidRPr="00496A34">
        <w:rPr>
          <w:rFonts w:ascii="Cambria" w:hAnsi="Cambria"/>
          <w:sz w:val="22"/>
          <w:szCs w:val="22"/>
        </w:rPr>
        <w:t xml:space="preserve">Ocena projektów prowadzona jest w oparciu o kryteria zatwierdzone przez Komitet Monitorujący RPOWŚ 2014-2020, stanowiące załącznik nr 7 do Regulaminu konkursu.  Ocena przeprowadzana jest w oparciu o kryteria formalne, dopuszczające ogólne </w:t>
      </w:r>
      <w:r w:rsidR="00496A34">
        <w:rPr>
          <w:rFonts w:ascii="Cambria" w:hAnsi="Cambria"/>
          <w:sz w:val="22"/>
          <w:szCs w:val="22"/>
        </w:rPr>
        <w:br/>
      </w:r>
      <w:r w:rsidRPr="00496A34">
        <w:rPr>
          <w:rFonts w:ascii="Cambria" w:hAnsi="Cambria"/>
          <w:sz w:val="22"/>
          <w:szCs w:val="22"/>
        </w:rPr>
        <w:t xml:space="preserve">i sektorowe oraz punktowe. </w:t>
      </w:r>
      <w:r w:rsidRPr="00496A34">
        <w:rPr>
          <w:rFonts w:ascii="Cambria" w:hAnsi="Cambria"/>
          <w:i/>
          <w:sz w:val="22"/>
          <w:szCs w:val="22"/>
        </w:rPr>
        <w:t xml:space="preserve">Wzór karty oceny wyboru projektów w ramach działania </w:t>
      </w:r>
      <w:r w:rsidR="008F1588" w:rsidRPr="00496A34">
        <w:rPr>
          <w:rFonts w:ascii="Cambria" w:hAnsi="Cambria"/>
          <w:i/>
          <w:sz w:val="22"/>
          <w:szCs w:val="22"/>
        </w:rPr>
        <w:t>2.2</w:t>
      </w:r>
      <w:r w:rsidRPr="00496A34">
        <w:rPr>
          <w:rFonts w:ascii="Cambria" w:hAnsi="Cambria"/>
          <w:i/>
          <w:sz w:val="22"/>
          <w:szCs w:val="22"/>
        </w:rPr>
        <w:t xml:space="preserve"> „</w:t>
      </w:r>
      <w:r w:rsidR="008F1588" w:rsidRPr="00496A34">
        <w:rPr>
          <w:rFonts w:ascii="Cambria" w:hAnsi="Cambria"/>
          <w:i/>
          <w:sz w:val="22"/>
          <w:szCs w:val="22"/>
        </w:rPr>
        <w:t>Tworzenie nowych terenów inwestycyjnych</w:t>
      </w:r>
      <w:r w:rsidRPr="00496A34">
        <w:rPr>
          <w:rFonts w:ascii="Cambria" w:hAnsi="Cambria"/>
          <w:i/>
          <w:sz w:val="22"/>
          <w:szCs w:val="22"/>
        </w:rPr>
        <w:t>” Regionalnego Programu Operacyjnego Województwa Świętokrzyskiego na lata 2014-2020</w:t>
      </w:r>
      <w:r w:rsidRPr="00496A34">
        <w:rPr>
          <w:rFonts w:ascii="Cambria" w:hAnsi="Cambria"/>
          <w:sz w:val="22"/>
          <w:szCs w:val="22"/>
        </w:rPr>
        <w:t xml:space="preserve"> stanowi załącznik nr 9 do niniejszego Regulaminu. </w:t>
      </w:r>
      <w:r w:rsidR="009B58E5" w:rsidRPr="009B58E5">
        <w:rPr>
          <w:rFonts w:ascii="Cambria" w:hAnsi="Cambria"/>
          <w:sz w:val="22"/>
          <w:szCs w:val="22"/>
        </w:rPr>
        <w:t>Na I etapie konkursu ocena przeprowadzana jest w oparciu o kryteria formalne, dopuszczające ogólne i sektorowe oraz punktowe. Natomiast na II etapie konkursu ocena dokonywana jest w oparciu o kryteria formalne oraz dopuszczające ogólne i sektorowe.</w:t>
      </w:r>
    </w:p>
    <w:p w14:paraId="045BFD7E" w14:textId="77777777" w:rsidR="009B58E5" w:rsidRPr="00047FAA" w:rsidRDefault="009B58E5" w:rsidP="009B58E5">
      <w:pPr>
        <w:numPr>
          <w:ilvl w:val="0"/>
          <w:numId w:val="44"/>
        </w:numPr>
        <w:spacing w:line="360" w:lineRule="auto"/>
        <w:jc w:val="both"/>
        <w:rPr>
          <w:rFonts w:ascii="Cambria" w:hAnsi="Cambria"/>
          <w:sz w:val="22"/>
          <w:szCs w:val="22"/>
        </w:rPr>
      </w:pPr>
      <w:r w:rsidRPr="00047FAA">
        <w:rPr>
          <w:rFonts w:ascii="Cambria" w:hAnsi="Cambria"/>
          <w:sz w:val="22"/>
          <w:szCs w:val="22"/>
        </w:rPr>
        <w:t xml:space="preserve">Weryfikacja warunków formalnych oraz ocena spełnienia kryteriów wyboru projektów przeprowadzona jest w terminie nie dłuższym niż 90 dni roboczych liczonych: </w:t>
      </w:r>
    </w:p>
    <w:p w14:paraId="58188FB5" w14:textId="77777777" w:rsidR="009B58E5" w:rsidRPr="00047FAA" w:rsidRDefault="009B58E5" w:rsidP="00047FAA">
      <w:pPr>
        <w:pStyle w:val="Akapitzlist"/>
        <w:numPr>
          <w:ilvl w:val="0"/>
          <w:numId w:val="56"/>
        </w:numPr>
        <w:spacing w:line="360" w:lineRule="auto"/>
        <w:jc w:val="both"/>
        <w:rPr>
          <w:rFonts w:ascii="Cambria" w:hAnsi="Cambria"/>
          <w:sz w:val="22"/>
          <w:szCs w:val="22"/>
        </w:rPr>
      </w:pPr>
      <w:r w:rsidRPr="00047FAA">
        <w:rPr>
          <w:rFonts w:ascii="Cambria" w:hAnsi="Cambria"/>
          <w:sz w:val="22"/>
          <w:szCs w:val="22"/>
        </w:rPr>
        <w:t xml:space="preserve">od daty zakończenia danego naboru (I etap konkursu dwuetapowego oraz konkurs jednoetapowy), </w:t>
      </w:r>
    </w:p>
    <w:p w14:paraId="414DF0CA" w14:textId="77777777" w:rsidR="009B58E5" w:rsidRPr="00047FAA" w:rsidRDefault="009B58E5" w:rsidP="00047FAA">
      <w:pPr>
        <w:pStyle w:val="Akapitzlist"/>
        <w:numPr>
          <w:ilvl w:val="0"/>
          <w:numId w:val="56"/>
        </w:numPr>
        <w:spacing w:line="360" w:lineRule="auto"/>
        <w:jc w:val="both"/>
        <w:rPr>
          <w:rFonts w:ascii="Cambria" w:hAnsi="Cambria"/>
          <w:sz w:val="22"/>
          <w:szCs w:val="22"/>
        </w:rPr>
      </w:pPr>
      <w:r w:rsidRPr="00047FAA">
        <w:rPr>
          <w:rFonts w:ascii="Cambria" w:hAnsi="Cambria"/>
          <w:sz w:val="22"/>
          <w:szCs w:val="22"/>
        </w:rPr>
        <w:t xml:space="preserve">od dnia złożenia pozostałej dokumentacji projektowej do wniosku (II etap konkursu dwuetapowego). </w:t>
      </w:r>
    </w:p>
    <w:p w14:paraId="661B4DA5" w14:textId="77777777" w:rsidR="002F6435" w:rsidRPr="00523012" w:rsidRDefault="009B58E5" w:rsidP="009B58E5">
      <w:pPr>
        <w:spacing w:line="360" w:lineRule="auto"/>
        <w:ind w:left="720"/>
        <w:jc w:val="both"/>
        <w:rPr>
          <w:rFonts w:ascii="Cambria" w:hAnsi="Cambria"/>
          <w:sz w:val="22"/>
          <w:szCs w:val="22"/>
        </w:rPr>
      </w:pPr>
      <w:r w:rsidRPr="00047FAA">
        <w:rPr>
          <w:rFonts w:ascii="Cambria" w:hAnsi="Cambria"/>
          <w:sz w:val="22"/>
          <w:szCs w:val="22"/>
        </w:rPr>
        <w:t xml:space="preserve">W uzasadnionych przypadkach termin ten może zostać wydłużony. Decyzję </w:t>
      </w:r>
      <w:r w:rsidR="00047FAA">
        <w:rPr>
          <w:rFonts w:ascii="Cambria" w:hAnsi="Cambria"/>
          <w:sz w:val="22"/>
          <w:szCs w:val="22"/>
        </w:rPr>
        <w:br/>
      </w:r>
      <w:r w:rsidRPr="00047FAA">
        <w:rPr>
          <w:rFonts w:ascii="Cambria" w:hAnsi="Cambria"/>
          <w:sz w:val="22"/>
          <w:szCs w:val="22"/>
        </w:rPr>
        <w:t xml:space="preserve">o przedłużeniu terminu oceny na I etapie konkursu dwuetapowego oraz terminu oceny konkursu jednoetapowego podejmuje Marszałek Województwa/Członek Zarządu. Informacja o przedłużeniu terminu oceny podawana jest do publicznej wiadomości </w:t>
      </w:r>
      <w:r w:rsidR="00047FAA" w:rsidRPr="00047FAA">
        <w:rPr>
          <w:rFonts w:ascii="Cambria" w:hAnsi="Cambria"/>
          <w:sz w:val="22"/>
          <w:szCs w:val="22"/>
        </w:rPr>
        <w:br/>
      </w:r>
      <w:r w:rsidRPr="00047FAA">
        <w:rPr>
          <w:rFonts w:ascii="Cambria" w:hAnsi="Cambria"/>
          <w:sz w:val="22"/>
          <w:szCs w:val="22"/>
        </w:rPr>
        <w:t xml:space="preserve">w taki sam sposób, jak nastąpiło ogłoszenie o konkursie. Na II etapie konkursu, gdy do pełnej oceny projektu konieczne jest uzyskanie dodatkowych wyjaśnień, brakujących /uzupełniających dokumentów, ekspertyz lub opinii, termin przeprowadzenia oceny wydłuża się maksymalnie o 60 dni roboczych, licząc od dnia następującego po dniu uzyskania powyższych dokumentów. Ponadto w uzasadnionych przypadkach </w:t>
      </w:r>
      <w:r w:rsidR="00047FAA" w:rsidRPr="00047FAA">
        <w:rPr>
          <w:rFonts w:ascii="Cambria" w:hAnsi="Cambria"/>
          <w:sz w:val="22"/>
          <w:szCs w:val="22"/>
        </w:rPr>
        <w:br/>
      </w:r>
      <w:r w:rsidRPr="00047FAA">
        <w:rPr>
          <w:rFonts w:ascii="Cambria" w:hAnsi="Cambria"/>
          <w:sz w:val="22"/>
          <w:szCs w:val="22"/>
        </w:rPr>
        <w:t xml:space="preserve">(w szczególności, gdy niezbędne jest uzyskanie dodatkowych dokumentów) istnieje </w:t>
      </w:r>
      <w:r w:rsidRPr="00047FAA">
        <w:rPr>
          <w:rFonts w:ascii="Cambria" w:hAnsi="Cambria"/>
          <w:sz w:val="22"/>
          <w:szCs w:val="22"/>
        </w:rPr>
        <w:lastRenderedPageBreak/>
        <w:t>możliwość zawieszenia oceny projektu na II etapie. Decyzję o zawieszeniu oceny podejmuje Dyrektor/Zastępca Dyrektora DW EFRR.</w:t>
      </w:r>
      <w:r w:rsidRPr="009B58E5">
        <w:rPr>
          <w:rFonts w:ascii="Cambria" w:hAnsi="Cambria"/>
          <w:sz w:val="22"/>
          <w:szCs w:val="22"/>
        </w:rPr>
        <w:t xml:space="preserve"> </w:t>
      </w:r>
      <w:r w:rsidR="002F6435" w:rsidRPr="00523012">
        <w:rPr>
          <w:rFonts w:ascii="Cambria" w:hAnsi="Cambria"/>
          <w:sz w:val="22"/>
          <w:szCs w:val="22"/>
        </w:rPr>
        <w:t xml:space="preserve"> </w:t>
      </w:r>
    </w:p>
    <w:p w14:paraId="407EB218" w14:textId="0F69CC4A" w:rsidR="002F6435" w:rsidRPr="00523012" w:rsidRDefault="002F6435" w:rsidP="00431E9E">
      <w:pPr>
        <w:numPr>
          <w:ilvl w:val="0"/>
          <w:numId w:val="44"/>
        </w:numPr>
        <w:spacing w:line="360" w:lineRule="auto"/>
        <w:jc w:val="both"/>
        <w:rPr>
          <w:rFonts w:ascii="Cambria" w:hAnsi="Cambria"/>
          <w:sz w:val="22"/>
          <w:szCs w:val="22"/>
        </w:rPr>
      </w:pPr>
      <w:r w:rsidRPr="00523012">
        <w:rPr>
          <w:rFonts w:ascii="Cambria" w:hAnsi="Cambria"/>
          <w:sz w:val="22"/>
          <w:szCs w:val="22"/>
        </w:rPr>
        <w:t xml:space="preserve">Dla projektów będących w trakcie oceny, co do których zaistnieje konieczność przygotowania opinii/ekspertyzy istnieje możliwość jej zamówienia. W takim przypadku Zespół Oceniający przygotowuje pismo do odpowiedniej instytucji/osoby z prośbą </w:t>
      </w:r>
      <w:r w:rsidR="002A49CA">
        <w:rPr>
          <w:rFonts w:ascii="Cambria" w:hAnsi="Cambria"/>
          <w:sz w:val="22"/>
          <w:szCs w:val="22"/>
        </w:rPr>
        <w:br/>
      </w:r>
      <w:r w:rsidRPr="00523012">
        <w:rPr>
          <w:rFonts w:ascii="Cambria" w:hAnsi="Cambria"/>
          <w:sz w:val="22"/>
          <w:szCs w:val="22"/>
        </w:rPr>
        <w:t xml:space="preserve">o opinię/ekspertyzę. W takiej sytuacji bieg terminu oceny zostaje zawieszony na okres niezbędny do wyboru wykonawcy opinii/ekspertyzy, jej wykonania i otrzymania przez IOK. Po otrzymaniu opinii/ekspertyzy Zespół Oceniający dokonuje oceny. </w:t>
      </w:r>
    </w:p>
    <w:p w14:paraId="578325EC" w14:textId="77777777" w:rsidR="002F6435" w:rsidRPr="00523012" w:rsidRDefault="002F6435" w:rsidP="00431E9E">
      <w:pPr>
        <w:numPr>
          <w:ilvl w:val="0"/>
          <w:numId w:val="44"/>
        </w:numPr>
        <w:spacing w:line="360" w:lineRule="auto"/>
        <w:jc w:val="both"/>
        <w:rPr>
          <w:rFonts w:ascii="Cambria" w:hAnsi="Cambria"/>
          <w:sz w:val="22"/>
          <w:szCs w:val="22"/>
        </w:rPr>
      </w:pPr>
      <w:r w:rsidRPr="00523012">
        <w:rPr>
          <w:rFonts w:ascii="Cambria" w:hAnsi="Cambria"/>
          <w:sz w:val="22"/>
          <w:szCs w:val="22"/>
        </w:rPr>
        <w:t xml:space="preserve">Ocena spełniania każdego z kryteriów jest przeprowadzana przez co najmniej dwóch członków KOP. Prowadzenie oceny spełniania kryteriów może w szczególności przyjąć formę przeprowadzenia niezależnej oceny danego projektu, przez co najmniej dwóch członków KOP lub wspólną ocenę danego projektu, podczas której projekt może być porównywany z innymi projektami w ramach danego konkursu. </w:t>
      </w:r>
    </w:p>
    <w:p w14:paraId="5D52BB74" w14:textId="77777777" w:rsidR="002F6435" w:rsidRPr="00523012" w:rsidRDefault="002F6435" w:rsidP="00431E9E">
      <w:pPr>
        <w:numPr>
          <w:ilvl w:val="0"/>
          <w:numId w:val="44"/>
        </w:numPr>
        <w:spacing w:line="360" w:lineRule="auto"/>
        <w:jc w:val="both"/>
        <w:rPr>
          <w:rFonts w:ascii="Cambria" w:hAnsi="Cambria"/>
          <w:sz w:val="22"/>
          <w:szCs w:val="22"/>
        </w:rPr>
      </w:pPr>
      <w:r w:rsidRPr="00523012">
        <w:rPr>
          <w:rFonts w:ascii="Cambria" w:hAnsi="Cambria"/>
          <w:sz w:val="22"/>
          <w:szCs w:val="22"/>
        </w:rPr>
        <w:t>Wspólna ocena projektu może dotyczyć w szczególności sytuacji dążenia do osiągnięcia konsensusu mającego na celu usunięcie ewentualnych rozbieżności w ocenie projektu.</w:t>
      </w:r>
    </w:p>
    <w:p w14:paraId="49EE407C" w14:textId="77777777" w:rsidR="002F6435" w:rsidRPr="00523012" w:rsidRDefault="002F6435" w:rsidP="00431E9E">
      <w:pPr>
        <w:numPr>
          <w:ilvl w:val="0"/>
          <w:numId w:val="44"/>
        </w:numPr>
        <w:tabs>
          <w:tab w:val="left" w:pos="426"/>
        </w:tabs>
        <w:spacing w:line="360" w:lineRule="auto"/>
        <w:jc w:val="both"/>
        <w:rPr>
          <w:rFonts w:ascii="Cambria" w:hAnsi="Cambria"/>
          <w:sz w:val="22"/>
          <w:szCs w:val="22"/>
        </w:rPr>
      </w:pPr>
      <w:r w:rsidRPr="00523012">
        <w:rPr>
          <w:rFonts w:ascii="Cambria" w:hAnsi="Cambria"/>
          <w:sz w:val="22"/>
          <w:szCs w:val="22"/>
        </w:rPr>
        <w:t>Ocena każdego projektu w trybie konkursowym obejmuje następujące etapy:</w:t>
      </w:r>
    </w:p>
    <w:p w14:paraId="542CABBD" w14:textId="77777777" w:rsidR="002F6435" w:rsidRPr="00523012" w:rsidRDefault="002F6435" w:rsidP="00B1436D">
      <w:pPr>
        <w:tabs>
          <w:tab w:val="left" w:pos="426"/>
        </w:tabs>
        <w:spacing w:line="360" w:lineRule="auto"/>
        <w:ind w:left="720"/>
        <w:jc w:val="both"/>
        <w:rPr>
          <w:rFonts w:ascii="Cambria" w:hAnsi="Cambria"/>
          <w:color w:val="FF0000"/>
          <w:sz w:val="22"/>
          <w:szCs w:val="22"/>
          <w:lang w:eastAsia="x-none"/>
        </w:rPr>
      </w:pPr>
      <w:r w:rsidRPr="00523012">
        <w:rPr>
          <w:rFonts w:ascii="Cambria" w:hAnsi="Cambria"/>
          <w:sz w:val="22"/>
          <w:szCs w:val="22"/>
        </w:rPr>
        <w:t xml:space="preserve">- ocenę spełniania kryteriów formalnych (część A karty oceny spełnienia kryteriów wyboru projektów). Wynikiem takiej oceny jest spełnienie (TAK) lub niespełnienie (NIE) danego kryterium. Niespełnienie co najmniej jednego z kryteriów formalnych powoduje odrzucenie projektu. Zespół Oceniający wyczerpująco uzasadnia podjętą decyzję </w:t>
      </w:r>
      <w:r w:rsidR="00496A34">
        <w:rPr>
          <w:rFonts w:ascii="Cambria" w:hAnsi="Cambria"/>
          <w:sz w:val="22"/>
          <w:szCs w:val="22"/>
        </w:rPr>
        <w:br/>
      </w:r>
      <w:r w:rsidRPr="00523012">
        <w:rPr>
          <w:rFonts w:ascii="Cambria" w:hAnsi="Cambria"/>
          <w:sz w:val="22"/>
          <w:szCs w:val="22"/>
        </w:rPr>
        <w:t>i informuje Wnioskodawcę o negatywnym wyniku oceny.</w:t>
      </w:r>
      <w:r w:rsidRPr="00523012">
        <w:rPr>
          <w:rFonts w:ascii="Cambria" w:hAnsi="Cambria"/>
          <w:sz w:val="22"/>
          <w:szCs w:val="22"/>
          <w:lang w:eastAsia="x-none"/>
        </w:rPr>
        <w:t xml:space="preserve"> Po zakończeniu tego etapu oceny lista projektów zaakceptowanych publikowana jest na stronie internetowej Instytucji Zarządzającej oraz na portalu Fundusze Europejskie.</w:t>
      </w:r>
    </w:p>
    <w:p w14:paraId="50C55191" w14:textId="79390D15" w:rsidR="002F6435" w:rsidRPr="007B03B8" w:rsidRDefault="002F6435" w:rsidP="00B1436D">
      <w:pPr>
        <w:tabs>
          <w:tab w:val="left" w:pos="426"/>
        </w:tabs>
        <w:spacing w:line="360" w:lineRule="auto"/>
        <w:ind w:left="708"/>
        <w:jc w:val="both"/>
        <w:rPr>
          <w:rFonts w:ascii="Cambria" w:hAnsi="Cambria"/>
          <w:sz w:val="22"/>
          <w:szCs w:val="22"/>
          <w:lang w:eastAsia="x-none"/>
        </w:rPr>
      </w:pPr>
      <w:r w:rsidRPr="007B03B8">
        <w:rPr>
          <w:rFonts w:ascii="Cambria" w:hAnsi="Cambria"/>
          <w:sz w:val="22"/>
          <w:szCs w:val="22"/>
        </w:rPr>
        <w:t xml:space="preserve">- ocenę spełnienia kryteriów dopuszczających ogólnych i </w:t>
      </w:r>
      <w:r w:rsidRPr="00496A34">
        <w:rPr>
          <w:rFonts w:ascii="Cambria" w:hAnsi="Cambria"/>
          <w:sz w:val="22"/>
          <w:szCs w:val="22"/>
        </w:rPr>
        <w:t>sektorowych (część B1 i B2 karty oceny spełnienia kryteriów wyboru projektów).</w:t>
      </w:r>
      <w:r w:rsidR="0003371C">
        <w:rPr>
          <w:rFonts w:ascii="Cambria" w:hAnsi="Cambria"/>
          <w:sz w:val="22"/>
          <w:szCs w:val="22"/>
        </w:rPr>
        <w:t xml:space="preserve"> </w:t>
      </w:r>
      <w:r w:rsidRPr="007B03B8">
        <w:rPr>
          <w:rFonts w:ascii="Cambria" w:hAnsi="Cambria"/>
          <w:sz w:val="22"/>
          <w:szCs w:val="22"/>
        </w:rPr>
        <w:t xml:space="preserve">Wynikiem takiej oceny jest spełnienie (TAK) lub niespełnienie (NIE) danego kryterium. Niespełnienie co najmniej jednego </w:t>
      </w:r>
      <w:r w:rsidR="0003371C">
        <w:rPr>
          <w:rFonts w:ascii="Cambria" w:hAnsi="Cambria"/>
          <w:sz w:val="22"/>
          <w:szCs w:val="22"/>
        </w:rPr>
        <w:br/>
      </w:r>
      <w:r w:rsidRPr="007B03B8">
        <w:rPr>
          <w:rFonts w:ascii="Cambria" w:hAnsi="Cambria"/>
          <w:sz w:val="22"/>
          <w:szCs w:val="22"/>
        </w:rPr>
        <w:t>z kryteriów dopuszczających powoduje odrzucenie projektu. Zespół Oceniający wyczerpująco uzasadnia podjętą decyzję i informuje Wnioskodawcę o negatywnym wyniku oceny.</w:t>
      </w:r>
      <w:r w:rsidRPr="007B03B8">
        <w:rPr>
          <w:rFonts w:ascii="Cambria" w:hAnsi="Cambria"/>
          <w:sz w:val="22"/>
          <w:szCs w:val="22"/>
          <w:lang w:eastAsia="x-none"/>
        </w:rPr>
        <w:t xml:space="preserve"> Po zakończeniu tego etapu oceny lista projektów zaakceptowanych publikowana jest na stronie internetowej Instytucji Zarządzającej oraz na portalu Fundusze Europejskie.</w:t>
      </w:r>
    </w:p>
    <w:p w14:paraId="3CD714B2" w14:textId="77777777" w:rsidR="002F6435" w:rsidRPr="00523012" w:rsidRDefault="002F6435" w:rsidP="00B1436D">
      <w:pPr>
        <w:tabs>
          <w:tab w:val="left" w:pos="426"/>
        </w:tabs>
        <w:spacing w:line="360" w:lineRule="auto"/>
        <w:ind w:left="708"/>
        <w:jc w:val="both"/>
        <w:rPr>
          <w:rFonts w:ascii="Cambria" w:hAnsi="Cambria"/>
          <w:sz w:val="22"/>
          <w:szCs w:val="22"/>
        </w:rPr>
      </w:pPr>
      <w:r w:rsidRPr="00523012">
        <w:rPr>
          <w:rFonts w:ascii="Cambria" w:hAnsi="Cambria"/>
          <w:sz w:val="22"/>
          <w:szCs w:val="22"/>
        </w:rPr>
        <w:t xml:space="preserve">W przypadku nieosiągnięcia konsensusu w ocenie któregokolwiek z kryteriów dopuszczających, wybierany jest dodatkowy członek Zespołu Oceniającego, który </w:t>
      </w:r>
      <w:r w:rsidRPr="00523012">
        <w:rPr>
          <w:rFonts w:ascii="Cambria" w:hAnsi="Cambria"/>
          <w:sz w:val="22"/>
          <w:szCs w:val="22"/>
        </w:rPr>
        <w:lastRenderedPageBreak/>
        <w:t xml:space="preserve">dokonuje oceny jedynie w zakresie spełnienia przez projekt spornych kryteriów. Jego ocena w tym zakresie jest rozstrzygająca. </w:t>
      </w:r>
    </w:p>
    <w:p w14:paraId="2241D585" w14:textId="77777777" w:rsidR="002F6435" w:rsidRPr="00523012" w:rsidRDefault="002F6435" w:rsidP="00B1436D">
      <w:pPr>
        <w:tabs>
          <w:tab w:val="left" w:pos="426"/>
        </w:tabs>
        <w:spacing w:line="360" w:lineRule="auto"/>
        <w:ind w:left="708"/>
        <w:jc w:val="both"/>
        <w:rPr>
          <w:rFonts w:ascii="Cambria" w:hAnsi="Cambria"/>
          <w:sz w:val="22"/>
          <w:szCs w:val="22"/>
        </w:rPr>
      </w:pPr>
      <w:r w:rsidRPr="00523012">
        <w:rPr>
          <w:rFonts w:ascii="Cambria" w:hAnsi="Cambria"/>
          <w:sz w:val="22"/>
          <w:szCs w:val="22"/>
        </w:rPr>
        <w:t xml:space="preserve">- ocenę punktową projektu, który spełnił wszystkie kryteria formalne i dopuszczające </w:t>
      </w:r>
      <w:r w:rsidRPr="007B03B8">
        <w:rPr>
          <w:rFonts w:ascii="Cambria" w:hAnsi="Cambria"/>
          <w:sz w:val="22"/>
          <w:szCs w:val="22"/>
        </w:rPr>
        <w:t xml:space="preserve">(część C karty oceny spełnienia kryteriów wyboru projektów). </w:t>
      </w:r>
      <w:r w:rsidRPr="00523012">
        <w:rPr>
          <w:rFonts w:ascii="Cambria" w:hAnsi="Cambria"/>
          <w:sz w:val="22"/>
          <w:szCs w:val="22"/>
        </w:rPr>
        <w:t>Jeżeli projekt nie uzyskał wymaganej minimalnej liczby punktów wniosek zostaje odrzucony. Zespół Oceniający wyczerpująco uzasadnia podjętą decyzję.</w:t>
      </w:r>
    </w:p>
    <w:p w14:paraId="52A91586" w14:textId="77777777" w:rsidR="002F6435" w:rsidRPr="00523012" w:rsidRDefault="002F6435" w:rsidP="00431E9E">
      <w:pPr>
        <w:numPr>
          <w:ilvl w:val="0"/>
          <w:numId w:val="44"/>
        </w:numPr>
        <w:spacing w:line="360" w:lineRule="auto"/>
        <w:jc w:val="both"/>
        <w:rPr>
          <w:rFonts w:ascii="Cambria" w:hAnsi="Cambria"/>
          <w:sz w:val="22"/>
          <w:szCs w:val="22"/>
        </w:rPr>
      </w:pPr>
      <w:r w:rsidRPr="00523012">
        <w:rPr>
          <w:rFonts w:ascii="Cambria" w:hAnsi="Cambria"/>
          <w:sz w:val="22"/>
          <w:szCs w:val="22"/>
        </w:rPr>
        <w:t xml:space="preserve">Ocena punktowa projektu jest średnią arytmetyczną dokonanych ocen. </w:t>
      </w:r>
    </w:p>
    <w:p w14:paraId="3BAB9716" w14:textId="77777777" w:rsidR="002F6435" w:rsidRPr="00523012" w:rsidRDefault="002F6435" w:rsidP="00431E9E">
      <w:pPr>
        <w:numPr>
          <w:ilvl w:val="0"/>
          <w:numId w:val="44"/>
        </w:numPr>
        <w:spacing w:line="360" w:lineRule="auto"/>
        <w:jc w:val="both"/>
        <w:rPr>
          <w:rFonts w:ascii="Cambria" w:hAnsi="Cambria"/>
          <w:sz w:val="22"/>
          <w:szCs w:val="22"/>
        </w:rPr>
      </w:pPr>
      <w:r w:rsidRPr="00523012">
        <w:rPr>
          <w:rFonts w:ascii="Cambria" w:hAnsi="Cambria"/>
          <w:sz w:val="22"/>
          <w:szCs w:val="22"/>
        </w:rPr>
        <w:t>W przypadku, gdy różnica pomiędzy sumami punktów przyznanych dla projektu przez oceniających przekracza liczbę punktów stanowiących 30% maksymalnej możliwej do uzyskania, oceny projektu dokonuje dodatkowy członek zespołu oceniającego. Ostateczna ocena jest średnią wszystkich ocen projektu, zaokrąglając ją do 2 miejsc po przecinku zgodnie z zasadami matematycznymi.</w:t>
      </w:r>
    </w:p>
    <w:p w14:paraId="40D005ED" w14:textId="77777777" w:rsidR="002F6435" w:rsidRPr="00523012" w:rsidRDefault="002F6435" w:rsidP="00431E9E">
      <w:pPr>
        <w:numPr>
          <w:ilvl w:val="0"/>
          <w:numId w:val="44"/>
        </w:numPr>
        <w:spacing w:line="360" w:lineRule="auto"/>
        <w:jc w:val="both"/>
        <w:rPr>
          <w:rFonts w:ascii="Cambria" w:hAnsi="Cambria"/>
          <w:sz w:val="22"/>
          <w:szCs w:val="22"/>
        </w:rPr>
      </w:pPr>
      <w:r w:rsidRPr="00523012">
        <w:rPr>
          <w:rFonts w:ascii="Cambria" w:hAnsi="Cambria"/>
          <w:sz w:val="22"/>
          <w:szCs w:val="22"/>
        </w:rPr>
        <w:t xml:space="preserve">W przypadku kryteriów oceny punktowej, dla których wcześniej nie określono szczegółowych przedziałów liczbowych dla podanej skali punktowej system oceny danego kryterium zostanie doprecyzowany po zamknięciu naboru na podstawie danych zawartych we wnioskach aplikacyjnych. Określone zostaną przedziały liczbowe i przypisana im zostanie punktacja. Przedziały liczbowe z pierwszego naboru/poprzedniego naboru (w sytuacji, gdy w pierwszym naborze nie funkcjonuje lista rezerwowa projektów) będą obowiązujące w kolejnych naborach (o ile funkcjonować będzie lista rezerwowa projektów z poprzednich naborów). </w:t>
      </w:r>
    </w:p>
    <w:p w14:paraId="07803443" w14:textId="01BCC599" w:rsidR="002F6435" w:rsidRPr="00D75AD5" w:rsidRDefault="002F6435" w:rsidP="00D75AD5">
      <w:pPr>
        <w:pStyle w:val="Akapitzlist"/>
        <w:numPr>
          <w:ilvl w:val="0"/>
          <w:numId w:val="44"/>
        </w:numPr>
        <w:jc w:val="both"/>
        <w:rPr>
          <w:rFonts w:ascii="Cambria" w:hAnsi="Cambria"/>
          <w:b/>
          <w:sz w:val="22"/>
          <w:szCs w:val="22"/>
          <w:lang w:eastAsia="pl-PL"/>
        </w:rPr>
      </w:pPr>
      <w:r w:rsidRPr="00D75AD5">
        <w:rPr>
          <w:rFonts w:ascii="Cambria" w:hAnsi="Cambria"/>
          <w:b/>
          <w:sz w:val="22"/>
          <w:szCs w:val="22"/>
        </w:rPr>
        <w:t xml:space="preserve">W uzasadnionych przypadkach na etapie oceny spełnienia kryteriów dopuszczających oceniający mogą zwrócić się do Wnioskodawcy o dokonanie wyjaśnień, uzupełnień lub poprawy ocenianego projektu (zgodnie z art. 45 ust.3 ustawy wdrożeniowej). </w:t>
      </w:r>
      <w:r w:rsidR="00D75AD5" w:rsidRPr="00F57EF3">
        <w:rPr>
          <w:rFonts w:ascii="Cambria" w:hAnsi="Cambria"/>
          <w:b/>
          <w:spacing w:val="-6"/>
          <w:sz w:val="22"/>
          <w:szCs w:val="22"/>
          <w:lang w:eastAsia="pl-PL"/>
        </w:rPr>
        <w:t>Wnioskodawca zostanie wezwany do uzupełnienia/</w:t>
      </w:r>
      <w:r w:rsidR="00F57EF3">
        <w:rPr>
          <w:rFonts w:ascii="Cambria" w:hAnsi="Cambria"/>
          <w:b/>
          <w:spacing w:val="-6"/>
          <w:sz w:val="22"/>
          <w:szCs w:val="22"/>
          <w:lang w:eastAsia="pl-PL"/>
        </w:rPr>
        <w:t xml:space="preserve"> </w:t>
      </w:r>
      <w:r w:rsidR="00D75AD5" w:rsidRPr="00F57EF3">
        <w:rPr>
          <w:rFonts w:ascii="Cambria" w:hAnsi="Cambria"/>
          <w:b/>
          <w:spacing w:val="-6"/>
          <w:sz w:val="22"/>
          <w:szCs w:val="22"/>
          <w:lang w:eastAsia="pl-PL"/>
        </w:rPr>
        <w:t xml:space="preserve">poprawienia </w:t>
      </w:r>
      <w:r w:rsidR="00D75AD5" w:rsidRPr="00D75AD5">
        <w:rPr>
          <w:rFonts w:ascii="Cambria" w:hAnsi="Cambria"/>
          <w:b/>
          <w:sz w:val="22"/>
          <w:szCs w:val="22"/>
          <w:lang w:eastAsia="pl-PL"/>
        </w:rPr>
        <w:t>w przypadku braku informacji lub przedstawieniu niewystarczających informacji co do sposobu i zakresu spełnienia danego kryterium.</w:t>
      </w:r>
    </w:p>
    <w:p w14:paraId="5C6195AD" w14:textId="77777777" w:rsidR="002F6435" w:rsidRPr="00523012" w:rsidRDefault="002F6435" w:rsidP="00431E9E">
      <w:pPr>
        <w:numPr>
          <w:ilvl w:val="0"/>
          <w:numId w:val="44"/>
        </w:numPr>
        <w:spacing w:line="360" w:lineRule="auto"/>
        <w:jc w:val="both"/>
        <w:rPr>
          <w:rFonts w:ascii="Cambria" w:hAnsi="Cambria"/>
          <w:sz w:val="22"/>
          <w:szCs w:val="22"/>
        </w:rPr>
      </w:pPr>
      <w:r w:rsidRPr="00523012">
        <w:rPr>
          <w:rFonts w:ascii="Cambria" w:hAnsi="Cambria"/>
          <w:sz w:val="22"/>
          <w:szCs w:val="22"/>
        </w:rPr>
        <w:t xml:space="preserve">W takim przypadku zespół oceniający przygotowuje stosowne pismo do Wnioskodawcy, które zawiera zakres wymaganych wyjaśnień, poprawek lub uzupełnień. </w:t>
      </w:r>
    </w:p>
    <w:p w14:paraId="26B7F58D" w14:textId="77777777" w:rsidR="002F6435" w:rsidRPr="00523012" w:rsidRDefault="002F6435" w:rsidP="00431E9E">
      <w:pPr>
        <w:numPr>
          <w:ilvl w:val="0"/>
          <w:numId w:val="44"/>
        </w:numPr>
        <w:spacing w:line="360" w:lineRule="auto"/>
        <w:jc w:val="both"/>
        <w:rPr>
          <w:rFonts w:ascii="Cambria" w:hAnsi="Cambria"/>
          <w:b/>
          <w:sz w:val="22"/>
          <w:szCs w:val="22"/>
        </w:rPr>
      </w:pPr>
      <w:r w:rsidRPr="00523012">
        <w:rPr>
          <w:rFonts w:ascii="Cambria" w:hAnsi="Cambria"/>
          <w:b/>
          <w:sz w:val="22"/>
          <w:szCs w:val="22"/>
        </w:rPr>
        <w:t xml:space="preserve">Na złożenie wyjaśnień, uzupełnień lub poprawy wniosku wyznacza się Wnioskodawcy termin nie dłuższy niż 10 dni kalendarzowych od daty doręczenia pisma, o którym mowa w punkcie powyżej. Jeżeli w wyznaczonym terminie Wnioskodawca nie przedłoży wyjaśnień, uzupełnień i/lub poprawek, projekt </w:t>
      </w:r>
      <w:r w:rsidRPr="00523012">
        <w:rPr>
          <w:rFonts w:ascii="Cambria" w:hAnsi="Cambria"/>
          <w:b/>
          <w:sz w:val="22"/>
          <w:szCs w:val="22"/>
        </w:rPr>
        <w:lastRenderedPageBreak/>
        <w:t>oceniany jest na podstawie posiadanej dokumentacji aplikacyjnej. Tym samym wszelkie kwestie niewyjaśnione działają na niekorzyść wnioskodawcy.</w:t>
      </w:r>
    </w:p>
    <w:p w14:paraId="7A53E4AE" w14:textId="77777777" w:rsidR="002F6435" w:rsidRPr="00523012" w:rsidRDefault="002F6435" w:rsidP="00431E9E">
      <w:pPr>
        <w:numPr>
          <w:ilvl w:val="0"/>
          <w:numId w:val="44"/>
        </w:numPr>
        <w:spacing w:line="360" w:lineRule="auto"/>
        <w:jc w:val="both"/>
        <w:rPr>
          <w:rFonts w:ascii="Cambria" w:hAnsi="Cambria"/>
          <w:sz w:val="22"/>
          <w:szCs w:val="22"/>
        </w:rPr>
      </w:pPr>
      <w:r w:rsidRPr="00523012">
        <w:rPr>
          <w:rFonts w:ascii="Cambria" w:hAnsi="Cambria"/>
          <w:sz w:val="22"/>
          <w:szCs w:val="22"/>
        </w:rPr>
        <w:t xml:space="preserve">Rozstrzygnięcie konkursu następuje poprzez zatwierdzenie przez Zarząd Województwa Świętokrzyskiego listy, o której mowa w art. 45 ust.6 </w:t>
      </w:r>
      <w:r w:rsidRPr="00523012">
        <w:rPr>
          <w:rFonts w:ascii="Cambria" w:hAnsi="Cambria"/>
          <w:i/>
          <w:sz w:val="22"/>
          <w:szCs w:val="22"/>
        </w:rPr>
        <w:t>Ustawy wdrożeniowej</w:t>
      </w:r>
      <w:r w:rsidRPr="00523012">
        <w:rPr>
          <w:rFonts w:ascii="Cambria" w:hAnsi="Cambria"/>
          <w:sz w:val="22"/>
          <w:szCs w:val="22"/>
        </w:rPr>
        <w:t xml:space="preserve">. </w:t>
      </w:r>
    </w:p>
    <w:p w14:paraId="7F78EBD5" w14:textId="77777777" w:rsidR="002F6435" w:rsidRPr="00523012" w:rsidRDefault="002F6435" w:rsidP="00431E9E">
      <w:pPr>
        <w:numPr>
          <w:ilvl w:val="0"/>
          <w:numId w:val="44"/>
        </w:numPr>
        <w:spacing w:line="360" w:lineRule="auto"/>
        <w:jc w:val="both"/>
        <w:rPr>
          <w:rFonts w:ascii="Cambria" w:hAnsi="Cambria"/>
          <w:sz w:val="22"/>
          <w:szCs w:val="22"/>
        </w:rPr>
      </w:pPr>
      <w:r w:rsidRPr="00523012">
        <w:rPr>
          <w:rFonts w:ascii="Cambria" w:hAnsi="Cambria"/>
          <w:sz w:val="22"/>
          <w:szCs w:val="22"/>
        </w:rPr>
        <w:t xml:space="preserve">Po rozstrzygnięciu konkursu, KOP niezwłocznie kieruje do Wnioskodawców pisemną informację o zakończeniu oceny wraz z jej wynikiem i uzasadnieniem. </w:t>
      </w:r>
    </w:p>
    <w:p w14:paraId="5CFC37B3" w14:textId="77777777" w:rsidR="002F6435" w:rsidRPr="00523012" w:rsidRDefault="002F6435" w:rsidP="00431E9E">
      <w:pPr>
        <w:numPr>
          <w:ilvl w:val="0"/>
          <w:numId w:val="44"/>
        </w:numPr>
        <w:spacing w:line="360" w:lineRule="auto"/>
        <w:jc w:val="both"/>
        <w:rPr>
          <w:rFonts w:ascii="Cambria" w:hAnsi="Cambria"/>
          <w:sz w:val="22"/>
          <w:szCs w:val="22"/>
        </w:rPr>
      </w:pPr>
      <w:r w:rsidRPr="00523012">
        <w:rPr>
          <w:rFonts w:ascii="Cambria" w:hAnsi="Cambria"/>
          <w:sz w:val="22"/>
          <w:szCs w:val="22"/>
        </w:rPr>
        <w:t>W przypadku projektów ocenionych negatywnie w rozumieniu art. 53 ust. 2 ustawy wdrożeniowej, informacja powinna zawierać pouczenie o możliwości wniesienia protestu na zasadach i w trybie, o których mowa w art. 53 i art. 54 ustawy wdrożeniowej, określające:</w:t>
      </w:r>
    </w:p>
    <w:p w14:paraId="52F1A877" w14:textId="77777777" w:rsidR="002F6435" w:rsidRPr="00523012" w:rsidRDefault="002F6435" w:rsidP="00431E9E">
      <w:pPr>
        <w:numPr>
          <w:ilvl w:val="0"/>
          <w:numId w:val="45"/>
        </w:numPr>
        <w:spacing w:line="360" w:lineRule="auto"/>
        <w:jc w:val="both"/>
        <w:rPr>
          <w:rFonts w:ascii="Cambria" w:hAnsi="Cambria"/>
          <w:sz w:val="22"/>
          <w:szCs w:val="22"/>
        </w:rPr>
      </w:pPr>
      <w:r w:rsidRPr="00523012">
        <w:rPr>
          <w:rFonts w:ascii="Cambria" w:hAnsi="Cambria"/>
          <w:sz w:val="22"/>
          <w:szCs w:val="22"/>
        </w:rPr>
        <w:t xml:space="preserve">termin do wniesienia protestu; </w:t>
      </w:r>
    </w:p>
    <w:p w14:paraId="1BD8C04A" w14:textId="77777777" w:rsidR="002F6435" w:rsidRPr="00523012" w:rsidRDefault="002F6435" w:rsidP="00431E9E">
      <w:pPr>
        <w:numPr>
          <w:ilvl w:val="0"/>
          <w:numId w:val="45"/>
        </w:numPr>
        <w:spacing w:line="360" w:lineRule="auto"/>
        <w:jc w:val="both"/>
        <w:rPr>
          <w:rFonts w:ascii="Cambria" w:hAnsi="Cambria"/>
          <w:sz w:val="22"/>
          <w:szCs w:val="22"/>
        </w:rPr>
      </w:pPr>
      <w:r w:rsidRPr="00523012">
        <w:rPr>
          <w:rFonts w:ascii="Cambria" w:hAnsi="Cambria"/>
          <w:sz w:val="22"/>
          <w:szCs w:val="22"/>
        </w:rPr>
        <w:t>instytucję, do której należy wnieść protest;</w:t>
      </w:r>
    </w:p>
    <w:p w14:paraId="65558F4D" w14:textId="77777777" w:rsidR="002F6435" w:rsidRPr="00523012" w:rsidRDefault="002F6435" w:rsidP="00431E9E">
      <w:pPr>
        <w:numPr>
          <w:ilvl w:val="0"/>
          <w:numId w:val="45"/>
        </w:numPr>
        <w:spacing w:line="360" w:lineRule="auto"/>
        <w:jc w:val="both"/>
        <w:rPr>
          <w:rFonts w:ascii="Cambria" w:hAnsi="Cambria"/>
          <w:sz w:val="22"/>
          <w:szCs w:val="22"/>
        </w:rPr>
      </w:pPr>
      <w:r w:rsidRPr="00523012">
        <w:rPr>
          <w:rFonts w:ascii="Cambria" w:hAnsi="Cambria"/>
          <w:sz w:val="22"/>
          <w:szCs w:val="22"/>
        </w:rPr>
        <w:t>wymogi formalne protestu, o których mowa w art. 54 ust. 2 ustawy wdrożeniowej.</w:t>
      </w:r>
    </w:p>
    <w:p w14:paraId="1E677490" w14:textId="77777777" w:rsidR="002F6435" w:rsidRPr="00523012" w:rsidRDefault="002F6435" w:rsidP="00431E9E">
      <w:pPr>
        <w:numPr>
          <w:ilvl w:val="0"/>
          <w:numId w:val="44"/>
        </w:numPr>
        <w:spacing w:line="360" w:lineRule="auto"/>
        <w:jc w:val="both"/>
        <w:rPr>
          <w:rFonts w:ascii="Cambria" w:hAnsi="Cambria"/>
          <w:sz w:val="22"/>
          <w:szCs w:val="22"/>
        </w:rPr>
      </w:pPr>
      <w:r w:rsidRPr="00523012">
        <w:rPr>
          <w:rFonts w:ascii="Cambria" w:hAnsi="Cambria"/>
          <w:sz w:val="22"/>
          <w:szCs w:val="22"/>
        </w:rPr>
        <w:t>W przypadku uwzględnienia protestu na wynik oceny,  ocena projektu jest kontynuowana począwszy od tego etapu do którego projekt nie został dopuszczony w rezultacie pierwotnej oceny.  O wyniku dalszej oceny wnioskodawca jest informowany niezwłocznie po jej zakończeniu, zachowując prawo do wniesienia protestu w zakresie dalszego etapu oceny.</w:t>
      </w:r>
    </w:p>
    <w:p w14:paraId="01EF67E5" w14:textId="77777777" w:rsidR="002F6435" w:rsidRPr="00523012" w:rsidRDefault="002F6435" w:rsidP="00431E9E">
      <w:pPr>
        <w:numPr>
          <w:ilvl w:val="0"/>
          <w:numId w:val="44"/>
        </w:numPr>
        <w:spacing w:line="360" w:lineRule="auto"/>
        <w:jc w:val="both"/>
        <w:rPr>
          <w:rFonts w:ascii="Cambria" w:hAnsi="Cambria"/>
          <w:sz w:val="22"/>
          <w:szCs w:val="22"/>
        </w:rPr>
      </w:pPr>
      <w:r w:rsidRPr="00523012">
        <w:rPr>
          <w:rFonts w:ascii="Cambria" w:hAnsi="Cambria"/>
          <w:sz w:val="22"/>
          <w:szCs w:val="22"/>
        </w:rPr>
        <w:t xml:space="preserve">KOP dokonuje również oceny projektu skierowanego do ponownej oceny w wyniku wyroku Sądu Administracyjnego. Przebieg takiej oceny jest adekwatny dla etapu, na który projekt zostaje skierowany. W takim przypadku ponowna ocena dokonywana jest w zakresie kryteriów wskazanych przez Sąd Administracyjny. Wynik oceny w zakresie pozostałych kryteriów pozostaje niezmienny. </w:t>
      </w:r>
    </w:p>
    <w:p w14:paraId="58717CC7" w14:textId="41F51E47" w:rsidR="00B1436D" w:rsidRPr="008F1588" w:rsidRDefault="002F6435" w:rsidP="00431E9E">
      <w:pPr>
        <w:numPr>
          <w:ilvl w:val="0"/>
          <w:numId w:val="44"/>
        </w:numPr>
        <w:spacing w:line="360" w:lineRule="auto"/>
        <w:jc w:val="both"/>
        <w:rPr>
          <w:rFonts w:ascii="Cambria" w:hAnsi="Cambria"/>
          <w:sz w:val="22"/>
          <w:szCs w:val="22"/>
        </w:rPr>
      </w:pPr>
      <w:r w:rsidRPr="00523012">
        <w:rPr>
          <w:rFonts w:ascii="Cambria" w:hAnsi="Cambria"/>
          <w:sz w:val="22"/>
          <w:szCs w:val="22"/>
        </w:rPr>
        <w:t xml:space="preserve">W przypadku zgłoszenia przez Wnioskodawcę zamiaru wprowadzenia zmian w projekcie po podpisaniu umowy, projekt poddawany jest weryfikacji pod kątem możliwości wprowadzenia tych zmian. Weryfikacja taka dokonywana jest przez pracowników Oddziału ds. </w:t>
      </w:r>
      <w:r w:rsidR="008F1588">
        <w:rPr>
          <w:rFonts w:ascii="Cambria" w:hAnsi="Cambria"/>
          <w:sz w:val="22"/>
          <w:szCs w:val="22"/>
        </w:rPr>
        <w:t>Innowacyjnej Gospodarki</w:t>
      </w:r>
      <w:r w:rsidRPr="00523012">
        <w:rPr>
          <w:rFonts w:ascii="Cambria" w:hAnsi="Cambria"/>
          <w:sz w:val="22"/>
          <w:szCs w:val="22"/>
        </w:rPr>
        <w:t xml:space="preserve">  lub innych pracowników Urzędu Marszałkowskiego Województwa Świętokrzyskiego. W zależności od zakresu zmian. Na etapie weryfikacji, o której mowa powyżej możliwe jest żądanie od Wnioskodawcy dodatkowych wyjaśnień i/lub uzupełnień. W przypadku stwierdzenia konieczności ponownej oceny  jej przebieg odpowiada procedurze przewidzianej dla oceny opisanej </w:t>
      </w:r>
      <w:r w:rsidR="00F57EF3">
        <w:rPr>
          <w:rFonts w:ascii="Cambria" w:hAnsi="Cambria"/>
          <w:sz w:val="22"/>
          <w:szCs w:val="22"/>
        </w:rPr>
        <w:br/>
      </w:r>
      <w:r w:rsidRPr="00523012">
        <w:rPr>
          <w:rFonts w:ascii="Cambria" w:hAnsi="Cambria"/>
          <w:sz w:val="22"/>
          <w:szCs w:val="22"/>
        </w:rPr>
        <w:t>w niniejszym rozdziale</w:t>
      </w:r>
      <w:r w:rsidR="008F1588">
        <w:rPr>
          <w:rFonts w:ascii="Cambria" w:hAnsi="Cambria"/>
          <w:sz w:val="22"/>
          <w:szCs w:val="22"/>
        </w:rPr>
        <w:t>.</w:t>
      </w:r>
    </w:p>
    <w:p w14:paraId="14CCCE2B" w14:textId="77777777" w:rsidR="002F6435" w:rsidRPr="00523012" w:rsidRDefault="002F6435" w:rsidP="00B1436D">
      <w:pPr>
        <w:spacing w:line="360" w:lineRule="auto"/>
        <w:jc w:val="center"/>
        <w:rPr>
          <w:rFonts w:ascii="Cambria" w:hAnsi="Cambria"/>
          <w:b/>
          <w:sz w:val="22"/>
          <w:szCs w:val="22"/>
        </w:rPr>
      </w:pPr>
      <w:r w:rsidRPr="00523012">
        <w:rPr>
          <w:rFonts w:ascii="Cambria" w:hAnsi="Cambria"/>
          <w:b/>
          <w:sz w:val="22"/>
          <w:szCs w:val="22"/>
        </w:rPr>
        <w:lastRenderedPageBreak/>
        <w:t>§1</w:t>
      </w:r>
      <w:r w:rsidR="00B654DC">
        <w:rPr>
          <w:rFonts w:ascii="Cambria" w:hAnsi="Cambria"/>
          <w:b/>
          <w:sz w:val="22"/>
          <w:szCs w:val="22"/>
        </w:rPr>
        <w:t>5</w:t>
      </w:r>
    </w:p>
    <w:p w14:paraId="100DF302" w14:textId="77777777" w:rsidR="002F6435" w:rsidRPr="00523012" w:rsidRDefault="002F6435" w:rsidP="00B1436D">
      <w:pPr>
        <w:spacing w:line="360" w:lineRule="auto"/>
        <w:ind w:left="360"/>
        <w:jc w:val="both"/>
        <w:rPr>
          <w:rFonts w:ascii="Cambria" w:hAnsi="Cambr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2"/>
      </w:tblGrid>
      <w:tr w:rsidR="002F6435" w:rsidRPr="00523012" w14:paraId="12227C50" w14:textId="77777777" w:rsidTr="009F3704">
        <w:tc>
          <w:tcPr>
            <w:tcW w:w="9072" w:type="dxa"/>
            <w:shd w:val="clear" w:color="auto" w:fill="D9D9D9"/>
          </w:tcPr>
          <w:p w14:paraId="02304DBA" w14:textId="77777777" w:rsidR="002F6435" w:rsidRPr="00523012" w:rsidRDefault="005740C3" w:rsidP="009F3704">
            <w:pPr>
              <w:pStyle w:val="spistreci"/>
            </w:pPr>
            <w:bookmarkStart w:id="45" w:name="_Toc514838157"/>
            <w:r w:rsidRPr="00523012">
              <w:t>WYCOFANIE WNIOSKU O DOFINANSOWANIE</w:t>
            </w:r>
            <w:bookmarkEnd w:id="45"/>
          </w:p>
        </w:tc>
      </w:tr>
    </w:tbl>
    <w:p w14:paraId="5007D531" w14:textId="77777777" w:rsidR="002F6435" w:rsidRPr="00523012" w:rsidRDefault="002F6435" w:rsidP="002F6435">
      <w:pPr>
        <w:spacing w:line="360" w:lineRule="auto"/>
        <w:ind w:left="1200"/>
        <w:jc w:val="center"/>
        <w:rPr>
          <w:rFonts w:ascii="Cambria" w:hAnsi="Cambria"/>
          <w:b/>
          <w:sz w:val="22"/>
          <w:szCs w:val="22"/>
        </w:rPr>
      </w:pPr>
    </w:p>
    <w:p w14:paraId="578A9842" w14:textId="77777777" w:rsidR="002F6435" w:rsidRPr="00523012" w:rsidRDefault="002F6435" w:rsidP="00431E9E">
      <w:pPr>
        <w:numPr>
          <w:ilvl w:val="0"/>
          <w:numId w:val="39"/>
        </w:numPr>
        <w:spacing w:line="360" w:lineRule="auto"/>
        <w:jc w:val="both"/>
        <w:rPr>
          <w:rFonts w:ascii="Cambria" w:hAnsi="Cambria"/>
          <w:sz w:val="22"/>
          <w:szCs w:val="22"/>
        </w:rPr>
      </w:pPr>
      <w:r w:rsidRPr="00523012">
        <w:rPr>
          <w:rFonts w:ascii="Cambria" w:hAnsi="Cambria"/>
          <w:sz w:val="22"/>
          <w:szCs w:val="22"/>
        </w:rPr>
        <w:t xml:space="preserve">Od momentu złożenia wniosku o dofinansowanie do momentu podpisania umowy  </w:t>
      </w:r>
      <w:r w:rsidR="00B1436D" w:rsidRPr="00523012">
        <w:rPr>
          <w:rFonts w:ascii="Cambria" w:hAnsi="Cambria"/>
          <w:sz w:val="22"/>
          <w:szCs w:val="22"/>
        </w:rPr>
        <w:br/>
      </w:r>
      <w:r w:rsidRPr="00523012">
        <w:rPr>
          <w:rFonts w:ascii="Cambria" w:hAnsi="Cambria"/>
          <w:sz w:val="22"/>
          <w:szCs w:val="22"/>
        </w:rPr>
        <w:t xml:space="preserve">o dofinansowanie Wnioskodawcy przysługuje prawo do wycofania wniosku. Wycofanie projektu skutkuje rezygnacją z ubiegania się o dofinansowanie. </w:t>
      </w:r>
    </w:p>
    <w:p w14:paraId="7B00058C" w14:textId="77777777" w:rsidR="002F6435" w:rsidRPr="00523012" w:rsidRDefault="002F6435" w:rsidP="00431E9E">
      <w:pPr>
        <w:numPr>
          <w:ilvl w:val="0"/>
          <w:numId w:val="39"/>
        </w:numPr>
        <w:spacing w:line="360" w:lineRule="auto"/>
        <w:jc w:val="both"/>
        <w:rPr>
          <w:rFonts w:ascii="Cambria" w:hAnsi="Cambria"/>
          <w:sz w:val="22"/>
          <w:szCs w:val="22"/>
        </w:rPr>
      </w:pPr>
      <w:r w:rsidRPr="00523012">
        <w:rPr>
          <w:rFonts w:ascii="Cambria" w:hAnsi="Cambria"/>
          <w:sz w:val="22"/>
          <w:szCs w:val="22"/>
        </w:rPr>
        <w:t xml:space="preserve">Wycofanie wniosku o dofinansowanie odbywa się na pisemną prośbę Wnioskodawcy, która powinna zawierać następujące informacje: </w:t>
      </w:r>
    </w:p>
    <w:p w14:paraId="4AE1C970" w14:textId="77777777" w:rsidR="002F6435" w:rsidRPr="00523012" w:rsidRDefault="002F6435" w:rsidP="00B1436D">
      <w:pPr>
        <w:spacing w:line="360" w:lineRule="auto"/>
        <w:ind w:left="720"/>
        <w:jc w:val="both"/>
        <w:rPr>
          <w:rFonts w:ascii="Cambria" w:hAnsi="Cambria"/>
          <w:sz w:val="22"/>
          <w:szCs w:val="22"/>
        </w:rPr>
      </w:pPr>
      <w:r w:rsidRPr="00523012">
        <w:rPr>
          <w:rFonts w:ascii="Cambria" w:hAnsi="Cambria"/>
          <w:sz w:val="22"/>
          <w:szCs w:val="22"/>
        </w:rPr>
        <w:t>a) jasną deklarację chęci wycofania złożonego wniosku o dofinansowanie realizacji projektu;</w:t>
      </w:r>
    </w:p>
    <w:p w14:paraId="52F9B803" w14:textId="77777777" w:rsidR="002F6435" w:rsidRPr="00523012" w:rsidRDefault="002F6435" w:rsidP="00B1436D">
      <w:pPr>
        <w:spacing w:line="360" w:lineRule="auto"/>
        <w:ind w:left="720"/>
        <w:jc w:val="both"/>
        <w:rPr>
          <w:rFonts w:ascii="Cambria" w:hAnsi="Cambria"/>
          <w:sz w:val="22"/>
          <w:szCs w:val="22"/>
        </w:rPr>
      </w:pPr>
      <w:r w:rsidRPr="00523012">
        <w:rPr>
          <w:rFonts w:ascii="Cambria" w:hAnsi="Cambria"/>
          <w:sz w:val="22"/>
          <w:szCs w:val="22"/>
        </w:rPr>
        <w:t xml:space="preserve">b) tytuł wniosku i jego sumę kontrolną oraz numer wniosku (jeżeli został już nadany przez Instytucję Organizującą Konkurs), </w:t>
      </w:r>
    </w:p>
    <w:p w14:paraId="51151B43" w14:textId="77777777" w:rsidR="002F6435" w:rsidRPr="00523012" w:rsidRDefault="002F6435" w:rsidP="00B1436D">
      <w:pPr>
        <w:spacing w:line="360" w:lineRule="auto"/>
        <w:ind w:left="720"/>
        <w:jc w:val="both"/>
        <w:rPr>
          <w:rFonts w:ascii="Cambria" w:hAnsi="Cambria"/>
          <w:sz w:val="22"/>
          <w:szCs w:val="22"/>
        </w:rPr>
      </w:pPr>
      <w:r w:rsidRPr="00523012">
        <w:rPr>
          <w:rFonts w:ascii="Cambria" w:hAnsi="Cambria"/>
          <w:sz w:val="22"/>
          <w:szCs w:val="22"/>
        </w:rPr>
        <w:t xml:space="preserve">c) pełną nazwę i adres Wnioskodawcy. </w:t>
      </w:r>
    </w:p>
    <w:p w14:paraId="31C3C0D1" w14:textId="77777777" w:rsidR="002F6435" w:rsidRPr="00523012" w:rsidRDefault="002F6435" w:rsidP="00431E9E">
      <w:pPr>
        <w:numPr>
          <w:ilvl w:val="0"/>
          <w:numId w:val="39"/>
        </w:numPr>
        <w:spacing w:line="360" w:lineRule="auto"/>
        <w:jc w:val="both"/>
        <w:rPr>
          <w:rFonts w:ascii="Cambria" w:hAnsi="Cambria"/>
          <w:sz w:val="22"/>
          <w:szCs w:val="22"/>
        </w:rPr>
      </w:pPr>
      <w:r w:rsidRPr="00523012">
        <w:rPr>
          <w:rFonts w:ascii="Cambria" w:hAnsi="Cambria"/>
          <w:sz w:val="22"/>
          <w:szCs w:val="22"/>
        </w:rPr>
        <w:t xml:space="preserve">Pismo zawierające wolę wycofania wniosku powinno zostać podpisane czytelnie przez osobę upoważnioną do podejmowania decyzji w imieniu Wnioskodawcy, wskazaną w części </w:t>
      </w:r>
      <w:r w:rsidR="00B1436D" w:rsidRPr="00523012">
        <w:rPr>
          <w:rFonts w:ascii="Cambria" w:hAnsi="Cambria"/>
          <w:sz w:val="22"/>
          <w:szCs w:val="22"/>
        </w:rPr>
        <w:br/>
      </w:r>
      <w:r w:rsidRPr="00523012">
        <w:rPr>
          <w:rFonts w:ascii="Cambria" w:hAnsi="Cambria"/>
          <w:sz w:val="22"/>
          <w:szCs w:val="22"/>
        </w:rPr>
        <w:t xml:space="preserve">8 wniosku o dofinansowanie. </w:t>
      </w:r>
    </w:p>
    <w:p w14:paraId="3DC8E5D9" w14:textId="77777777" w:rsidR="002F6435" w:rsidRPr="00523012" w:rsidRDefault="002F6435" w:rsidP="00431E9E">
      <w:pPr>
        <w:numPr>
          <w:ilvl w:val="0"/>
          <w:numId w:val="39"/>
        </w:numPr>
        <w:spacing w:line="360" w:lineRule="auto"/>
        <w:jc w:val="both"/>
        <w:rPr>
          <w:rFonts w:ascii="Cambria" w:hAnsi="Cambria"/>
          <w:sz w:val="22"/>
          <w:szCs w:val="22"/>
        </w:rPr>
      </w:pPr>
      <w:r w:rsidRPr="00523012">
        <w:rPr>
          <w:rFonts w:ascii="Cambria" w:hAnsi="Cambria"/>
          <w:sz w:val="22"/>
          <w:szCs w:val="22"/>
        </w:rPr>
        <w:t>Wnioski, które zostały wycofane z oceny nie będą odsyłane Wnioskodawcom, lecz przechowywane w IOK. Istnieje możliwość osobistego odbioru jednego egzemplarza wniosku w terminie do 14 dni kalendarzowych od daty wpływu do IOK pisma wycofującego wniosek.</w:t>
      </w:r>
    </w:p>
    <w:p w14:paraId="2FEC9C01" w14:textId="77777777" w:rsidR="002F6435" w:rsidRPr="00523012" w:rsidRDefault="002F6435" w:rsidP="00B1436D">
      <w:pPr>
        <w:spacing w:line="360" w:lineRule="auto"/>
        <w:jc w:val="center"/>
        <w:rPr>
          <w:rFonts w:ascii="Cambria" w:hAnsi="Cambria"/>
          <w:b/>
          <w:sz w:val="22"/>
          <w:szCs w:val="22"/>
        </w:rPr>
      </w:pPr>
      <w:r w:rsidRPr="00523012">
        <w:rPr>
          <w:rFonts w:ascii="Cambria" w:hAnsi="Cambria"/>
          <w:b/>
          <w:sz w:val="22"/>
          <w:szCs w:val="22"/>
        </w:rPr>
        <w:t>§1</w:t>
      </w:r>
      <w:r w:rsidR="00B654DC">
        <w:rPr>
          <w:rFonts w:ascii="Cambria" w:hAnsi="Cambria"/>
          <w:b/>
          <w:sz w:val="22"/>
          <w:szCs w:val="22"/>
        </w:rPr>
        <w:t>6</w:t>
      </w:r>
    </w:p>
    <w:p w14:paraId="23298DC9" w14:textId="77777777" w:rsidR="002F6435" w:rsidRPr="00523012" w:rsidRDefault="002F6435" w:rsidP="00B1436D">
      <w:pPr>
        <w:spacing w:line="360" w:lineRule="auto"/>
        <w:rPr>
          <w:rFonts w:ascii="Cambria" w:hAnsi="Cambria"/>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00"/>
      </w:tblGrid>
      <w:tr w:rsidR="002F6435" w:rsidRPr="00523012" w14:paraId="50CF3618" w14:textId="77777777" w:rsidTr="009F3704">
        <w:tc>
          <w:tcPr>
            <w:tcW w:w="9000" w:type="dxa"/>
            <w:shd w:val="clear" w:color="auto" w:fill="D9D9D9"/>
          </w:tcPr>
          <w:p w14:paraId="0C310D12" w14:textId="77777777" w:rsidR="002F6435" w:rsidRPr="00523012" w:rsidRDefault="005740C3" w:rsidP="00B1436D">
            <w:pPr>
              <w:pStyle w:val="spistreci"/>
              <w:spacing w:line="360" w:lineRule="auto"/>
            </w:pPr>
            <w:bookmarkStart w:id="46" w:name="_Toc514838158"/>
            <w:r w:rsidRPr="00523012">
              <w:t>ROZSTRZYGNIĘCIE KONKURSU I WARUNKOWY WYBÓR PROJEKTÓW DO DOFINANSOWANIA</w:t>
            </w:r>
            <w:bookmarkEnd w:id="46"/>
          </w:p>
        </w:tc>
      </w:tr>
    </w:tbl>
    <w:p w14:paraId="385B064B" w14:textId="77777777" w:rsidR="002F6435" w:rsidRPr="00523012" w:rsidRDefault="002F6435" w:rsidP="00B1436D">
      <w:pPr>
        <w:pStyle w:val="spistreci"/>
        <w:spacing w:line="360" w:lineRule="auto"/>
      </w:pPr>
    </w:p>
    <w:p w14:paraId="170D4157" w14:textId="2FC6EF5E" w:rsidR="002F6435" w:rsidRPr="00523012" w:rsidRDefault="002F6435" w:rsidP="00431E9E">
      <w:pPr>
        <w:numPr>
          <w:ilvl w:val="0"/>
          <w:numId w:val="8"/>
        </w:numPr>
        <w:spacing w:line="360" w:lineRule="auto"/>
        <w:jc w:val="both"/>
        <w:rPr>
          <w:rFonts w:ascii="Cambria" w:hAnsi="Cambria"/>
          <w:sz w:val="22"/>
          <w:szCs w:val="22"/>
        </w:rPr>
      </w:pPr>
      <w:r w:rsidRPr="00523012">
        <w:rPr>
          <w:rFonts w:ascii="Cambria" w:hAnsi="Cambria"/>
          <w:sz w:val="22"/>
          <w:szCs w:val="22"/>
        </w:rPr>
        <w:t xml:space="preserve">Rozstrzygnięcie konkursu następuje przez zatwierdzenie Uchwałą Zarządu Województwa Świętokrzyskiego listy ocenionych projektów tj. takich, które spełniły kryteria oceny </w:t>
      </w:r>
      <w:r w:rsidR="00B64A3C">
        <w:rPr>
          <w:rFonts w:ascii="Cambria" w:hAnsi="Cambria"/>
          <w:sz w:val="22"/>
          <w:szCs w:val="22"/>
        </w:rPr>
        <w:br/>
      </w:r>
      <w:r w:rsidRPr="00523012">
        <w:rPr>
          <w:rFonts w:ascii="Cambria" w:hAnsi="Cambria"/>
          <w:sz w:val="22"/>
          <w:szCs w:val="22"/>
        </w:rPr>
        <w:t>i uzyskały wymaganą liczbę punktów. Lista projektów uszeregowana jest w kolejności od projektów, które uzyskały największą liczbę punktów do projektów najniżej ocenionych i składa się z:</w:t>
      </w:r>
    </w:p>
    <w:p w14:paraId="72907521" w14:textId="0D285E75" w:rsidR="002F6435" w:rsidRDefault="002F6435" w:rsidP="00431E9E">
      <w:pPr>
        <w:numPr>
          <w:ilvl w:val="0"/>
          <w:numId w:val="9"/>
        </w:numPr>
        <w:spacing w:line="360" w:lineRule="auto"/>
        <w:jc w:val="both"/>
        <w:rPr>
          <w:rFonts w:ascii="Cambria" w:hAnsi="Cambria"/>
          <w:sz w:val="22"/>
          <w:szCs w:val="22"/>
        </w:rPr>
      </w:pPr>
      <w:r w:rsidRPr="00523012">
        <w:rPr>
          <w:rFonts w:ascii="Cambria" w:hAnsi="Cambria"/>
          <w:sz w:val="22"/>
          <w:szCs w:val="22"/>
        </w:rPr>
        <w:t xml:space="preserve">listy podstawowej, tj. listy projektów wybranych do dofinansowania oraz </w:t>
      </w:r>
    </w:p>
    <w:p w14:paraId="6C1217CF" w14:textId="77777777" w:rsidR="00F10E03" w:rsidRPr="00F10E03" w:rsidRDefault="002F6435" w:rsidP="00F10E03">
      <w:pPr>
        <w:numPr>
          <w:ilvl w:val="0"/>
          <w:numId w:val="9"/>
        </w:numPr>
        <w:spacing w:line="360" w:lineRule="auto"/>
        <w:jc w:val="both"/>
        <w:rPr>
          <w:rFonts w:ascii="Cambria" w:hAnsi="Cambria"/>
          <w:sz w:val="22"/>
          <w:szCs w:val="22"/>
        </w:rPr>
      </w:pPr>
      <w:r w:rsidRPr="00F10E03">
        <w:rPr>
          <w:rFonts w:ascii="Cambria" w:hAnsi="Cambria"/>
          <w:sz w:val="22"/>
          <w:szCs w:val="22"/>
        </w:rPr>
        <w:lastRenderedPageBreak/>
        <w:t xml:space="preserve">listy rezerwowej, tj. listy obejmującej projekty, które spełniły minimum punktowe, jednak kwota alokacji przeznaczona na konkurs jest niewystarczająca do wybrania ich do dofinansowania. </w:t>
      </w:r>
    </w:p>
    <w:p w14:paraId="7BA31AF7" w14:textId="29F661C9" w:rsidR="002F6435" w:rsidRPr="00F10E03" w:rsidRDefault="002F6435" w:rsidP="00834EC2">
      <w:pPr>
        <w:numPr>
          <w:ilvl w:val="0"/>
          <w:numId w:val="8"/>
        </w:numPr>
        <w:spacing w:line="360" w:lineRule="auto"/>
        <w:jc w:val="both"/>
        <w:rPr>
          <w:rFonts w:ascii="Cambria" w:hAnsi="Cambria"/>
          <w:sz w:val="22"/>
          <w:szCs w:val="22"/>
        </w:rPr>
      </w:pPr>
      <w:r w:rsidRPr="00F10E03">
        <w:rPr>
          <w:rFonts w:ascii="Cambria" w:hAnsi="Cambria"/>
          <w:sz w:val="22"/>
          <w:szCs w:val="22"/>
        </w:rPr>
        <w:t xml:space="preserve">W przypadku projektów z jednakową liczbą punktów, o miejscu na liście projektów wybranych do dofinansowania i o przyznaniu wsparcia decydują kryteria rozstrzygające. </w:t>
      </w:r>
    </w:p>
    <w:p w14:paraId="3B4E5F15" w14:textId="77777777" w:rsidR="002F6435" w:rsidRPr="00523012" w:rsidRDefault="002F6435" w:rsidP="00431E9E">
      <w:pPr>
        <w:numPr>
          <w:ilvl w:val="0"/>
          <w:numId w:val="8"/>
        </w:numPr>
        <w:spacing w:line="360" w:lineRule="auto"/>
        <w:jc w:val="both"/>
        <w:rPr>
          <w:rFonts w:ascii="Cambria" w:hAnsi="Cambria"/>
          <w:sz w:val="22"/>
          <w:szCs w:val="22"/>
        </w:rPr>
      </w:pPr>
      <w:r w:rsidRPr="00523012">
        <w:rPr>
          <w:rFonts w:ascii="Cambria" w:hAnsi="Cambria"/>
          <w:sz w:val="22"/>
          <w:szCs w:val="22"/>
        </w:rPr>
        <w:t xml:space="preserve">W przypadku gdy na podstawie kryteriów rozstrzygających nie jest możliwe ustalenie kolejności uszeregowania projektów, projekty plasujące się ex aequo mogą zostać wybrane do dofinansowania tylko w sytuacji, gdy alokacja jest wystarczająca aby objąć je dofinansowaniem. </w:t>
      </w:r>
    </w:p>
    <w:p w14:paraId="48A26B17" w14:textId="77777777" w:rsidR="002F6435" w:rsidRPr="00523012" w:rsidRDefault="002F6435" w:rsidP="00431E9E">
      <w:pPr>
        <w:numPr>
          <w:ilvl w:val="0"/>
          <w:numId w:val="8"/>
        </w:numPr>
        <w:spacing w:line="360" w:lineRule="auto"/>
        <w:jc w:val="both"/>
        <w:rPr>
          <w:rFonts w:ascii="Cambria" w:hAnsi="Cambria"/>
          <w:sz w:val="22"/>
          <w:szCs w:val="22"/>
        </w:rPr>
      </w:pPr>
      <w:r w:rsidRPr="00523012">
        <w:rPr>
          <w:rFonts w:ascii="Cambria" w:hAnsi="Cambria"/>
          <w:sz w:val="22"/>
          <w:szCs w:val="22"/>
        </w:rPr>
        <w:t xml:space="preserve">W przypadku, gdy pozostała kwota przeznaczona na dofinansowanie projektu nie pozwala na dofinansowanie kolejnego projektu z listy, o której mowa w pkt. 1 w pełnej wysokości, po wyrażeniu zgody przez Wnioskodawcę, możliwe jest obniżenie poziomu dofinansowania tego projektu. W przypadku, gdy Wnioskodawca nie wyrazi zgody na obniżenie poziomu dofinansowania, zapytanie kierowane jest do kolejnego Wnioskodawcy. </w:t>
      </w:r>
    </w:p>
    <w:p w14:paraId="19F32F9E" w14:textId="77777777" w:rsidR="002F6435" w:rsidRPr="00523012" w:rsidRDefault="002F6435" w:rsidP="00431E9E">
      <w:pPr>
        <w:numPr>
          <w:ilvl w:val="0"/>
          <w:numId w:val="8"/>
        </w:numPr>
        <w:spacing w:line="360" w:lineRule="auto"/>
        <w:jc w:val="both"/>
        <w:rPr>
          <w:rFonts w:ascii="Cambria" w:hAnsi="Cambria"/>
          <w:sz w:val="22"/>
          <w:szCs w:val="22"/>
        </w:rPr>
      </w:pPr>
      <w:r w:rsidRPr="00523012">
        <w:rPr>
          <w:rFonts w:ascii="Cambria" w:hAnsi="Cambria"/>
          <w:sz w:val="22"/>
          <w:szCs w:val="22"/>
        </w:rPr>
        <w:t xml:space="preserve">Po zatwierdzeniu projektów wybranych do dofinansowania Instytucja Zarządzająca RPOWŚ 2014-2020 na stronie internetowej </w:t>
      </w:r>
      <w:hyperlink r:id="rId24" w:history="1">
        <w:r w:rsidRPr="00523012">
          <w:rPr>
            <w:rFonts w:ascii="Cambria" w:hAnsi="Cambria"/>
            <w:color w:val="0000FF"/>
            <w:sz w:val="22"/>
            <w:szCs w:val="22"/>
            <w:u w:val="single"/>
          </w:rPr>
          <w:t>www.2014-2020.rpo-swietokrzyskie.pl</w:t>
        </w:r>
      </w:hyperlink>
      <w:r w:rsidRPr="00523012">
        <w:rPr>
          <w:rFonts w:ascii="Cambria" w:hAnsi="Cambria"/>
          <w:sz w:val="22"/>
          <w:szCs w:val="22"/>
        </w:rPr>
        <w:t xml:space="preserve"> oraz portalu </w:t>
      </w:r>
      <w:hyperlink r:id="rId25" w:history="1">
        <w:r w:rsidRPr="00523012">
          <w:rPr>
            <w:rFonts w:ascii="Cambria" w:hAnsi="Cambria"/>
            <w:color w:val="0000FF"/>
            <w:sz w:val="22"/>
            <w:szCs w:val="22"/>
            <w:u w:val="single"/>
          </w:rPr>
          <w:t>www.funduszeeuropejskie.gov.pl</w:t>
        </w:r>
      </w:hyperlink>
      <w:r w:rsidRPr="00523012">
        <w:rPr>
          <w:rFonts w:ascii="Cambria" w:hAnsi="Cambria"/>
          <w:sz w:val="22"/>
          <w:szCs w:val="22"/>
        </w:rPr>
        <w:t xml:space="preserve"> zamieszcza listy, o których mowa w pkt. 1 oraz powiadamia Wnioskodawców o wynikach oceny.</w:t>
      </w:r>
    </w:p>
    <w:p w14:paraId="21768735" w14:textId="77777777" w:rsidR="002F6435" w:rsidRPr="00523012" w:rsidRDefault="002F6435" w:rsidP="00431E9E">
      <w:pPr>
        <w:numPr>
          <w:ilvl w:val="0"/>
          <w:numId w:val="8"/>
        </w:numPr>
        <w:spacing w:line="360" w:lineRule="auto"/>
        <w:jc w:val="both"/>
        <w:rPr>
          <w:rFonts w:ascii="Cambria" w:hAnsi="Cambria"/>
          <w:sz w:val="22"/>
          <w:szCs w:val="22"/>
        </w:rPr>
      </w:pPr>
      <w:r w:rsidRPr="00523012">
        <w:rPr>
          <w:rFonts w:ascii="Cambria" w:hAnsi="Cambria"/>
          <w:sz w:val="22"/>
          <w:szCs w:val="22"/>
        </w:rPr>
        <w:t xml:space="preserve">W przypadku projektów pozytywnie ocenionych, ale nie wybranych do dofinansowania przez Zarząd Województwa Świętokrzyskiego z powodu wyczerpania alokacji przeznaczonej na konkurs, IOK niezwłocznie wysyła do Wnioskodawcy pisemną informację o wyniku oceny jego wniosku wraz z uzasadnieniem oraz pouczeniem </w:t>
      </w:r>
      <w:r w:rsidR="00B1436D" w:rsidRPr="00523012">
        <w:rPr>
          <w:rFonts w:ascii="Cambria" w:hAnsi="Cambria"/>
          <w:sz w:val="22"/>
          <w:szCs w:val="22"/>
        </w:rPr>
        <w:br/>
      </w:r>
      <w:r w:rsidRPr="00523012">
        <w:rPr>
          <w:rFonts w:ascii="Cambria" w:hAnsi="Cambria"/>
          <w:sz w:val="22"/>
          <w:szCs w:val="22"/>
        </w:rPr>
        <w:t xml:space="preserve">o możliwości wniesienia protestu na zasadach i w trybie, o którym mowa w rozdziale </w:t>
      </w:r>
      <w:r w:rsidR="00B1436D" w:rsidRPr="00523012">
        <w:rPr>
          <w:rFonts w:ascii="Cambria" w:hAnsi="Cambria"/>
          <w:sz w:val="22"/>
          <w:szCs w:val="22"/>
        </w:rPr>
        <w:br/>
      </w:r>
      <w:r w:rsidRPr="00523012">
        <w:rPr>
          <w:rFonts w:ascii="Cambria" w:hAnsi="Cambria"/>
          <w:sz w:val="22"/>
          <w:szCs w:val="22"/>
        </w:rPr>
        <w:t>15 ustawy wdrożeniowej.</w:t>
      </w:r>
    </w:p>
    <w:p w14:paraId="5B2DC8AE" w14:textId="77777777" w:rsidR="002F6435" w:rsidRPr="00523012" w:rsidRDefault="002F6435" w:rsidP="00431E9E">
      <w:pPr>
        <w:numPr>
          <w:ilvl w:val="0"/>
          <w:numId w:val="8"/>
        </w:numPr>
        <w:spacing w:line="360" w:lineRule="auto"/>
        <w:jc w:val="both"/>
        <w:rPr>
          <w:rFonts w:ascii="Cambria" w:hAnsi="Cambria"/>
          <w:sz w:val="22"/>
          <w:szCs w:val="22"/>
        </w:rPr>
      </w:pPr>
      <w:r w:rsidRPr="00523012">
        <w:rPr>
          <w:rFonts w:ascii="Cambria" w:hAnsi="Cambria"/>
          <w:sz w:val="22"/>
          <w:szCs w:val="22"/>
        </w:rPr>
        <w:t>W przypadku, gdy kwota przeznaczona na dofinansowanie projektów w konkursie, nie wystarcza na wybranie projektu do dofinansowania, okoliczność ta nie może stanowić wyłącznej przesłanki wniesienia protestu.</w:t>
      </w:r>
    </w:p>
    <w:p w14:paraId="06789F8B" w14:textId="77777777" w:rsidR="002F6435" w:rsidRDefault="002F6435" w:rsidP="00431E9E">
      <w:pPr>
        <w:numPr>
          <w:ilvl w:val="0"/>
          <w:numId w:val="8"/>
        </w:numPr>
        <w:spacing w:line="360" w:lineRule="auto"/>
        <w:jc w:val="both"/>
        <w:rPr>
          <w:rFonts w:ascii="Cambria" w:hAnsi="Cambria"/>
          <w:color w:val="FF0000"/>
          <w:sz w:val="22"/>
          <w:szCs w:val="22"/>
        </w:rPr>
      </w:pPr>
      <w:r w:rsidRPr="00523012">
        <w:rPr>
          <w:rFonts w:ascii="Cambria" w:hAnsi="Cambria"/>
          <w:sz w:val="22"/>
          <w:szCs w:val="22"/>
        </w:rPr>
        <w:t xml:space="preserve">Dla projektów wybranych do dofinansowania przygotowywana jest umowa </w:t>
      </w:r>
      <w:r w:rsidR="00B1436D" w:rsidRPr="00523012">
        <w:rPr>
          <w:rFonts w:ascii="Cambria" w:hAnsi="Cambria"/>
          <w:sz w:val="22"/>
          <w:szCs w:val="22"/>
        </w:rPr>
        <w:br/>
      </w:r>
      <w:r w:rsidRPr="00523012">
        <w:rPr>
          <w:rFonts w:ascii="Cambria" w:hAnsi="Cambria"/>
          <w:sz w:val="22"/>
          <w:szCs w:val="22"/>
        </w:rPr>
        <w:t xml:space="preserve">o dofinansowanie. </w:t>
      </w:r>
      <w:r w:rsidRPr="00523012">
        <w:rPr>
          <w:rFonts w:ascii="Cambria" w:hAnsi="Cambria"/>
          <w:i/>
          <w:sz w:val="22"/>
          <w:szCs w:val="22"/>
        </w:rPr>
        <w:t>Wzór umowy w ramach Regionalnego Programu Operacyjnego Województwa Świętokrzyskiego na lata 2014-2020</w:t>
      </w:r>
      <w:r w:rsidRPr="00523012">
        <w:rPr>
          <w:rFonts w:ascii="Cambria" w:hAnsi="Cambria"/>
          <w:sz w:val="22"/>
          <w:szCs w:val="22"/>
        </w:rPr>
        <w:t xml:space="preserve">, stanowi </w:t>
      </w:r>
      <w:r w:rsidRPr="00496A34">
        <w:rPr>
          <w:rFonts w:ascii="Cambria" w:hAnsi="Cambria"/>
          <w:sz w:val="22"/>
          <w:szCs w:val="22"/>
        </w:rPr>
        <w:t xml:space="preserve">załącznik nr 10 do niniejszego Regulaminu. </w:t>
      </w:r>
    </w:p>
    <w:p w14:paraId="34C115C6" w14:textId="77777777" w:rsidR="002F6435" w:rsidRPr="00523012" w:rsidRDefault="002F6435" w:rsidP="002F6435">
      <w:pPr>
        <w:jc w:val="center"/>
        <w:rPr>
          <w:rFonts w:ascii="Cambria" w:hAnsi="Cambria"/>
          <w:b/>
          <w:sz w:val="22"/>
          <w:szCs w:val="22"/>
        </w:rPr>
      </w:pPr>
      <w:r w:rsidRPr="00523012">
        <w:rPr>
          <w:rFonts w:ascii="Cambria" w:hAnsi="Cambria"/>
          <w:b/>
          <w:sz w:val="22"/>
          <w:szCs w:val="22"/>
        </w:rPr>
        <w:t>§1</w:t>
      </w:r>
      <w:r w:rsidR="00B654DC">
        <w:rPr>
          <w:rFonts w:ascii="Cambria" w:hAnsi="Cambria"/>
          <w:b/>
          <w:sz w:val="22"/>
          <w:szCs w:val="22"/>
        </w:rPr>
        <w:t>7</w:t>
      </w:r>
    </w:p>
    <w:p w14:paraId="6E6D293D" w14:textId="77777777" w:rsidR="002F6435" w:rsidRPr="00523012" w:rsidRDefault="002F6435" w:rsidP="002F6435">
      <w:pPr>
        <w:spacing w:line="360" w:lineRule="auto"/>
        <w:rPr>
          <w:rFonts w:ascii="Cambria" w:hAnsi="Cambria"/>
          <w:b/>
          <w:sz w:val="22"/>
          <w:szCs w:val="22"/>
          <w:highlight w:val="re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00"/>
      </w:tblGrid>
      <w:tr w:rsidR="002F6435" w:rsidRPr="00523012" w14:paraId="1C361505" w14:textId="77777777" w:rsidTr="009F3704">
        <w:tc>
          <w:tcPr>
            <w:tcW w:w="9000" w:type="dxa"/>
            <w:shd w:val="clear" w:color="auto" w:fill="D9D9D9"/>
          </w:tcPr>
          <w:p w14:paraId="6CD400F8" w14:textId="77777777" w:rsidR="002F6435" w:rsidRPr="00523012" w:rsidRDefault="005740C3" w:rsidP="009F3704">
            <w:pPr>
              <w:pStyle w:val="spistreci"/>
            </w:pPr>
            <w:bookmarkStart w:id="47" w:name="_Toc514838159"/>
            <w:r w:rsidRPr="00523012">
              <w:lastRenderedPageBreak/>
              <w:t>PODPISANIE UMÓW</w:t>
            </w:r>
            <w:bookmarkEnd w:id="47"/>
          </w:p>
        </w:tc>
      </w:tr>
    </w:tbl>
    <w:p w14:paraId="61D11C15" w14:textId="77777777" w:rsidR="002F6435" w:rsidRPr="00523012" w:rsidRDefault="002F6435" w:rsidP="002F6435">
      <w:pPr>
        <w:jc w:val="center"/>
        <w:rPr>
          <w:rFonts w:ascii="Cambria" w:hAnsi="Cambria"/>
          <w:sz w:val="22"/>
          <w:szCs w:val="22"/>
          <w:lang w:val="x-none" w:eastAsia="x-none"/>
        </w:rPr>
      </w:pPr>
      <w:bookmarkStart w:id="48" w:name="_Toc319652246"/>
    </w:p>
    <w:p w14:paraId="2E2F4578" w14:textId="77777777" w:rsidR="002F6435" w:rsidRPr="00523012" w:rsidRDefault="002F6435" w:rsidP="002F6435">
      <w:pPr>
        <w:rPr>
          <w:rFonts w:ascii="Cambria" w:hAnsi="Cambria"/>
          <w:sz w:val="22"/>
          <w:szCs w:val="22"/>
          <w:lang w:val="x-none" w:eastAsia="x-none"/>
        </w:rPr>
      </w:pPr>
    </w:p>
    <w:bookmarkEnd w:id="48"/>
    <w:p w14:paraId="6688DF63" w14:textId="77777777" w:rsidR="002F6435" w:rsidRPr="00523012" w:rsidRDefault="002F6435" w:rsidP="00431E9E">
      <w:pPr>
        <w:numPr>
          <w:ilvl w:val="0"/>
          <w:numId w:val="35"/>
        </w:numPr>
        <w:spacing w:line="360" w:lineRule="auto"/>
        <w:jc w:val="both"/>
        <w:rPr>
          <w:rFonts w:ascii="Cambria" w:hAnsi="Cambria"/>
          <w:sz w:val="22"/>
          <w:szCs w:val="22"/>
        </w:rPr>
      </w:pPr>
      <w:r w:rsidRPr="00523012">
        <w:rPr>
          <w:rFonts w:ascii="Cambria" w:hAnsi="Cambria"/>
          <w:sz w:val="22"/>
          <w:szCs w:val="22"/>
        </w:rPr>
        <w:t xml:space="preserve">Podstawę dofinansowania projektu stanowi umowa/decyzja o dofinansowanie projektu. </w:t>
      </w:r>
      <w:r w:rsidRPr="00523012">
        <w:rPr>
          <w:rFonts w:ascii="Cambria" w:hAnsi="Cambria"/>
          <w:i/>
          <w:sz w:val="22"/>
          <w:szCs w:val="22"/>
        </w:rPr>
        <w:t>Wzór umowy/decyzji o dofinansowanie projektu w ramach Regionalnego Programu Operacyjnego Województwa Świętokrzyskiego na lata 2014-2020</w:t>
      </w:r>
      <w:r w:rsidRPr="00523012">
        <w:rPr>
          <w:rFonts w:ascii="Cambria" w:hAnsi="Cambria"/>
          <w:sz w:val="22"/>
          <w:szCs w:val="22"/>
        </w:rPr>
        <w:t>, będący załącznikiem nr 10 niniejszego Regulaminu, określa minimalny zakres i może ulegać zmianom, wynikającym z systemu realizacji RPOWŚ w trakcie trwania procedury konkursowej.</w:t>
      </w:r>
    </w:p>
    <w:p w14:paraId="2BEECE27" w14:textId="77777777" w:rsidR="002F6435" w:rsidRPr="00523012" w:rsidRDefault="002F6435" w:rsidP="00431E9E">
      <w:pPr>
        <w:numPr>
          <w:ilvl w:val="0"/>
          <w:numId w:val="35"/>
        </w:numPr>
        <w:spacing w:line="360" w:lineRule="auto"/>
        <w:jc w:val="both"/>
        <w:rPr>
          <w:rFonts w:ascii="Cambria" w:hAnsi="Cambria"/>
          <w:sz w:val="22"/>
          <w:szCs w:val="22"/>
        </w:rPr>
      </w:pPr>
      <w:r w:rsidRPr="00523012">
        <w:rPr>
          <w:rFonts w:ascii="Cambria" w:hAnsi="Cambria"/>
          <w:sz w:val="22"/>
          <w:szCs w:val="22"/>
        </w:rPr>
        <w:t xml:space="preserve">Przygotowywanie umów o dofinansowanie odbywa się po podjęciu przez Zarząd Województwa Świętokrzyskiego Uchwały o wyborze projektów do dofinansowania. </w:t>
      </w:r>
    </w:p>
    <w:p w14:paraId="03678B4F" w14:textId="77777777" w:rsidR="002F6435" w:rsidRPr="00523012" w:rsidRDefault="002F6435" w:rsidP="00431E9E">
      <w:pPr>
        <w:numPr>
          <w:ilvl w:val="0"/>
          <w:numId w:val="35"/>
        </w:numPr>
        <w:spacing w:line="360" w:lineRule="auto"/>
        <w:jc w:val="both"/>
        <w:rPr>
          <w:rFonts w:ascii="Cambria" w:hAnsi="Cambria"/>
          <w:sz w:val="22"/>
          <w:szCs w:val="22"/>
        </w:rPr>
      </w:pPr>
      <w:r w:rsidRPr="00523012">
        <w:rPr>
          <w:rFonts w:ascii="Cambria" w:hAnsi="Cambria"/>
          <w:sz w:val="22"/>
          <w:szCs w:val="22"/>
        </w:rPr>
        <w:t xml:space="preserve">Instytucja Zarządzająca może dokonać kontroli uprzedniej projektu przed zawarciem umowy o dofinansowanie, w szczególności w zakresie przestrzegania przepisów prawa zamówień publicznych. Podpisanie umowy w takim przypadku uzależnione jest od wyników przeprowadzonej kontroli. </w:t>
      </w:r>
    </w:p>
    <w:p w14:paraId="365800B5" w14:textId="77777777" w:rsidR="002F6435" w:rsidRPr="00523012" w:rsidRDefault="002F6435" w:rsidP="00431E9E">
      <w:pPr>
        <w:numPr>
          <w:ilvl w:val="0"/>
          <w:numId w:val="35"/>
        </w:numPr>
        <w:spacing w:line="360" w:lineRule="auto"/>
        <w:jc w:val="both"/>
        <w:rPr>
          <w:rFonts w:ascii="Cambria" w:hAnsi="Cambria"/>
          <w:sz w:val="22"/>
          <w:szCs w:val="22"/>
        </w:rPr>
      </w:pPr>
      <w:r w:rsidRPr="00523012">
        <w:rPr>
          <w:rFonts w:ascii="Cambria" w:hAnsi="Cambria"/>
          <w:sz w:val="22"/>
          <w:szCs w:val="22"/>
        </w:rPr>
        <w:t xml:space="preserve">Na etapie podpisywania umowy o dofinansowanie IZ będzie wymagać od Wnioskodawcy uzupełnienia niezbędnej dokumentacji (m.in. aktualizacji wniosku o dofinansowanie, wskazania numeru rachunku bankowego). Informacja o konieczności uzupełnienia dokumentacji zostanie przekazana Wnioskodawcy w formie pisemnej. Wnioskodawca jest zobligowany złożyć wymagane dokumenty w terminie nie dłuższym niż 14 dni kalendarzowych. IOK zastrzega sobie prawo, w uzasadnionych przypadkach, do wezwania Wnioskodawcy do złożenia innych dokumentów niezbędnych do zawarcia umowy </w:t>
      </w:r>
      <w:r w:rsidR="00B1436D" w:rsidRPr="00523012">
        <w:rPr>
          <w:rFonts w:ascii="Cambria" w:hAnsi="Cambria"/>
          <w:sz w:val="22"/>
          <w:szCs w:val="22"/>
        </w:rPr>
        <w:br/>
      </w:r>
      <w:r w:rsidRPr="00523012">
        <w:rPr>
          <w:rFonts w:ascii="Cambria" w:hAnsi="Cambria"/>
          <w:sz w:val="22"/>
          <w:szCs w:val="22"/>
        </w:rPr>
        <w:t>o dofinansowanie niż wskazane w pierwotnym wezwaniu do uzupełnienia.</w:t>
      </w:r>
    </w:p>
    <w:p w14:paraId="692003A2" w14:textId="77777777" w:rsidR="0095027D" w:rsidRPr="007772D3" w:rsidRDefault="002F6435" w:rsidP="007772D3">
      <w:pPr>
        <w:numPr>
          <w:ilvl w:val="0"/>
          <w:numId w:val="35"/>
        </w:numPr>
        <w:spacing w:line="360" w:lineRule="auto"/>
        <w:jc w:val="both"/>
        <w:rPr>
          <w:rFonts w:ascii="Cambria" w:hAnsi="Cambria"/>
          <w:sz w:val="22"/>
          <w:szCs w:val="22"/>
        </w:rPr>
      </w:pPr>
      <w:r w:rsidRPr="00523012">
        <w:rPr>
          <w:rFonts w:ascii="Cambria" w:hAnsi="Cambria"/>
          <w:sz w:val="22"/>
          <w:szCs w:val="22"/>
        </w:rPr>
        <w:t xml:space="preserve">Po podpisaniu umowy o dofinansowanie, informacja na temat projektów i przyznanego dofinansowania zamieszczana jest na stronie internetowej </w:t>
      </w:r>
      <w:hyperlink r:id="rId26" w:history="1">
        <w:r w:rsidRPr="00523012">
          <w:rPr>
            <w:rFonts w:ascii="Cambria" w:hAnsi="Cambria"/>
            <w:color w:val="0000FF"/>
            <w:sz w:val="22"/>
            <w:szCs w:val="22"/>
            <w:u w:val="single"/>
          </w:rPr>
          <w:t>www.2014-2020.rpo-swietokrzyskie.pl</w:t>
        </w:r>
      </w:hyperlink>
      <w:r w:rsidRPr="00523012">
        <w:rPr>
          <w:rFonts w:ascii="Cambria" w:hAnsi="Cambria"/>
          <w:sz w:val="22"/>
          <w:szCs w:val="22"/>
        </w:rPr>
        <w:t xml:space="preserve"> oraz portalu </w:t>
      </w:r>
      <w:hyperlink r:id="rId27" w:history="1">
        <w:r w:rsidRPr="00523012">
          <w:rPr>
            <w:rFonts w:ascii="Cambria" w:hAnsi="Cambria"/>
            <w:color w:val="0000FF"/>
            <w:sz w:val="22"/>
            <w:szCs w:val="22"/>
            <w:u w:val="single"/>
          </w:rPr>
          <w:t>www.funduszeeuropejskie.gov.pl</w:t>
        </w:r>
      </w:hyperlink>
      <w:r w:rsidRPr="00523012">
        <w:rPr>
          <w:rFonts w:ascii="Cambria" w:hAnsi="Cambria"/>
          <w:sz w:val="22"/>
          <w:szCs w:val="22"/>
        </w:rPr>
        <w:t>.</w:t>
      </w:r>
    </w:p>
    <w:p w14:paraId="0C383C90" w14:textId="77777777" w:rsidR="0095027D" w:rsidRPr="00523012" w:rsidRDefault="0095027D" w:rsidP="002F6435">
      <w:pPr>
        <w:jc w:val="center"/>
        <w:rPr>
          <w:rFonts w:ascii="Cambria" w:hAnsi="Cambria"/>
          <w:b/>
          <w:sz w:val="22"/>
          <w:szCs w:val="22"/>
        </w:rPr>
      </w:pPr>
    </w:p>
    <w:p w14:paraId="7105D6BD" w14:textId="77777777" w:rsidR="002F6435" w:rsidRPr="00523012" w:rsidRDefault="002F6435" w:rsidP="002F6435">
      <w:pPr>
        <w:jc w:val="center"/>
        <w:rPr>
          <w:rFonts w:ascii="Cambria" w:hAnsi="Cambria"/>
          <w:b/>
          <w:sz w:val="22"/>
          <w:szCs w:val="22"/>
        </w:rPr>
      </w:pPr>
      <w:r w:rsidRPr="00523012">
        <w:rPr>
          <w:rFonts w:ascii="Cambria" w:hAnsi="Cambria"/>
          <w:b/>
          <w:sz w:val="22"/>
          <w:szCs w:val="22"/>
        </w:rPr>
        <w:t>§1</w:t>
      </w:r>
      <w:r w:rsidR="00B654DC">
        <w:rPr>
          <w:rFonts w:ascii="Cambria" w:hAnsi="Cambria"/>
          <w:b/>
          <w:sz w:val="22"/>
          <w:szCs w:val="22"/>
        </w:rPr>
        <w:t>8</w:t>
      </w:r>
    </w:p>
    <w:p w14:paraId="080BF73E" w14:textId="77777777" w:rsidR="002F6435" w:rsidRPr="00523012" w:rsidRDefault="002F6435" w:rsidP="002F6435">
      <w:pPr>
        <w:spacing w:line="360" w:lineRule="auto"/>
        <w:ind w:left="720"/>
        <w:jc w:val="both"/>
        <w:rPr>
          <w:rFonts w:ascii="Cambria" w:hAnsi="Cambria"/>
          <w:sz w:val="22"/>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00"/>
      </w:tblGrid>
      <w:tr w:rsidR="002F6435" w:rsidRPr="00523012" w14:paraId="23955CA9" w14:textId="77777777" w:rsidTr="009F3704">
        <w:trPr>
          <w:trHeight w:val="354"/>
        </w:trPr>
        <w:tc>
          <w:tcPr>
            <w:tcW w:w="9000" w:type="dxa"/>
            <w:shd w:val="clear" w:color="auto" w:fill="D9D9D9"/>
          </w:tcPr>
          <w:p w14:paraId="4E18AC43" w14:textId="77777777" w:rsidR="002F6435" w:rsidRPr="00523012" w:rsidRDefault="005740C3" w:rsidP="009F3704">
            <w:pPr>
              <w:pStyle w:val="spistreci"/>
            </w:pPr>
            <w:bookmarkStart w:id="49" w:name="_Toc514838160"/>
            <w:r w:rsidRPr="00523012">
              <w:t>PROCEDURA ODWOŁAWCZA</w:t>
            </w:r>
            <w:bookmarkEnd w:id="49"/>
          </w:p>
        </w:tc>
      </w:tr>
    </w:tbl>
    <w:p w14:paraId="34107C76" w14:textId="77777777" w:rsidR="002F6435" w:rsidRPr="00523012" w:rsidRDefault="002F6435" w:rsidP="002F6435">
      <w:pPr>
        <w:jc w:val="center"/>
        <w:rPr>
          <w:rFonts w:ascii="Cambria" w:hAnsi="Cambria"/>
          <w:sz w:val="22"/>
          <w:szCs w:val="22"/>
          <w:lang w:val="x-none" w:eastAsia="x-none"/>
        </w:rPr>
      </w:pPr>
    </w:p>
    <w:p w14:paraId="77839620" w14:textId="77777777" w:rsidR="002F6435" w:rsidRPr="00523012" w:rsidRDefault="002F6435" w:rsidP="00431E9E">
      <w:pPr>
        <w:numPr>
          <w:ilvl w:val="0"/>
          <w:numId w:val="10"/>
        </w:numPr>
        <w:spacing w:line="360" w:lineRule="auto"/>
        <w:ind w:left="426" w:hanging="426"/>
        <w:jc w:val="both"/>
        <w:rPr>
          <w:rFonts w:ascii="Cambria" w:hAnsi="Cambria"/>
          <w:sz w:val="22"/>
          <w:szCs w:val="22"/>
        </w:rPr>
      </w:pPr>
      <w:r w:rsidRPr="00523012">
        <w:rPr>
          <w:rFonts w:ascii="Cambria" w:hAnsi="Cambria"/>
          <w:sz w:val="22"/>
          <w:szCs w:val="22"/>
        </w:rPr>
        <w:t>Procedura odwoławcza znajduje zastosowanie w odniesieniu do projektów, które otrzymały negatywną ocenę. Prowadzona jest ona w oparciu o ustawę wdrożeniową.</w:t>
      </w:r>
    </w:p>
    <w:p w14:paraId="0E2352F9" w14:textId="77777777" w:rsidR="002F6435" w:rsidRPr="00523012" w:rsidRDefault="002F6435" w:rsidP="00431E9E">
      <w:pPr>
        <w:numPr>
          <w:ilvl w:val="0"/>
          <w:numId w:val="10"/>
        </w:numPr>
        <w:spacing w:line="360" w:lineRule="auto"/>
        <w:ind w:left="426" w:hanging="426"/>
        <w:jc w:val="both"/>
        <w:rPr>
          <w:rFonts w:ascii="Cambria" w:hAnsi="Cambria"/>
          <w:sz w:val="22"/>
          <w:szCs w:val="22"/>
        </w:rPr>
      </w:pPr>
      <w:r w:rsidRPr="00523012">
        <w:rPr>
          <w:rFonts w:ascii="Cambria" w:hAnsi="Cambria"/>
          <w:sz w:val="22"/>
          <w:szCs w:val="22"/>
        </w:rPr>
        <w:t xml:space="preserve">Wnioskodawcom, których projekty przeszły pozytywnie ocenę, ale nie zostały zakwalifikowane do dofinansowania ze względu na wyczerpanie puli środków </w:t>
      </w:r>
      <w:r w:rsidRPr="00523012">
        <w:rPr>
          <w:rFonts w:ascii="Cambria" w:hAnsi="Cambria"/>
          <w:sz w:val="22"/>
          <w:szCs w:val="22"/>
        </w:rPr>
        <w:lastRenderedPageBreak/>
        <w:t>przewidzianych w ramach danego konkursu i w związku z tym zostały umieszczone na liście rezerwowej, przysługuje prawo protestu od oceny projektu.</w:t>
      </w:r>
    </w:p>
    <w:p w14:paraId="7C32CBFB" w14:textId="77777777" w:rsidR="002F6435" w:rsidRPr="00523012" w:rsidRDefault="002F6435" w:rsidP="00431E9E">
      <w:pPr>
        <w:numPr>
          <w:ilvl w:val="0"/>
          <w:numId w:val="10"/>
        </w:numPr>
        <w:spacing w:line="360" w:lineRule="auto"/>
        <w:ind w:left="426" w:hanging="426"/>
        <w:jc w:val="both"/>
        <w:rPr>
          <w:rFonts w:ascii="Cambria" w:hAnsi="Cambria"/>
          <w:sz w:val="22"/>
          <w:szCs w:val="22"/>
        </w:rPr>
      </w:pPr>
      <w:r w:rsidRPr="00523012">
        <w:rPr>
          <w:rFonts w:ascii="Cambria" w:hAnsi="Cambria"/>
          <w:sz w:val="22"/>
          <w:szCs w:val="22"/>
        </w:rPr>
        <w:t>Wnioskodawcy, na każdym etapie oceny w przypadku negatywnej oceny jego projektu wybieranego</w:t>
      </w:r>
      <w:r w:rsidR="00B1436D" w:rsidRPr="00523012">
        <w:rPr>
          <w:rFonts w:ascii="Cambria" w:hAnsi="Cambria"/>
          <w:sz w:val="22"/>
          <w:szCs w:val="22"/>
        </w:rPr>
        <w:t xml:space="preserve"> w </w:t>
      </w:r>
      <w:r w:rsidRPr="00523012">
        <w:rPr>
          <w:rFonts w:ascii="Cambria" w:hAnsi="Cambria"/>
          <w:sz w:val="22"/>
          <w:szCs w:val="22"/>
        </w:rPr>
        <w:t>trybie konkursowym przysługuje prawo wniesienia protestu w celu ponownego sprawdzenia złożonego wniosku w zakresie spełniania kryteriów wyboru projektów.</w:t>
      </w:r>
    </w:p>
    <w:p w14:paraId="43C85EDC" w14:textId="77777777" w:rsidR="002F6435" w:rsidRPr="00523012" w:rsidRDefault="002F6435" w:rsidP="00431E9E">
      <w:pPr>
        <w:numPr>
          <w:ilvl w:val="0"/>
          <w:numId w:val="10"/>
        </w:numPr>
        <w:spacing w:line="360" w:lineRule="auto"/>
        <w:ind w:left="426" w:hanging="426"/>
        <w:jc w:val="both"/>
        <w:rPr>
          <w:rFonts w:ascii="Cambria" w:hAnsi="Cambria"/>
          <w:sz w:val="22"/>
          <w:szCs w:val="22"/>
        </w:rPr>
      </w:pPr>
      <w:r w:rsidRPr="00523012">
        <w:rPr>
          <w:rFonts w:ascii="Cambria" w:hAnsi="Cambria"/>
          <w:sz w:val="22"/>
          <w:szCs w:val="22"/>
        </w:rPr>
        <w:t>Instytucja Zarządzająca RPOWŚ 2014-2020 przekazuje niezwłocznie Wnioskodawcy pisemną informację o zakończeniu oceny jego projektu i jej wyniku wraz z uzasadnieniem oceny i podaniem liczby punktów otrzymanych przez projekt lub informację o spełnieniu albo nie spełnieniu kryteriów wyboru projektów oraz pouczenie o możliwości wniesienia środka odwoławczego w postaci protestu w trybie i na zasadach określonych w ustawie wdrożeniowej.</w:t>
      </w:r>
    </w:p>
    <w:p w14:paraId="78EBEF5E" w14:textId="77777777" w:rsidR="002F6435" w:rsidRPr="00523012" w:rsidRDefault="002F6435" w:rsidP="00431E9E">
      <w:pPr>
        <w:numPr>
          <w:ilvl w:val="0"/>
          <w:numId w:val="10"/>
        </w:numPr>
        <w:spacing w:line="360" w:lineRule="auto"/>
        <w:ind w:left="426" w:hanging="426"/>
        <w:jc w:val="both"/>
        <w:rPr>
          <w:rFonts w:ascii="Cambria" w:hAnsi="Cambria"/>
          <w:sz w:val="22"/>
          <w:szCs w:val="22"/>
        </w:rPr>
      </w:pPr>
      <w:r w:rsidRPr="00523012">
        <w:rPr>
          <w:rFonts w:ascii="Cambria" w:hAnsi="Cambria"/>
          <w:sz w:val="22"/>
          <w:szCs w:val="22"/>
        </w:rPr>
        <w:t xml:space="preserve">Negatywną oceną jest ocena w zakresie spełnienia przez projekt kryteriów wyboru projektów, </w:t>
      </w:r>
      <w:r w:rsidRPr="00523012">
        <w:rPr>
          <w:rFonts w:ascii="Cambria" w:hAnsi="Cambria"/>
          <w:sz w:val="22"/>
          <w:szCs w:val="22"/>
        </w:rPr>
        <w:br/>
        <w:t xml:space="preserve">w ramach której: </w:t>
      </w:r>
    </w:p>
    <w:p w14:paraId="0E4AD400" w14:textId="77777777" w:rsidR="002F6435" w:rsidRPr="00523012" w:rsidRDefault="002F6435" w:rsidP="00431E9E">
      <w:pPr>
        <w:numPr>
          <w:ilvl w:val="3"/>
          <w:numId w:val="46"/>
        </w:numPr>
        <w:spacing w:line="360" w:lineRule="auto"/>
        <w:ind w:left="709" w:hanging="283"/>
        <w:jc w:val="both"/>
        <w:rPr>
          <w:rFonts w:ascii="Cambria" w:hAnsi="Cambria"/>
          <w:sz w:val="22"/>
          <w:szCs w:val="22"/>
        </w:rPr>
      </w:pPr>
      <w:r w:rsidRPr="00523012">
        <w:rPr>
          <w:rFonts w:ascii="Cambria" w:hAnsi="Cambria"/>
          <w:sz w:val="22"/>
          <w:szCs w:val="22"/>
        </w:rPr>
        <w:t>projekt nie uzyskał minimum punktowego lub nie spełnił kryteriów wyboru projektów, na skutek czego nie może być wybrany do dofinansowania albo skierowany do kolejnego etapu oceny,</w:t>
      </w:r>
    </w:p>
    <w:p w14:paraId="67B3B85F" w14:textId="77777777" w:rsidR="002F6435" w:rsidRPr="00523012" w:rsidRDefault="002F6435" w:rsidP="00431E9E">
      <w:pPr>
        <w:numPr>
          <w:ilvl w:val="3"/>
          <w:numId w:val="46"/>
        </w:numPr>
        <w:tabs>
          <w:tab w:val="left" w:pos="709"/>
        </w:tabs>
        <w:spacing w:line="360" w:lineRule="auto"/>
        <w:ind w:left="709" w:hanging="283"/>
        <w:jc w:val="both"/>
        <w:rPr>
          <w:rFonts w:ascii="Cambria" w:hAnsi="Cambria"/>
          <w:sz w:val="22"/>
          <w:szCs w:val="22"/>
        </w:rPr>
      </w:pPr>
      <w:r w:rsidRPr="00523012">
        <w:rPr>
          <w:rFonts w:ascii="Cambria" w:hAnsi="Cambria"/>
          <w:sz w:val="22"/>
          <w:szCs w:val="22"/>
        </w:rPr>
        <w:t xml:space="preserve">projekt uzyskał wymaganą liczbę punktów lub spełnił kryteria wyboru projektów, jednak kwota przeznaczona na dofinansowanie projektów w konkursie nie wystarcza na wybranie go do dofinansowania. </w:t>
      </w:r>
    </w:p>
    <w:p w14:paraId="74B51370" w14:textId="77777777" w:rsidR="002F6435" w:rsidRPr="00523012" w:rsidRDefault="002F6435" w:rsidP="002F6435">
      <w:pPr>
        <w:tabs>
          <w:tab w:val="left" w:pos="709"/>
        </w:tabs>
        <w:spacing w:line="360" w:lineRule="auto"/>
        <w:ind w:left="709"/>
        <w:jc w:val="both"/>
        <w:rPr>
          <w:rFonts w:ascii="Cambria" w:hAnsi="Cambria"/>
          <w:sz w:val="22"/>
          <w:szCs w:val="22"/>
        </w:rPr>
      </w:pPr>
      <w:r w:rsidRPr="00523012">
        <w:rPr>
          <w:rFonts w:ascii="Cambria" w:hAnsi="Cambria"/>
          <w:sz w:val="22"/>
          <w:szCs w:val="22"/>
        </w:rPr>
        <w:t xml:space="preserve">W przypadku gdy kwota przeznaczona na dofinansowanie projektów w konkursie nie wystarcza na wybranie projektu do dofinansowania, okoliczność ta nie może stanowić wyłącznej przesłanki wniesienia protestu. </w:t>
      </w:r>
    </w:p>
    <w:p w14:paraId="61B7A459" w14:textId="77777777" w:rsidR="002F6435" w:rsidRPr="00523012" w:rsidRDefault="002F6435" w:rsidP="00431E9E">
      <w:pPr>
        <w:numPr>
          <w:ilvl w:val="0"/>
          <w:numId w:val="10"/>
        </w:numPr>
        <w:spacing w:line="360" w:lineRule="auto"/>
        <w:ind w:left="426" w:hanging="426"/>
        <w:jc w:val="both"/>
        <w:rPr>
          <w:rFonts w:ascii="Cambria" w:hAnsi="Cambria"/>
          <w:sz w:val="22"/>
          <w:szCs w:val="22"/>
        </w:rPr>
      </w:pPr>
      <w:r w:rsidRPr="00523012">
        <w:rPr>
          <w:rFonts w:ascii="Cambria" w:hAnsi="Cambria"/>
          <w:sz w:val="22"/>
          <w:szCs w:val="22"/>
        </w:rPr>
        <w:t>W ramach trybu odwoławczego Wnioskodawcy przysługuje prawo złożenia protestu do Instytucji Zarządzającej RPOWŚ 2014-2020 w terminie 14 dni od dnia doręczenia informacji o negatywnej ocenie wniosku o dofinansowanie.</w:t>
      </w:r>
    </w:p>
    <w:p w14:paraId="5D28E37D" w14:textId="77777777" w:rsidR="002F6435" w:rsidRPr="00523012" w:rsidRDefault="002F6435" w:rsidP="00431E9E">
      <w:pPr>
        <w:numPr>
          <w:ilvl w:val="0"/>
          <w:numId w:val="10"/>
        </w:numPr>
        <w:spacing w:line="360" w:lineRule="auto"/>
        <w:ind w:left="426" w:hanging="426"/>
        <w:jc w:val="both"/>
        <w:rPr>
          <w:rFonts w:ascii="Cambria" w:hAnsi="Cambria"/>
          <w:b/>
          <w:sz w:val="22"/>
          <w:szCs w:val="22"/>
        </w:rPr>
      </w:pPr>
      <w:r w:rsidRPr="00523012">
        <w:rPr>
          <w:rFonts w:ascii="Cambria" w:hAnsi="Cambria"/>
          <w:b/>
          <w:sz w:val="22"/>
          <w:szCs w:val="22"/>
        </w:rPr>
        <w:t>Wnioskodawca składa protest bezpośrednio do Instytucji Zarządzającej RPOWŚ 2014-2020, tj. do Departamentu Polityki Regionalnej Urzędu Marszałkowskiego</w:t>
      </w:r>
      <w:r w:rsidR="005B3CE4">
        <w:rPr>
          <w:rFonts w:ascii="Cambria" w:hAnsi="Cambria"/>
          <w:b/>
          <w:sz w:val="22"/>
          <w:szCs w:val="22"/>
        </w:rPr>
        <w:t xml:space="preserve"> </w:t>
      </w:r>
      <w:r w:rsidRPr="00523012">
        <w:rPr>
          <w:rFonts w:ascii="Cambria" w:hAnsi="Cambria"/>
          <w:b/>
          <w:sz w:val="22"/>
          <w:szCs w:val="22"/>
        </w:rPr>
        <w:t xml:space="preserve">Województwa Świętokrzyskiego: adres: ul. Sienkiewicza 63, 25-002 Kielce, pokój 414, IV piętro. </w:t>
      </w:r>
    </w:p>
    <w:p w14:paraId="04AC279A" w14:textId="77777777" w:rsidR="002F6435" w:rsidRPr="00523012" w:rsidRDefault="002F6435" w:rsidP="00431E9E">
      <w:pPr>
        <w:numPr>
          <w:ilvl w:val="0"/>
          <w:numId w:val="10"/>
        </w:numPr>
        <w:spacing w:line="360" w:lineRule="auto"/>
        <w:ind w:left="426" w:hanging="426"/>
        <w:jc w:val="both"/>
        <w:rPr>
          <w:rFonts w:ascii="Cambria" w:hAnsi="Cambria"/>
          <w:sz w:val="22"/>
          <w:szCs w:val="22"/>
        </w:rPr>
      </w:pPr>
      <w:r w:rsidRPr="00523012">
        <w:rPr>
          <w:rFonts w:ascii="Cambria" w:hAnsi="Cambria"/>
          <w:sz w:val="22"/>
          <w:szCs w:val="22"/>
        </w:rPr>
        <w:t xml:space="preserve">Protest jest wnoszony w formie pisemnej i zawiera: </w:t>
      </w:r>
    </w:p>
    <w:p w14:paraId="5B77F5B7" w14:textId="77777777" w:rsidR="002F6435" w:rsidRPr="00523012" w:rsidRDefault="002F6435" w:rsidP="00431E9E">
      <w:pPr>
        <w:numPr>
          <w:ilvl w:val="1"/>
          <w:numId w:val="18"/>
        </w:numPr>
        <w:autoSpaceDE w:val="0"/>
        <w:autoSpaceDN w:val="0"/>
        <w:adjustRightInd w:val="0"/>
        <w:spacing w:line="360" w:lineRule="auto"/>
        <w:ind w:left="709" w:hanging="283"/>
        <w:jc w:val="both"/>
        <w:rPr>
          <w:rFonts w:ascii="Cambria" w:hAnsi="Cambria"/>
          <w:sz w:val="22"/>
          <w:szCs w:val="22"/>
        </w:rPr>
      </w:pPr>
      <w:r w:rsidRPr="00523012">
        <w:rPr>
          <w:rFonts w:ascii="Cambria" w:hAnsi="Cambria"/>
          <w:sz w:val="22"/>
          <w:szCs w:val="22"/>
        </w:rPr>
        <w:t xml:space="preserve">oznaczenie instytucji właściwej do rozpatrzenia protestu; </w:t>
      </w:r>
    </w:p>
    <w:p w14:paraId="241A6538" w14:textId="77777777" w:rsidR="002F6435" w:rsidRPr="00523012" w:rsidRDefault="002F6435" w:rsidP="00431E9E">
      <w:pPr>
        <w:numPr>
          <w:ilvl w:val="1"/>
          <w:numId w:val="18"/>
        </w:numPr>
        <w:autoSpaceDE w:val="0"/>
        <w:autoSpaceDN w:val="0"/>
        <w:adjustRightInd w:val="0"/>
        <w:spacing w:line="360" w:lineRule="auto"/>
        <w:ind w:left="709" w:hanging="283"/>
        <w:jc w:val="both"/>
        <w:rPr>
          <w:rFonts w:ascii="Cambria" w:hAnsi="Cambria"/>
          <w:sz w:val="22"/>
          <w:szCs w:val="22"/>
        </w:rPr>
      </w:pPr>
      <w:r w:rsidRPr="00523012">
        <w:rPr>
          <w:rFonts w:ascii="Cambria" w:hAnsi="Cambria"/>
          <w:sz w:val="22"/>
          <w:szCs w:val="22"/>
        </w:rPr>
        <w:t xml:space="preserve">oznaczenie Wnioskodawcy; </w:t>
      </w:r>
    </w:p>
    <w:p w14:paraId="23A9D2DD" w14:textId="77777777" w:rsidR="002F6435" w:rsidRPr="00523012" w:rsidRDefault="002F6435" w:rsidP="00431E9E">
      <w:pPr>
        <w:numPr>
          <w:ilvl w:val="1"/>
          <w:numId w:val="18"/>
        </w:numPr>
        <w:autoSpaceDE w:val="0"/>
        <w:autoSpaceDN w:val="0"/>
        <w:adjustRightInd w:val="0"/>
        <w:spacing w:line="360" w:lineRule="auto"/>
        <w:ind w:left="709" w:hanging="283"/>
        <w:jc w:val="both"/>
        <w:rPr>
          <w:rFonts w:ascii="Cambria" w:hAnsi="Cambria"/>
          <w:sz w:val="22"/>
          <w:szCs w:val="22"/>
        </w:rPr>
      </w:pPr>
      <w:r w:rsidRPr="00523012">
        <w:rPr>
          <w:rFonts w:ascii="Cambria" w:hAnsi="Cambria"/>
          <w:sz w:val="22"/>
          <w:szCs w:val="22"/>
        </w:rPr>
        <w:lastRenderedPageBreak/>
        <w:t xml:space="preserve">numer wniosku o dofinansowanie projektu; </w:t>
      </w:r>
    </w:p>
    <w:p w14:paraId="450B20A2" w14:textId="77777777" w:rsidR="002F6435" w:rsidRPr="00523012" w:rsidRDefault="002F6435" w:rsidP="00431E9E">
      <w:pPr>
        <w:numPr>
          <w:ilvl w:val="1"/>
          <w:numId w:val="18"/>
        </w:numPr>
        <w:autoSpaceDE w:val="0"/>
        <w:autoSpaceDN w:val="0"/>
        <w:adjustRightInd w:val="0"/>
        <w:spacing w:line="360" w:lineRule="auto"/>
        <w:ind w:left="709" w:hanging="283"/>
        <w:jc w:val="both"/>
        <w:rPr>
          <w:rFonts w:ascii="Cambria" w:hAnsi="Cambria"/>
          <w:sz w:val="22"/>
          <w:szCs w:val="22"/>
        </w:rPr>
      </w:pPr>
      <w:r w:rsidRPr="00523012">
        <w:rPr>
          <w:rFonts w:ascii="Cambria" w:hAnsi="Cambria"/>
          <w:sz w:val="22"/>
          <w:szCs w:val="22"/>
        </w:rPr>
        <w:t xml:space="preserve">wskazanie kryteriów wyboru projektów, z których oceną Wnioskodawca się nie zgadza, </w:t>
      </w:r>
      <w:r w:rsidRPr="00523012">
        <w:rPr>
          <w:rFonts w:ascii="Cambria" w:hAnsi="Cambria"/>
          <w:sz w:val="22"/>
          <w:szCs w:val="22"/>
        </w:rPr>
        <w:br/>
        <w:t xml:space="preserve">wraz z uzasadnieniem; </w:t>
      </w:r>
    </w:p>
    <w:p w14:paraId="56EFB11B" w14:textId="77777777" w:rsidR="002F6435" w:rsidRPr="00523012" w:rsidRDefault="002F6435" w:rsidP="00431E9E">
      <w:pPr>
        <w:numPr>
          <w:ilvl w:val="1"/>
          <w:numId w:val="18"/>
        </w:numPr>
        <w:autoSpaceDE w:val="0"/>
        <w:autoSpaceDN w:val="0"/>
        <w:adjustRightInd w:val="0"/>
        <w:spacing w:line="360" w:lineRule="auto"/>
        <w:ind w:left="709" w:hanging="283"/>
        <w:jc w:val="both"/>
        <w:rPr>
          <w:rFonts w:ascii="Cambria" w:hAnsi="Cambria"/>
          <w:sz w:val="22"/>
          <w:szCs w:val="22"/>
        </w:rPr>
      </w:pPr>
      <w:r w:rsidRPr="00523012">
        <w:rPr>
          <w:rFonts w:ascii="Cambria" w:hAnsi="Cambria"/>
          <w:sz w:val="22"/>
          <w:szCs w:val="22"/>
        </w:rPr>
        <w:t xml:space="preserve">wskazanie zarzutów o charakterze proceduralnym w zakresie przeprowadzonej oceny, jeżeli zdaniem Wnioskodawcy naruszenia takie miały miejsce, wraz z uzasadnieniem; </w:t>
      </w:r>
    </w:p>
    <w:p w14:paraId="446A32DF" w14:textId="77777777" w:rsidR="002F6435" w:rsidRPr="00523012" w:rsidRDefault="002F6435" w:rsidP="00431E9E">
      <w:pPr>
        <w:numPr>
          <w:ilvl w:val="1"/>
          <w:numId w:val="18"/>
        </w:numPr>
        <w:tabs>
          <w:tab w:val="left" w:pos="709"/>
        </w:tabs>
        <w:autoSpaceDE w:val="0"/>
        <w:autoSpaceDN w:val="0"/>
        <w:adjustRightInd w:val="0"/>
        <w:spacing w:line="360" w:lineRule="auto"/>
        <w:ind w:left="709" w:hanging="283"/>
        <w:jc w:val="both"/>
        <w:rPr>
          <w:rFonts w:ascii="Cambria" w:hAnsi="Cambria"/>
          <w:sz w:val="22"/>
          <w:szCs w:val="22"/>
        </w:rPr>
      </w:pPr>
      <w:r w:rsidRPr="00523012">
        <w:rPr>
          <w:rFonts w:ascii="Cambria" w:hAnsi="Cambria"/>
          <w:sz w:val="22"/>
          <w:szCs w:val="22"/>
        </w:rPr>
        <w:t>podpis Wnioskodawcy lub osoby upoważnionej do jego reprezentowania, z załączeniem oryginału lub kopii dokumentu poświadczającego umocowanie takiej osoby do reprezentowania Wnioskodawcy.</w:t>
      </w:r>
    </w:p>
    <w:p w14:paraId="392E7B97" w14:textId="77777777" w:rsidR="002F6435" w:rsidRPr="00523012" w:rsidRDefault="002F6435" w:rsidP="00431E9E">
      <w:pPr>
        <w:numPr>
          <w:ilvl w:val="0"/>
          <w:numId w:val="10"/>
        </w:numPr>
        <w:spacing w:line="360" w:lineRule="auto"/>
        <w:ind w:left="426" w:hanging="426"/>
        <w:jc w:val="both"/>
        <w:rPr>
          <w:rFonts w:ascii="Cambria" w:hAnsi="Cambria"/>
          <w:sz w:val="22"/>
          <w:szCs w:val="22"/>
        </w:rPr>
      </w:pPr>
      <w:r w:rsidRPr="00523012">
        <w:rPr>
          <w:rFonts w:ascii="Cambria" w:hAnsi="Cambria"/>
          <w:sz w:val="22"/>
          <w:szCs w:val="22"/>
        </w:rPr>
        <w:t xml:space="preserve">Jeżeli projekt otrzymał negatywną ocenę, o której mowa w pkt. 5, informacja, o której mowa </w:t>
      </w:r>
      <w:r w:rsidRPr="00523012">
        <w:rPr>
          <w:rFonts w:ascii="Cambria" w:hAnsi="Cambria"/>
          <w:sz w:val="22"/>
          <w:szCs w:val="22"/>
        </w:rPr>
        <w:br/>
        <w:t xml:space="preserve">w pkt. 4, zawiera pouczenie o możliwości wniesienia protestu na zasadach i w trybie, </w:t>
      </w:r>
      <w:r w:rsidR="005B3CE4">
        <w:rPr>
          <w:rFonts w:ascii="Cambria" w:hAnsi="Cambria"/>
          <w:sz w:val="22"/>
          <w:szCs w:val="22"/>
        </w:rPr>
        <w:br/>
      </w:r>
      <w:r w:rsidRPr="00523012">
        <w:rPr>
          <w:rFonts w:ascii="Cambria" w:hAnsi="Cambria"/>
          <w:sz w:val="22"/>
          <w:szCs w:val="22"/>
        </w:rPr>
        <w:t xml:space="preserve">o których mowa w pkt. 8, określające: </w:t>
      </w:r>
    </w:p>
    <w:p w14:paraId="47481CE2" w14:textId="77777777" w:rsidR="002F6435" w:rsidRPr="00523012" w:rsidRDefault="002F6435" w:rsidP="00431E9E">
      <w:pPr>
        <w:numPr>
          <w:ilvl w:val="3"/>
          <w:numId w:val="47"/>
        </w:numPr>
        <w:autoSpaceDE w:val="0"/>
        <w:autoSpaceDN w:val="0"/>
        <w:adjustRightInd w:val="0"/>
        <w:spacing w:line="360" w:lineRule="auto"/>
        <w:ind w:left="709" w:hanging="283"/>
        <w:jc w:val="both"/>
        <w:rPr>
          <w:rFonts w:ascii="Cambria" w:hAnsi="Cambria"/>
          <w:sz w:val="22"/>
          <w:szCs w:val="22"/>
        </w:rPr>
      </w:pPr>
      <w:r w:rsidRPr="00523012">
        <w:rPr>
          <w:rFonts w:ascii="Cambria" w:hAnsi="Cambria"/>
          <w:sz w:val="22"/>
          <w:szCs w:val="22"/>
        </w:rPr>
        <w:t xml:space="preserve">termin do wniesienia protestu; </w:t>
      </w:r>
    </w:p>
    <w:p w14:paraId="3488D974" w14:textId="77777777" w:rsidR="002F6435" w:rsidRPr="00523012" w:rsidRDefault="002F6435" w:rsidP="00431E9E">
      <w:pPr>
        <w:numPr>
          <w:ilvl w:val="3"/>
          <w:numId w:val="47"/>
        </w:numPr>
        <w:autoSpaceDE w:val="0"/>
        <w:autoSpaceDN w:val="0"/>
        <w:adjustRightInd w:val="0"/>
        <w:spacing w:line="360" w:lineRule="auto"/>
        <w:ind w:left="709" w:hanging="283"/>
        <w:jc w:val="both"/>
        <w:rPr>
          <w:rFonts w:ascii="Cambria" w:hAnsi="Cambria"/>
          <w:sz w:val="22"/>
          <w:szCs w:val="22"/>
        </w:rPr>
      </w:pPr>
      <w:r w:rsidRPr="00523012">
        <w:rPr>
          <w:rFonts w:ascii="Cambria" w:hAnsi="Cambria"/>
          <w:sz w:val="22"/>
          <w:szCs w:val="22"/>
        </w:rPr>
        <w:t xml:space="preserve">instytucję, do której należy wnieść protest; </w:t>
      </w:r>
    </w:p>
    <w:p w14:paraId="010AF855" w14:textId="77777777" w:rsidR="002F6435" w:rsidRPr="00523012" w:rsidRDefault="002F6435" w:rsidP="00431E9E">
      <w:pPr>
        <w:numPr>
          <w:ilvl w:val="3"/>
          <w:numId w:val="47"/>
        </w:numPr>
        <w:autoSpaceDE w:val="0"/>
        <w:autoSpaceDN w:val="0"/>
        <w:adjustRightInd w:val="0"/>
        <w:spacing w:line="360" w:lineRule="auto"/>
        <w:ind w:left="709" w:hanging="283"/>
        <w:jc w:val="both"/>
        <w:rPr>
          <w:rFonts w:ascii="Cambria" w:hAnsi="Cambria"/>
          <w:sz w:val="22"/>
          <w:szCs w:val="22"/>
        </w:rPr>
      </w:pPr>
      <w:r w:rsidRPr="00523012">
        <w:rPr>
          <w:rFonts w:ascii="Cambria" w:hAnsi="Cambria"/>
          <w:sz w:val="22"/>
          <w:szCs w:val="22"/>
        </w:rPr>
        <w:t>wymogi formalne protestu, o których mowa w pkt. 8;</w:t>
      </w:r>
    </w:p>
    <w:p w14:paraId="1CE58968" w14:textId="77777777" w:rsidR="002F6435" w:rsidRPr="00523012" w:rsidRDefault="002F6435" w:rsidP="00431E9E">
      <w:pPr>
        <w:numPr>
          <w:ilvl w:val="0"/>
          <w:numId w:val="10"/>
        </w:numPr>
        <w:spacing w:line="360" w:lineRule="auto"/>
        <w:ind w:left="426" w:hanging="426"/>
        <w:jc w:val="both"/>
        <w:rPr>
          <w:rFonts w:ascii="Cambria" w:hAnsi="Cambria"/>
          <w:sz w:val="22"/>
          <w:szCs w:val="22"/>
        </w:rPr>
      </w:pPr>
      <w:r w:rsidRPr="00523012">
        <w:rPr>
          <w:rFonts w:ascii="Cambria" w:hAnsi="Cambria"/>
          <w:sz w:val="22"/>
          <w:szCs w:val="22"/>
        </w:rPr>
        <w:t xml:space="preserve">W ramach systemu realizacji RPOWŚ 2014-2020 IZ RPOWŚ 2014-2020 przyjęła jednostopniowy przedsądowy proces odwoławczy. </w:t>
      </w:r>
    </w:p>
    <w:p w14:paraId="2CD51AEC" w14:textId="77777777" w:rsidR="002F6435" w:rsidRPr="00523012" w:rsidRDefault="002F6435" w:rsidP="00431E9E">
      <w:pPr>
        <w:numPr>
          <w:ilvl w:val="0"/>
          <w:numId w:val="10"/>
        </w:numPr>
        <w:spacing w:line="360" w:lineRule="auto"/>
        <w:ind w:left="426" w:hanging="426"/>
        <w:jc w:val="both"/>
        <w:rPr>
          <w:rFonts w:ascii="Cambria" w:hAnsi="Cambria"/>
          <w:sz w:val="22"/>
          <w:szCs w:val="22"/>
        </w:rPr>
      </w:pPr>
      <w:r w:rsidRPr="00523012">
        <w:rPr>
          <w:rFonts w:ascii="Cambria" w:hAnsi="Cambria"/>
          <w:sz w:val="22"/>
          <w:szCs w:val="22"/>
        </w:rPr>
        <w:t xml:space="preserve">Wnioskodawca może wycofać protest do czasu zakończenia rozpatrywania protestu przez Instytucję Zarządzającą RPOWŚ 2014-2020. </w:t>
      </w:r>
    </w:p>
    <w:p w14:paraId="0676A14C" w14:textId="77777777" w:rsidR="002F6435" w:rsidRPr="00523012" w:rsidRDefault="002F6435" w:rsidP="00431E9E">
      <w:pPr>
        <w:numPr>
          <w:ilvl w:val="0"/>
          <w:numId w:val="10"/>
        </w:numPr>
        <w:spacing w:line="360" w:lineRule="auto"/>
        <w:ind w:left="426" w:hanging="426"/>
        <w:jc w:val="both"/>
        <w:rPr>
          <w:rFonts w:ascii="Cambria" w:hAnsi="Cambria"/>
          <w:sz w:val="22"/>
          <w:szCs w:val="22"/>
        </w:rPr>
      </w:pPr>
      <w:r w:rsidRPr="00523012">
        <w:rPr>
          <w:rFonts w:ascii="Cambria" w:hAnsi="Cambria"/>
          <w:sz w:val="22"/>
          <w:szCs w:val="22"/>
        </w:rPr>
        <w:t xml:space="preserve">Wycofanie protestu następuje przez złożenie Instytucji Zarządzającej RPOWŚ 2014-2020 pisemnego oświadczenia o wycofaniu protestu. </w:t>
      </w:r>
    </w:p>
    <w:p w14:paraId="10169C5E" w14:textId="77777777" w:rsidR="002F6435" w:rsidRPr="00523012" w:rsidRDefault="002F6435" w:rsidP="00431E9E">
      <w:pPr>
        <w:numPr>
          <w:ilvl w:val="0"/>
          <w:numId w:val="10"/>
        </w:numPr>
        <w:spacing w:line="360" w:lineRule="auto"/>
        <w:ind w:left="426" w:hanging="426"/>
        <w:jc w:val="both"/>
        <w:rPr>
          <w:rFonts w:ascii="Cambria" w:hAnsi="Cambria"/>
          <w:sz w:val="22"/>
          <w:szCs w:val="22"/>
        </w:rPr>
      </w:pPr>
      <w:r w:rsidRPr="00523012">
        <w:rPr>
          <w:rFonts w:ascii="Cambria" w:hAnsi="Cambria"/>
          <w:sz w:val="22"/>
          <w:szCs w:val="22"/>
        </w:rPr>
        <w:t>W przypadku wycofania protestu przez Wnioskodawcę IZ RPOWŚ 2014-2020 pozostawia protest bez rozpatrzenia, informując o tym Wnioskodawcę w formie pisemnej.</w:t>
      </w:r>
    </w:p>
    <w:p w14:paraId="4E79835F" w14:textId="77777777" w:rsidR="002F6435" w:rsidRPr="00523012" w:rsidRDefault="002F6435" w:rsidP="00431E9E">
      <w:pPr>
        <w:numPr>
          <w:ilvl w:val="0"/>
          <w:numId w:val="10"/>
        </w:numPr>
        <w:spacing w:line="360" w:lineRule="auto"/>
        <w:ind w:left="426" w:hanging="426"/>
        <w:jc w:val="both"/>
        <w:rPr>
          <w:rFonts w:ascii="Cambria" w:hAnsi="Cambria"/>
          <w:sz w:val="22"/>
          <w:szCs w:val="22"/>
        </w:rPr>
      </w:pPr>
      <w:r w:rsidRPr="00523012">
        <w:rPr>
          <w:rFonts w:ascii="Cambria" w:hAnsi="Cambria"/>
          <w:sz w:val="22"/>
          <w:szCs w:val="22"/>
        </w:rPr>
        <w:t xml:space="preserve">W przypadku wycofania protestu ponowne jego wniesienie jest niedopuszczalne. </w:t>
      </w:r>
    </w:p>
    <w:p w14:paraId="26B1C511" w14:textId="77777777" w:rsidR="002F6435" w:rsidRPr="00523012" w:rsidRDefault="002F6435" w:rsidP="00431E9E">
      <w:pPr>
        <w:numPr>
          <w:ilvl w:val="0"/>
          <w:numId w:val="10"/>
        </w:numPr>
        <w:spacing w:line="360" w:lineRule="auto"/>
        <w:ind w:left="426" w:hanging="426"/>
        <w:jc w:val="both"/>
        <w:rPr>
          <w:rFonts w:ascii="Cambria" w:hAnsi="Cambria"/>
          <w:sz w:val="22"/>
          <w:szCs w:val="22"/>
        </w:rPr>
      </w:pPr>
      <w:r w:rsidRPr="00523012">
        <w:rPr>
          <w:rFonts w:ascii="Cambria" w:hAnsi="Cambria"/>
          <w:sz w:val="22"/>
          <w:szCs w:val="22"/>
        </w:rPr>
        <w:t xml:space="preserve">W przypadku wycofania protestu Wnioskodawca nie może wnieść skargi do sądu administracyjnego. </w:t>
      </w:r>
    </w:p>
    <w:p w14:paraId="0CE1EE67" w14:textId="77777777" w:rsidR="002F6435" w:rsidRPr="00523012" w:rsidRDefault="002F6435" w:rsidP="00431E9E">
      <w:pPr>
        <w:numPr>
          <w:ilvl w:val="0"/>
          <w:numId w:val="10"/>
        </w:numPr>
        <w:spacing w:line="360" w:lineRule="auto"/>
        <w:ind w:left="426" w:hanging="426"/>
        <w:jc w:val="both"/>
        <w:rPr>
          <w:rFonts w:ascii="Cambria" w:hAnsi="Cambria"/>
          <w:sz w:val="22"/>
          <w:szCs w:val="22"/>
        </w:rPr>
      </w:pPr>
      <w:r w:rsidRPr="00523012">
        <w:rPr>
          <w:rFonts w:ascii="Cambria" w:hAnsi="Cambria"/>
          <w:sz w:val="22"/>
          <w:szCs w:val="22"/>
        </w:rPr>
        <w:t xml:space="preserve">W przypadku wniesienia protestu niespełniającego wymogów formalnych, o których mowa </w:t>
      </w:r>
      <w:r w:rsidRPr="00523012">
        <w:rPr>
          <w:rFonts w:ascii="Cambria" w:hAnsi="Cambria"/>
          <w:sz w:val="22"/>
          <w:szCs w:val="22"/>
        </w:rPr>
        <w:br/>
        <w:t xml:space="preserve">w pkt. 8, lub zawierającego oczywiste omyłki, właściwa instytucja wzywa Wnioskodawcę do jego uzupełnienia lub poprawienia w nim oczywistych omyłek, w terminie 7 dni, licząc od dnia otrzymania wezwania, pod rygorem pozostawienia protestu bez rozpatrzenia. </w:t>
      </w:r>
    </w:p>
    <w:p w14:paraId="528394FF" w14:textId="77777777" w:rsidR="002F6435" w:rsidRPr="00523012" w:rsidRDefault="002F6435" w:rsidP="00431E9E">
      <w:pPr>
        <w:numPr>
          <w:ilvl w:val="0"/>
          <w:numId w:val="10"/>
        </w:numPr>
        <w:spacing w:line="360" w:lineRule="auto"/>
        <w:ind w:left="426" w:hanging="426"/>
        <w:jc w:val="both"/>
        <w:rPr>
          <w:rFonts w:ascii="Cambria" w:hAnsi="Cambria"/>
          <w:sz w:val="22"/>
          <w:szCs w:val="22"/>
        </w:rPr>
      </w:pPr>
      <w:r w:rsidRPr="00523012">
        <w:rPr>
          <w:rFonts w:ascii="Cambria" w:hAnsi="Cambria"/>
          <w:sz w:val="22"/>
          <w:szCs w:val="22"/>
        </w:rPr>
        <w:t>Uzupełnienie protestu, o którym mowa w pkt. 17, może nastąpić wyłącznie w odniesieniu do wymogów formalnych, o których mowa w pkt. 8 lit.  a –c i f.</w:t>
      </w:r>
    </w:p>
    <w:p w14:paraId="1CF7E197" w14:textId="77777777" w:rsidR="002F6435" w:rsidRPr="00523012" w:rsidRDefault="002F6435" w:rsidP="00431E9E">
      <w:pPr>
        <w:numPr>
          <w:ilvl w:val="0"/>
          <w:numId w:val="10"/>
        </w:numPr>
        <w:spacing w:line="360" w:lineRule="auto"/>
        <w:ind w:left="426" w:hanging="426"/>
        <w:jc w:val="both"/>
        <w:rPr>
          <w:rFonts w:ascii="Cambria" w:hAnsi="Cambria"/>
          <w:sz w:val="22"/>
          <w:szCs w:val="22"/>
        </w:rPr>
      </w:pPr>
      <w:r w:rsidRPr="00523012">
        <w:rPr>
          <w:rFonts w:ascii="Cambria" w:hAnsi="Cambria"/>
          <w:sz w:val="22"/>
          <w:szCs w:val="22"/>
        </w:rPr>
        <w:t xml:space="preserve">Wezwanie, o którym mowa w pkt. 17, wstrzymuje bieg terminu, o którym mowa w art. 56 ust. 2 i art. 57 ustawy wdrożeniowej. Bieg terminu ulega zawieszeniu na czas uzupełnienia lub poprawienia protestu, o którym mowa w pkt. 17. </w:t>
      </w:r>
    </w:p>
    <w:p w14:paraId="6C96275C" w14:textId="77777777" w:rsidR="002F6435" w:rsidRPr="00523012" w:rsidRDefault="002F6435" w:rsidP="00431E9E">
      <w:pPr>
        <w:numPr>
          <w:ilvl w:val="0"/>
          <w:numId w:val="10"/>
        </w:numPr>
        <w:spacing w:line="360" w:lineRule="auto"/>
        <w:ind w:left="426" w:hanging="426"/>
        <w:jc w:val="both"/>
        <w:rPr>
          <w:rFonts w:ascii="Cambria" w:hAnsi="Cambria"/>
          <w:sz w:val="22"/>
          <w:szCs w:val="22"/>
        </w:rPr>
      </w:pPr>
      <w:r w:rsidRPr="00523012">
        <w:rPr>
          <w:rFonts w:ascii="Cambria" w:hAnsi="Cambria"/>
          <w:sz w:val="22"/>
          <w:szCs w:val="22"/>
        </w:rPr>
        <w:lastRenderedPageBreak/>
        <w:t>Na prawo Wnioskodawcy do wniesienia protestu nie wpływa negatywnie błędne pouczenie lub brak pouczenia, o którym mowa w pkt. 9.</w:t>
      </w:r>
    </w:p>
    <w:p w14:paraId="5770D587" w14:textId="77777777" w:rsidR="002F6435" w:rsidRPr="00523012" w:rsidRDefault="002F6435" w:rsidP="00431E9E">
      <w:pPr>
        <w:numPr>
          <w:ilvl w:val="0"/>
          <w:numId w:val="10"/>
        </w:numPr>
        <w:spacing w:line="360" w:lineRule="auto"/>
        <w:ind w:left="426" w:hanging="426"/>
        <w:jc w:val="both"/>
        <w:rPr>
          <w:rFonts w:ascii="Cambria" w:hAnsi="Cambria"/>
          <w:sz w:val="22"/>
          <w:szCs w:val="22"/>
        </w:rPr>
      </w:pPr>
      <w:r w:rsidRPr="00523012">
        <w:rPr>
          <w:rFonts w:ascii="Cambria" w:hAnsi="Cambria"/>
          <w:sz w:val="22"/>
          <w:szCs w:val="22"/>
        </w:rPr>
        <w:t>Wszystkie zarzuty Wnioskodawcy, powinny zostać ujęte w jednym proteście. W przypadku, jeżeli zdaniem Wnioskodawcy, ocena została przeprowadzona niezgodnie z którymkolwiek kryterium oceny, w proteście należy wskazać wszystkie te kryteria.</w:t>
      </w:r>
    </w:p>
    <w:p w14:paraId="1EBC8578" w14:textId="77777777" w:rsidR="002F6435" w:rsidRPr="00523012" w:rsidRDefault="002F6435" w:rsidP="00431E9E">
      <w:pPr>
        <w:numPr>
          <w:ilvl w:val="0"/>
          <w:numId w:val="10"/>
        </w:numPr>
        <w:spacing w:line="360" w:lineRule="auto"/>
        <w:ind w:left="426" w:hanging="426"/>
        <w:jc w:val="both"/>
        <w:rPr>
          <w:rFonts w:ascii="Cambria" w:hAnsi="Cambria"/>
          <w:sz w:val="22"/>
          <w:szCs w:val="22"/>
        </w:rPr>
      </w:pPr>
      <w:r w:rsidRPr="00523012">
        <w:rPr>
          <w:rFonts w:ascii="Cambria" w:hAnsi="Cambria"/>
          <w:sz w:val="22"/>
          <w:szCs w:val="22"/>
        </w:rPr>
        <w:t>Protest pozostawia się bez rozpatrzenia, jeżeli mimo prawidłowego pouczenia, o którym mowa w pkt. 9 został wniesiony:</w:t>
      </w:r>
    </w:p>
    <w:p w14:paraId="415915E0" w14:textId="77777777" w:rsidR="002F6435" w:rsidRPr="00523012" w:rsidRDefault="002F6435" w:rsidP="002F6435">
      <w:pPr>
        <w:spacing w:line="360" w:lineRule="auto"/>
        <w:ind w:left="426"/>
        <w:jc w:val="both"/>
        <w:rPr>
          <w:rFonts w:ascii="Cambria" w:hAnsi="Cambria"/>
          <w:sz w:val="22"/>
          <w:szCs w:val="22"/>
        </w:rPr>
      </w:pPr>
      <w:r w:rsidRPr="00523012">
        <w:rPr>
          <w:rFonts w:ascii="Cambria" w:hAnsi="Cambria"/>
          <w:sz w:val="22"/>
          <w:szCs w:val="22"/>
        </w:rPr>
        <w:t>a) po terminie;</w:t>
      </w:r>
    </w:p>
    <w:p w14:paraId="11A8FE95" w14:textId="77777777" w:rsidR="002F6435" w:rsidRPr="00523012" w:rsidRDefault="002F6435" w:rsidP="002F6435">
      <w:pPr>
        <w:spacing w:line="360" w:lineRule="auto"/>
        <w:ind w:left="426"/>
        <w:jc w:val="both"/>
        <w:rPr>
          <w:rFonts w:ascii="Cambria" w:hAnsi="Cambria"/>
          <w:sz w:val="22"/>
          <w:szCs w:val="22"/>
        </w:rPr>
      </w:pPr>
      <w:r w:rsidRPr="00523012">
        <w:rPr>
          <w:rFonts w:ascii="Cambria" w:hAnsi="Cambria"/>
          <w:sz w:val="22"/>
          <w:szCs w:val="22"/>
        </w:rPr>
        <w:t>b) przez podmiot wykluczony z możliwości otrzymania dofinansowania;</w:t>
      </w:r>
    </w:p>
    <w:p w14:paraId="1B3B4331" w14:textId="77777777" w:rsidR="002F6435" w:rsidRPr="00523012" w:rsidRDefault="002F6435" w:rsidP="002F6435">
      <w:pPr>
        <w:spacing w:line="360" w:lineRule="auto"/>
        <w:ind w:left="426"/>
        <w:jc w:val="both"/>
        <w:rPr>
          <w:rFonts w:ascii="Cambria" w:hAnsi="Cambria"/>
          <w:sz w:val="22"/>
          <w:szCs w:val="22"/>
        </w:rPr>
      </w:pPr>
      <w:r w:rsidRPr="00523012">
        <w:rPr>
          <w:rFonts w:ascii="Cambria" w:hAnsi="Cambria"/>
          <w:sz w:val="22"/>
          <w:szCs w:val="22"/>
        </w:rPr>
        <w:t>c) bez spełnienia wymogów określonych w pkt. 8 lit. d,</w:t>
      </w:r>
    </w:p>
    <w:p w14:paraId="4B8D76F5" w14:textId="77777777" w:rsidR="002F6435" w:rsidRPr="00523012" w:rsidRDefault="002F6435" w:rsidP="002F6435">
      <w:pPr>
        <w:spacing w:line="360" w:lineRule="auto"/>
        <w:jc w:val="both"/>
        <w:rPr>
          <w:rFonts w:ascii="Cambria" w:hAnsi="Cambria"/>
          <w:sz w:val="22"/>
          <w:szCs w:val="22"/>
        </w:rPr>
      </w:pPr>
      <w:r w:rsidRPr="00523012">
        <w:rPr>
          <w:rFonts w:ascii="Cambria" w:hAnsi="Cambria"/>
          <w:sz w:val="22"/>
          <w:szCs w:val="22"/>
        </w:rPr>
        <w:t xml:space="preserve">- o czym Wnioskodawca jest niezwłocznie informowany na piśmie przez IZ RPOWŚ 2014-2020. </w:t>
      </w:r>
    </w:p>
    <w:p w14:paraId="0D196BC6" w14:textId="77777777" w:rsidR="002F6435" w:rsidRPr="00523012" w:rsidRDefault="002F6435" w:rsidP="00431E9E">
      <w:pPr>
        <w:numPr>
          <w:ilvl w:val="0"/>
          <w:numId w:val="10"/>
        </w:numPr>
        <w:spacing w:line="360" w:lineRule="auto"/>
        <w:ind w:left="425" w:hanging="425"/>
        <w:jc w:val="both"/>
        <w:rPr>
          <w:rFonts w:ascii="Cambria" w:hAnsi="Cambria"/>
          <w:sz w:val="22"/>
          <w:szCs w:val="22"/>
        </w:rPr>
      </w:pPr>
      <w:r w:rsidRPr="00523012">
        <w:rPr>
          <w:rFonts w:ascii="Cambria" w:hAnsi="Cambria"/>
          <w:sz w:val="22"/>
          <w:szCs w:val="22"/>
        </w:rPr>
        <w:t xml:space="preserve">Instytucja Zarządzająca RPOWŚ 2014-2020 rozpatruje protest, weryfikując prawidłowość oceny projektu w zakresie kryteriów i zarzutów, w terminie nie dłuższym niż 21 dni kalendarzowych licząc od dnia jego otrzymania. W uzasadnionych przypadkach, </w:t>
      </w:r>
      <w:r w:rsidR="00B1436D" w:rsidRPr="00523012">
        <w:rPr>
          <w:rFonts w:ascii="Cambria" w:hAnsi="Cambria"/>
          <w:sz w:val="22"/>
          <w:szCs w:val="22"/>
        </w:rPr>
        <w:br/>
      </w:r>
      <w:r w:rsidRPr="00523012">
        <w:rPr>
          <w:rFonts w:ascii="Cambria" w:hAnsi="Cambria"/>
          <w:sz w:val="22"/>
          <w:szCs w:val="22"/>
        </w:rPr>
        <w:t>w szczególności, gdy w trakcie rozpatrywania protestu konieczne jest skorzystanie z pomocy ekspertów, termin rozpatrzenia protestu może być przedłużony, o czym właściwa instytucja zarządzająca niezwłocznie informuje na piśmie Wnioskodawcę. Termin na rozpatrzenie protestu nie może przekroczyć łącznie 45 dni od dnia jego otrzymania.</w:t>
      </w:r>
    </w:p>
    <w:p w14:paraId="23484B72" w14:textId="77777777" w:rsidR="002F6435" w:rsidRPr="00523012" w:rsidRDefault="002F6435" w:rsidP="00431E9E">
      <w:pPr>
        <w:numPr>
          <w:ilvl w:val="0"/>
          <w:numId w:val="10"/>
        </w:numPr>
        <w:spacing w:line="360" w:lineRule="auto"/>
        <w:ind w:left="425" w:hanging="425"/>
        <w:jc w:val="both"/>
        <w:rPr>
          <w:rFonts w:ascii="Cambria" w:hAnsi="Cambria"/>
          <w:sz w:val="22"/>
          <w:szCs w:val="22"/>
        </w:rPr>
      </w:pPr>
      <w:r w:rsidRPr="00523012">
        <w:rPr>
          <w:rFonts w:ascii="Cambria" w:hAnsi="Cambria"/>
          <w:sz w:val="22"/>
          <w:szCs w:val="22"/>
        </w:rPr>
        <w:t>IZ RPOWŚ 2014-2020 informuje Wnioskodawcę na piśmie o wyniku rozpatrzenia jego protestu. Informacja ta zwiera w szczególności:</w:t>
      </w:r>
    </w:p>
    <w:p w14:paraId="278316F4" w14:textId="77777777" w:rsidR="002F6435" w:rsidRPr="00523012" w:rsidRDefault="002F6435" w:rsidP="00431E9E">
      <w:pPr>
        <w:numPr>
          <w:ilvl w:val="5"/>
          <w:numId w:val="48"/>
        </w:numPr>
        <w:spacing w:line="360" w:lineRule="auto"/>
        <w:ind w:left="1276" w:hanging="283"/>
        <w:jc w:val="both"/>
        <w:rPr>
          <w:rFonts w:ascii="Cambria" w:hAnsi="Cambria"/>
          <w:sz w:val="22"/>
          <w:szCs w:val="22"/>
        </w:rPr>
      </w:pPr>
      <w:r w:rsidRPr="00523012">
        <w:rPr>
          <w:rFonts w:ascii="Cambria" w:hAnsi="Cambria"/>
          <w:sz w:val="22"/>
          <w:szCs w:val="22"/>
        </w:rPr>
        <w:t>treść rozstrzygnięcia polegającego na uwzględnieniu albo nieuwzględnieniu protestu, wraz z uzasadnieniem;</w:t>
      </w:r>
    </w:p>
    <w:p w14:paraId="6B144D81" w14:textId="77777777" w:rsidR="002F6435" w:rsidRPr="00523012" w:rsidRDefault="002F6435" w:rsidP="00431E9E">
      <w:pPr>
        <w:numPr>
          <w:ilvl w:val="5"/>
          <w:numId w:val="48"/>
        </w:numPr>
        <w:spacing w:line="360" w:lineRule="auto"/>
        <w:ind w:left="1276" w:hanging="283"/>
        <w:jc w:val="both"/>
        <w:rPr>
          <w:rFonts w:ascii="Cambria" w:hAnsi="Cambria"/>
          <w:sz w:val="22"/>
          <w:szCs w:val="22"/>
        </w:rPr>
      </w:pPr>
      <w:r w:rsidRPr="00523012">
        <w:rPr>
          <w:rFonts w:ascii="Cambria" w:hAnsi="Cambria"/>
          <w:sz w:val="22"/>
          <w:szCs w:val="22"/>
        </w:rPr>
        <w:t>w przypadku nieuwzględnienia protestu – pouczenie o możliwości wniesienia skargi do sądu administracyjnego, na zasadach określonych w art. 61 ustawy wdrożeniowej.</w:t>
      </w:r>
    </w:p>
    <w:p w14:paraId="04EE36EB" w14:textId="77777777" w:rsidR="002F6435" w:rsidRPr="00523012" w:rsidRDefault="002F6435" w:rsidP="00431E9E">
      <w:pPr>
        <w:numPr>
          <w:ilvl w:val="0"/>
          <w:numId w:val="10"/>
        </w:numPr>
        <w:spacing w:line="360" w:lineRule="auto"/>
        <w:ind w:left="425" w:hanging="425"/>
        <w:jc w:val="both"/>
        <w:rPr>
          <w:rFonts w:ascii="Cambria" w:hAnsi="Cambria"/>
          <w:sz w:val="22"/>
          <w:szCs w:val="22"/>
        </w:rPr>
      </w:pPr>
      <w:r w:rsidRPr="00523012">
        <w:rPr>
          <w:rFonts w:ascii="Cambria" w:hAnsi="Cambria"/>
          <w:sz w:val="22"/>
          <w:szCs w:val="22"/>
        </w:rPr>
        <w:t>W przypadku uznania protestu za zasadny, Departament Polityki Regionalnej zwraca się za pismem, do którego załączona jest dokumentacja projektowa oraz wynik rozpatrzenia protestu wraz z uzasadnieniem do DW EFRR o:</w:t>
      </w:r>
    </w:p>
    <w:p w14:paraId="41BD7BF6" w14:textId="77777777" w:rsidR="002F6435" w:rsidRPr="00523012" w:rsidRDefault="002F6435" w:rsidP="00431E9E">
      <w:pPr>
        <w:numPr>
          <w:ilvl w:val="0"/>
          <w:numId w:val="12"/>
        </w:numPr>
        <w:spacing w:line="360" w:lineRule="auto"/>
        <w:jc w:val="both"/>
        <w:rPr>
          <w:rFonts w:ascii="Cambria" w:hAnsi="Cambria"/>
          <w:sz w:val="22"/>
          <w:szCs w:val="22"/>
        </w:rPr>
      </w:pPr>
      <w:r w:rsidRPr="00523012">
        <w:rPr>
          <w:rFonts w:ascii="Cambria" w:hAnsi="Cambria"/>
          <w:sz w:val="22"/>
          <w:szCs w:val="22"/>
        </w:rPr>
        <w:t>skierowanie projektu do właściwego etapu oceny (to jest do etapu, do którego projekt nie został dopuszczony w skutek pierwotnie dokonanej oceny). Stanowisko zajęte przez DPR jest wiążące dla DW EFRR a Wnioskodawca zachowuje prawo wniesienia do DPR protestu w zakresie dalszego procesu oceny</w:t>
      </w:r>
      <w:r w:rsidR="00B1436D" w:rsidRPr="00523012">
        <w:rPr>
          <w:rFonts w:ascii="Cambria" w:hAnsi="Cambria"/>
          <w:sz w:val="22"/>
          <w:szCs w:val="22"/>
        </w:rPr>
        <w:t xml:space="preserve"> </w:t>
      </w:r>
      <w:r w:rsidRPr="00523012">
        <w:rPr>
          <w:rFonts w:ascii="Cambria" w:hAnsi="Cambria"/>
          <w:sz w:val="22"/>
          <w:szCs w:val="22"/>
        </w:rPr>
        <w:t>albo</w:t>
      </w:r>
    </w:p>
    <w:p w14:paraId="1D4954C0" w14:textId="77777777" w:rsidR="002F6435" w:rsidRPr="00523012" w:rsidRDefault="002F6435" w:rsidP="00431E9E">
      <w:pPr>
        <w:numPr>
          <w:ilvl w:val="0"/>
          <w:numId w:val="12"/>
        </w:numPr>
        <w:spacing w:line="360" w:lineRule="auto"/>
        <w:jc w:val="both"/>
        <w:rPr>
          <w:rFonts w:ascii="Cambria" w:hAnsi="Cambria"/>
          <w:sz w:val="22"/>
          <w:szCs w:val="22"/>
        </w:rPr>
      </w:pPr>
      <w:r w:rsidRPr="00523012">
        <w:rPr>
          <w:rFonts w:ascii="Cambria" w:hAnsi="Cambria"/>
          <w:sz w:val="22"/>
          <w:szCs w:val="22"/>
        </w:rPr>
        <w:lastRenderedPageBreak/>
        <w:t xml:space="preserve">umieszczenie projektu na liście projektów wybranych do dofinansowania w wyniku przeprowadzenia procedury odwoławczej (DPR informuje DW EFRR o liczbie punktów uzyskanych przez projekt w wyniku rozpatrzenia protestu). </w:t>
      </w:r>
    </w:p>
    <w:p w14:paraId="21450F10" w14:textId="77777777" w:rsidR="002F6435" w:rsidRPr="00523012" w:rsidRDefault="002F6435" w:rsidP="00431E9E">
      <w:pPr>
        <w:numPr>
          <w:ilvl w:val="0"/>
          <w:numId w:val="10"/>
        </w:numPr>
        <w:spacing w:line="360" w:lineRule="auto"/>
        <w:ind w:left="425" w:hanging="425"/>
        <w:jc w:val="both"/>
        <w:rPr>
          <w:rFonts w:ascii="Cambria" w:hAnsi="Cambria"/>
          <w:sz w:val="22"/>
          <w:szCs w:val="22"/>
        </w:rPr>
      </w:pPr>
      <w:r w:rsidRPr="00523012">
        <w:rPr>
          <w:rFonts w:ascii="Cambria" w:hAnsi="Cambria"/>
          <w:sz w:val="22"/>
          <w:szCs w:val="22"/>
        </w:rPr>
        <w:t xml:space="preserve">W przypadku nieuwzględnienia protestu, negatywnej ponownej ocenie projektu lub pozostawienia protestu bez rozpatrzenia, Wnioskodawca może w tym zakresie wnieść skargę do sądu administracyjnego, zgodnie z art. 3 § 3 ustawy z dnia 30 sierpnia 2002 roku – Prawo o postępowaniu przed sądami administracyjnymi. </w:t>
      </w:r>
    </w:p>
    <w:p w14:paraId="715F8CF6" w14:textId="77777777" w:rsidR="002F6435" w:rsidRPr="00523012" w:rsidRDefault="002F6435" w:rsidP="00431E9E">
      <w:pPr>
        <w:numPr>
          <w:ilvl w:val="0"/>
          <w:numId w:val="10"/>
        </w:numPr>
        <w:spacing w:line="360" w:lineRule="auto"/>
        <w:ind w:left="425" w:hanging="425"/>
        <w:jc w:val="both"/>
        <w:rPr>
          <w:rFonts w:ascii="Cambria" w:hAnsi="Cambria"/>
          <w:sz w:val="22"/>
          <w:szCs w:val="22"/>
        </w:rPr>
      </w:pPr>
      <w:r w:rsidRPr="00523012">
        <w:rPr>
          <w:rFonts w:ascii="Cambria" w:hAnsi="Cambria"/>
          <w:sz w:val="22"/>
          <w:szCs w:val="22"/>
        </w:rPr>
        <w:t xml:space="preserve">Prawomocne rozstrzygnięcie sądu administracyjnego polegające na oddaleniu skargi, odrzuceniu skargi albo pozostawieniu skargi bez rozpatrzenia kończy procedurę odwoławczą oraz procedurę wyboru projektu. </w:t>
      </w:r>
    </w:p>
    <w:p w14:paraId="79AFA363" w14:textId="77777777" w:rsidR="002F6435" w:rsidRPr="00523012" w:rsidRDefault="002F6435" w:rsidP="00431E9E">
      <w:pPr>
        <w:numPr>
          <w:ilvl w:val="0"/>
          <w:numId w:val="10"/>
        </w:numPr>
        <w:spacing w:line="360" w:lineRule="auto"/>
        <w:ind w:left="425" w:hanging="425"/>
        <w:jc w:val="both"/>
        <w:rPr>
          <w:rFonts w:ascii="Cambria" w:hAnsi="Cambria"/>
          <w:sz w:val="22"/>
          <w:szCs w:val="22"/>
        </w:rPr>
      </w:pPr>
      <w:r w:rsidRPr="00523012">
        <w:rPr>
          <w:rFonts w:ascii="Cambria" w:hAnsi="Cambria"/>
          <w:sz w:val="22"/>
          <w:szCs w:val="22"/>
        </w:rPr>
        <w:t xml:space="preserve">Procedura odwoławcza nie wstrzymuje zawierania umów z Wnioskodawcami, których projekty zostały wybrane do dofinansowania. </w:t>
      </w:r>
    </w:p>
    <w:p w14:paraId="621C0E11" w14:textId="77777777" w:rsidR="002F6435" w:rsidRPr="00523012" w:rsidRDefault="002F6435" w:rsidP="00431E9E">
      <w:pPr>
        <w:numPr>
          <w:ilvl w:val="0"/>
          <w:numId w:val="10"/>
        </w:numPr>
        <w:spacing w:line="360" w:lineRule="auto"/>
        <w:ind w:left="425" w:hanging="425"/>
        <w:jc w:val="both"/>
        <w:rPr>
          <w:rFonts w:ascii="Cambria" w:hAnsi="Cambria"/>
          <w:sz w:val="22"/>
          <w:szCs w:val="22"/>
        </w:rPr>
      </w:pPr>
      <w:r w:rsidRPr="00523012">
        <w:rPr>
          <w:rFonts w:ascii="Cambria" w:hAnsi="Cambria"/>
          <w:sz w:val="22"/>
          <w:szCs w:val="22"/>
        </w:rPr>
        <w:t xml:space="preserve">W przypadku, gdy na jakimkolwiek etapie postepowania w zakresie procedury odwoławczej zostanie wyczerpana kwota przeznaczona na dofinansowanie projektów w ramach działania, </w:t>
      </w:r>
      <w:r w:rsidRPr="00523012">
        <w:rPr>
          <w:rFonts w:ascii="Cambria" w:hAnsi="Cambria"/>
          <w:sz w:val="22"/>
          <w:szCs w:val="22"/>
        </w:rPr>
        <w:br/>
        <w:t>a w przypadku gdy w działaniu występują poddziałania – w ramach poddziałania:</w:t>
      </w:r>
    </w:p>
    <w:p w14:paraId="69547AD0" w14:textId="2F835AC6" w:rsidR="002F6435" w:rsidRDefault="002F6435" w:rsidP="00373AEF">
      <w:pPr>
        <w:pStyle w:val="Akapitzlist"/>
        <w:numPr>
          <w:ilvl w:val="0"/>
          <w:numId w:val="58"/>
        </w:numPr>
        <w:spacing w:line="360" w:lineRule="auto"/>
        <w:jc w:val="both"/>
        <w:rPr>
          <w:rFonts w:ascii="Cambria" w:hAnsi="Cambria"/>
          <w:sz w:val="22"/>
          <w:szCs w:val="22"/>
        </w:rPr>
      </w:pPr>
      <w:r w:rsidRPr="00165E77">
        <w:rPr>
          <w:rFonts w:ascii="Cambria" w:hAnsi="Cambria"/>
          <w:sz w:val="22"/>
          <w:szCs w:val="22"/>
        </w:rPr>
        <w:t>właściwa instytucja, do której wpłynął protest pozostawia go bez rozpatrzenia, informując o tym na piśmie Wnioskodawcę, pouczając jednocześnie o możliwości wniesienia skargi do sądu administracyjnego na zasadach określonych w art. 61 ustawy wdrożeniowej;</w:t>
      </w:r>
    </w:p>
    <w:p w14:paraId="68F87931" w14:textId="77777777" w:rsidR="002F6435" w:rsidRPr="00165E77" w:rsidRDefault="002F6435" w:rsidP="00165E77">
      <w:pPr>
        <w:pStyle w:val="Akapitzlist"/>
        <w:numPr>
          <w:ilvl w:val="0"/>
          <w:numId w:val="58"/>
        </w:numPr>
        <w:spacing w:line="360" w:lineRule="auto"/>
        <w:jc w:val="both"/>
        <w:rPr>
          <w:rFonts w:ascii="Cambria" w:hAnsi="Cambria"/>
          <w:sz w:val="22"/>
          <w:szCs w:val="22"/>
        </w:rPr>
      </w:pPr>
      <w:r w:rsidRPr="00165E77">
        <w:rPr>
          <w:rFonts w:ascii="Cambria" w:hAnsi="Cambria"/>
          <w:sz w:val="22"/>
          <w:szCs w:val="22"/>
        </w:rPr>
        <w:t xml:space="preserve">sąd, uwzględniając skargę, stwierdza tylko, że ocena projektu została przeprowadzona </w:t>
      </w:r>
      <w:r w:rsidRPr="00165E77">
        <w:rPr>
          <w:rFonts w:ascii="Cambria" w:hAnsi="Cambria"/>
          <w:sz w:val="22"/>
          <w:szCs w:val="22"/>
        </w:rPr>
        <w:br/>
        <w:t xml:space="preserve">w sposób naruszający prawo i nie przekazuje sprawy do ponownego rozpatrzenia. </w:t>
      </w:r>
    </w:p>
    <w:p w14:paraId="1F4E41C4" w14:textId="77777777" w:rsidR="002F6435" w:rsidRPr="00523012" w:rsidRDefault="002F6435" w:rsidP="00431E9E">
      <w:pPr>
        <w:numPr>
          <w:ilvl w:val="0"/>
          <w:numId w:val="10"/>
        </w:numPr>
        <w:spacing w:line="360" w:lineRule="auto"/>
        <w:ind w:left="425" w:hanging="425"/>
        <w:jc w:val="both"/>
        <w:rPr>
          <w:rFonts w:ascii="Cambria" w:hAnsi="Cambria"/>
          <w:sz w:val="22"/>
          <w:szCs w:val="22"/>
        </w:rPr>
      </w:pPr>
      <w:r w:rsidRPr="00523012">
        <w:rPr>
          <w:rFonts w:ascii="Cambria" w:hAnsi="Cambria"/>
          <w:sz w:val="22"/>
          <w:szCs w:val="22"/>
        </w:rPr>
        <w:t xml:space="preserve">Do procedury odwoławczej nie stosuje się przepisów ustawy z dnia 14 czerwca 1960 roku – Kodeks Postępowania Administracyjnego, z wyjątkiem przepisów dotyczących wyłączenia pracowników organu, doręczeń i sposobu obliczania terminów. </w:t>
      </w:r>
    </w:p>
    <w:p w14:paraId="183DC470" w14:textId="77777777" w:rsidR="002F6435" w:rsidRPr="00523012" w:rsidRDefault="002F6435" w:rsidP="002F6435">
      <w:pPr>
        <w:jc w:val="center"/>
        <w:rPr>
          <w:rFonts w:ascii="Cambria" w:hAnsi="Cambria"/>
          <w:b/>
          <w:sz w:val="22"/>
          <w:szCs w:val="22"/>
        </w:rPr>
      </w:pPr>
      <w:r w:rsidRPr="00523012">
        <w:rPr>
          <w:rFonts w:ascii="Cambria" w:hAnsi="Cambria"/>
          <w:b/>
          <w:sz w:val="22"/>
          <w:szCs w:val="22"/>
        </w:rPr>
        <w:t>§1</w:t>
      </w:r>
      <w:r w:rsidR="00B654DC">
        <w:rPr>
          <w:rFonts w:ascii="Cambria" w:hAnsi="Cambria"/>
          <w:b/>
          <w:sz w:val="22"/>
          <w:szCs w:val="22"/>
        </w:rPr>
        <w:t>9</w:t>
      </w:r>
    </w:p>
    <w:p w14:paraId="14A5B410" w14:textId="77777777" w:rsidR="002F6435" w:rsidRPr="00523012" w:rsidRDefault="002F6435" w:rsidP="002F6435">
      <w:pPr>
        <w:spacing w:line="360" w:lineRule="auto"/>
        <w:rPr>
          <w:rFonts w:ascii="Cambria" w:hAnsi="Cambria"/>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2"/>
      </w:tblGrid>
      <w:tr w:rsidR="002F6435" w:rsidRPr="00523012" w14:paraId="069E622B" w14:textId="77777777" w:rsidTr="009F3704">
        <w:tc>
          <w:tcPr>
            <w:tcW w:w="9072" w:type="dxa"/>
            <w:shd w:val="clear" w:color="auto" w:fill="D9D9D9"/>
          </w:tcPr>
          <w:p w14:paraId="33F98635" w14:textId="77777777" w:rsidR="002F6435" w:rsidRPr="00523012" w:rsidRDefault="005740C3" w:rsidP="009F3704">
            <w:pPr>
              <w:pStyle w:val="spistreci"/>
            </w:pPr>
            <w:r w:rsidRPr="00523012">
              <w:t xml:space="preserve"> </w:t>
            </w:r>
            <w:bookmarkStart w:id="50" w:name="_Toc514838161"/>
            <w:r w:rsidRPr="00523012">
              <w:t>ZMIANY REGULAMINU KONKURSU</w:t>
            </w:r>
            <w:bookmarkEnd w:id="50"/>
          </w:p>
        </w:tc>
      </w:tr>
    </w:tbl>
    <w:p w14:paraId="0528C6F8" w14:textId="77777777" w:rsidR="002F6435" w:rsidRPr="00523012" w:rsidRDefault="002F6435" w:rsidP="002F6435">
      <w:pPr>
        <w:spacing w:line="360" w:lineRule="auto"/>
        <w:ind w:left="708"/>
        <w:rPr>
          <w:rFonts w:ascii="Cambria" w:hAnsi="Cambria"/>
          <w:sz w:val="22"/>
          <w:szCs w:val="22"/>
        </w:rPr>
      </w:pPr>
    </w:p>
    <w:p w14:paraId="0865C62E" w14:textId="77777777" w:rsidR="002F6435" w:rsidRPr="00523012" w:rsidRDefault="002F6435" w:rsidP="00431E9E">
      <w:pPr>
        <w:numPr>
          <w:ilvl w:val="0"/>
          <w:numId w:val="36"/>
        </w:numPr>
        <w:spacing w:line="360" w:lineRule="auto"/>
        <w:jc w:val="both"/>
        <w:rPr>
          <w:rFonts w:ascii="Cambria" w:hAnsi="Cambria"/>
          <w:sz w:val="22"/>
          <w:szCs w:val="22"/>
        </w:rPr>
      </w:pPr>
      <w:r w:rsidRPr="00523012">
        <w:rPr>
          <w:rFonts w:ascii="Cambria" w:hAnsi="Cambria"/>
          <w:sz w:val="22"/>
          <w:szCs w:val="22"/>
        </w:rPr>
        <w:t xml:space="preserve">Instytucja Zarządzająca RPOWŚ 2014-2020  zastrzega sobie możliwość dokonywania zmian w niniejszym Regulaminie w trakcie trwania konkursu. Powyższe zastrzeżenie nie dotyczy jednak możliwości zmiany Regulaminu w sposób skutkujący nierównym traktowaniem Wnioskodawców, chyba że konieczność dokonania takiej zmiany wynika </w:t>
      </w:r>
      <w:r w:rsidR="00523012" w:rsidRPr="00523012">
        <w:rPr>
          <w:rFonts w:ascii="Cambria" w:hAnsi="Cambria"/>
          <w:sz w:val="22"/>
          <w:szCs w:val="22"/>
        </w:rPr>
        <w:br/>
      </w:r>
      <w:r w:rsidRPr="00523012">
        <w:rPr>
          <w:rFonts w:ascii="Cambria" w:hAnsi="Cambria"/>
          <w:sz w:val="22"/>
          <w:szCs w:val="22"/>
        </w:rPr>
        <w:t>z odrębnych przepisów (art. 41 ust. 3 z zw. z ust. 4 ustawy wdrożeniowej).</w:t>
      </w:r>
    </w:p>
    <w:p w14:paraId="43707B06" w14:textId="77777777" w:rsidR="002F6435" w:rsidRPr="00523012" w:rsidRDefault="002F6435" w:rsidP="00431E9E">
      <w:pPr>
        <w:numPr>
          <w:ilvl w:val="0"/>
          <w:numId w:val="36"/>
        </w:numPr>
        <w:spacing w:line="360" w:lineRule="auto"/>
        <w:jc w:val="both"/>
        <w:rPr>
          <w:rFonts w:ascii="Cambria" w:hAnsi="Cambria"/>
          <w:sz w:val="22"/>
          <w:szCs w:val="22"/>
          <w:u w:val="single"/>
        </w:rPr>
      </w:pPr>
      <w:r w:rsidRPr="00523012">
        <w:rPr>
          <w:rFonts w:ascii="Cambria" w:hAnsi="Cambria"/>
          <w:sz w:val="22"/>
          <w:szCs w:val="22"/>
        </w:rPr>
        <w:lastRenderedPageBreak/>
        <w:t xml:space="preserve">Instytucja Zarządzająca poinformuje wszystkich potencjalnych Wnioskodawców </w:t>
      </w:r>
      <w:r w:rsidR="00523012" w:rsidRPr="00523012">
        <w:rPr>
          <w:rFonts w:ascii="Cambria" w:hAnsi="Cambria"/>
          <w:sz w:val="22"/>
          <w:szCs w:val="22"/>
        </w:rPr>
        <w:br/>
      </w:r>
      <w:r w:rsidRPr="00523012">
        <w:rPr>
          <w:rFonts w:ascii="Cambria" w:hAnsi="Cambria"/>
          <w:sz w:val="22"/>
          <w:szCs w:val="22"/>
        </w:rPr>
        <w:t xml:space="preserve">o wprowadzonych do niniejszego Regulaminu zmianach wraz z wyjaśnieniem oraz podaniem terminu, od którego są one stosowane. Informacja taka zostanie podana we wszystkich formach komunikacji, w jakich zostało opublikowane ogłoszenie o konkursie, w szczególności na stronie internetowej </w:t>
      </w:r>
      <w:hyperlink r:id="rId28" w:history="1">
        <w:r w:rsidRPr="00523012">
          <w:rPr>
            <w:rFonts w:ascii="Cambria" w:hAnsi="Cambria"/>
            <w:color w:val="0000FF"/>
            <w:sz w:val="22"/>
            <w:szCs w:val="22"/>
            <w:u w:val="single"/>
          </w:rPr>
          <w:t>www.2014-2020.rpo-swietokrzyskie.pl</w:t>
        </w:r>
      </w:hyperlink>
      <w:r w:rsidRPr="00523012">
        <w:rPr>
          <w:rFonts w:ascii="Cambria" w:hAnsi="Cambria"/>
          <w:sz w:val="22"/>
          <w:szCs w:val="22"/>
        </w:rPr>
        <w:t xml:space="preserve"> oraz portalu </w:t>
      </w:r>
      <w:hyperlink r:id="rId29" w:history="1">
        <w:r w:rsidRPr="00523012">
          <w:rPr>
            <w:rFonts w:ascii="Cambria" w:hAnsi="Cambria"/>
            <w:color w:val="0000FF"/>
            <w:sz w:val="22"/>
            <w:szCs w:val="22"/>
            <w:u w:val="single"/>
          </w:rPr>
          <w:t>www.funduszeeuropejskie.gov.pl</w:t>
        </w:r>
      </w:hyperlink>
      <w:r w:rsidRPr="00523012">
        <w:rPr>
          <w:rFonts w:ascii="Cambria" w:hAnsi="Cambria"/>
          <w:sz w:val="22"/>
          <w:szCs w:val="22"/>
        </w:rPr>
        <w:t xml:space="preserve"> .</w:t>
      </w:r>
    </w:p>
    <w:p w14:paraId="3B13B6DA" w14:textId="77777777" w:rsidR="00523012" w:rsidRPr="00523012" w:rsidRDefault="00523012" w:rsidP="002F6435">
      <w:pPr>
        <w:jc w:val="center"/>
        <w:rPr>
          <w:rFonts w:ascii="Cambria" w:hAnsi="Cambria"/>
          <w:b/>
          <w:sz w:val="22"/>
          <w:szCs w:val="22"/>
        </w:rPr>
      </w:pPr>
    </w:p>
    <w:p w14:paraId="7E5AAC52" w14:textId="77777777" w:rsidR="002F6435" w:rsidRPr="00523012" w:rsidRDefault="002F6435" w:rsidP="002F6435">
      <w:pPr>
        <w:jc w:val="center"/>
        <w:rPr>
          <w:rFonts w:ascii="Cambria" w:hAnsi="Cambria"/>
          <w:b/>
          <w:sz w:val="22"/>
          <w:szCs w:val="22"/>
        </w:rPr>
      </w:pPr>
      <w:r w:rsidRPr="00523012">
        <w:rPr>
          <w:rFonts w:ascii="Cambria" w:hAnsi="Cambria"/>
          <w:b/>
          <w:sz w:val="22"/>
          <w:szCs w:val="22"/>
        </w:rPr>
        <w:t>§</w:t>
      </w:r>
      <w:r w:rsidR="00B654DC">
        <w:rPr>
          <w:rFonts w:ascii="Cambria" w:hAnsi="Cambria"/>
          <w:b/>
          <w:sz w:val="22"/>
          <w:szCs w:val="22"/>
        </w:rPr>
        <w:t>20</w:t>
      </w:r>
    </w:p>
    <w:p w14:paraId="7791D1E7" w14:textId="77777777" w:rsidR="002F6435" w:rsidRPr="00523012" w:rsidRDefault="002F6435" w:rsidP="002F6435">
      <w:pPr>
        <w:spacing w:line="360" w:lineRule="auto"/>
        <w:jc w:val="both"/>
        <w:rPr>
          <w:rFonts w:ascii="Cambria" w:hAnsi="Cambria"/>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00"/>
      </w:tblGrid>
      <w:tr w:rsidR="002F6435" w:rsidRPr="00523012" w14:paraId="02B90BBD" w14:textId="77777777" w:rsidTr="009F3704">
        <w:tc>
          <w:tcPr>
            <w:tcW w:w="9000" w:type="dxa"/>
            <w:shd w:val="clear" w:color="auto" w:fill="D9D9D9"/>
          </w:tcPr>
          <w:p w14:paraId="302E7E89" w14:textId="77777777" w:rsidR="002F6435" w:rsidRPr="00523012" w:rsidRDefault="005740C3" w:rsidP="009F3704">
            <w:pPr>
              <w:pStyle w:val="spistreci"/>
            </w:pPr>
            <w:r w:rsidRPr="00523012">
              <w:t xml:space="preserve"> </w:t>
            </w:r>
            <w:bookmarkStart w:id="51" w:name="_Toc514838162"/>
            <w:r w:rsidRPr="00523012">
              <w:t>ANULOWANIE KONKURSU</w:t>
            </w:r>
            <w:bookmarkEnd w:id="51"/>
          </w:p>
        </w:tc>
      </w:tr>
    </w:tbl>
    <w:p w14:paraId="10040D75" w14:textId="77777777" w:rsidR="002F6435" w:rsidRPr="00523012" w:rsidRDefault="002F6435" w:rsidP="002F6435">
      <w:pPr>
        <w:spacing w:line="360" w:lineRule="auto"/>
        <w:ind w:left="720"/>
        <w:jc w:val="center"/>
        <w:rPr>
          <w:rFonts w:ascii="Cambria" w:hAnsi="Cambria"/>
          <w:b/>
          <w:sz w:val="22"/>
          <w:szCs w:val="22"/>
        </w:rPr>
      </w:pPr>
    </w:p>
    <w:p w14:paraId="0684F30A" w14:textId="77777777" w:rsidR="002F6435" w:rsidRPr="00523012" w:rsidRDefault="002F6435" w:rsidP="00431E9E">
      <w:pPr>
        <w:numPr>
          <w:ilvl w:val="0"/>
          <w:numId w:val="37"/>
        </w:numPr>
        <w:spacing w:line="360" w:lineRule="auto"/>
        <w:jc w:val="both"/>
        <w:rPr>
          <w:rFonts w:ascii="Cambria" w:hAnsi="Cambria"/>
          <w:sz w:val="22"/>
          <w:szCs w:val="22"/>
        </w:rPr>
      </w:pPr>
      <w:r w:rsidRPr="00523012">
        <w:rPr>
          <w:rFonts w:ascii="Cambria" w:hAnsi="Cambria"/>
          <w:sz w:val="22"/>
          <w:szCs w:val="22"/>
        </w:rPr>
        <w:t xml:space="preserve">Instytucja Zarządzająca zastrzega sobie  możliwość anulowania konkursu </w:t>
      </w:r>
      <w:r w:rsidR="00523012" w:rsidRPr="00523012">
        <w:rPr>
          <w:rFonts w:ascii="Cambria" w:hAnsi="Cambria"/>
          <w:sz w:val="22"/>
          <w:szCs w:val="22"/>
        </w:rPr>
        <w:br/>
      </w:r>
      <w:r w:rsidRPr="00523012">
        <w:rPr>
          <w:rFonts w:ascii="Cambria" w:hAnsi="Cambria"/>
          <w:sz w:val="22"/>
          <w:szCs w:val="22"/>
        </w:rPr>
        <w:t>w przypadku:</w:t>
      </w:r>
    </w:p>
    <w:p w14:paraId="356C6D39" w14:textId="77777777" w:rsidR="002F6435" w:rsidRPr="00523012" w:rsidRDefault="002F6435" w:rsidP="00431E9E">
      <w:pPr>
        <w:numPr>
          <w:ilvl w:val="0"/>
          <w:numId w:val="32"/>
        </w:numPr>
        <w:spacing w:line="360" w:lineRule="auto"/>
        <w:jc w:val="both"/>
        <w:rPr>
          <w:rFonts w:ascii="Cambria" w:hAnsi="Cambria"/>
          <w:sz w:val="22"/>
          <w:szCs w:val="22"/>
        </w:rPr>
      </w:pPr>
      <w:r w:rsidRPr="00523012">
        <w:rPr>
          <w:rFonts w:ascii="Cambria" w:hAnsi="Cambria"/>
          <w:sz w:val="22"/>
          <w:szCs w:val="22"/>
        </w:rPr>
        <w:t xml:space="preserve">awarii systemu LSI, </w:t>
      </w:r>
    </w:p>
    <w:p w14:paraId="1BA6EC17" w14:textId="77777777" w:rsidR="002F6435" w:rsidRPr="00523012" w:rsidRDefault="002F6435" w:rsidP="00431E9E">
      <w:pPr>
        <w:numPr>
          <w:ilvl w:val="0"/>
          <w:numId w:val="32"/>
        </w:numPr>
        <w:spacing w:line="360" w:lineRule="auto"/>
        <w:jc w:val="both"/>
        <w:rPr>
          <w:rFonts w:ascii="Cambria" w:hAnsi="Cambria"/>
          <w:sz w:val="22"/>
          <w:szCs w:val="22"/>
        </w:rPr>
      </w:pPr>
      <w:r w:rsidRPr="00523012">
        <w:rPr>
          <w:rFonts w:ascii="Cambria" w:hAnsi="Cambria"/>
          <w:sz w:val="22"/>
          <w:szCs w:val="22"/>
        </w:rPr>
        <w:t>ogłoszenia aktów prawnych lub wytycznych horyzontalnych w istotny sposób sprzecznych z postanowieniami niniejszego Regulaminu,</w:t>
      </w:r>
    </w:p>
    <w:p w14:paraId="6DBBF3A9" w14:textId="77777777" w:rsidR="002F6435" w:rsidRPr="00523012" w:rsidRDefault="002F6435" w:rsidP="00431E9E">
      <w:pPr>
        <w:numPr>
          <w:ilvl w:val="0"/>
          <w:numId w:val="32"/>
        </w:numPr>
        <w:spacing w:line="360" w:lineRule="auto"/>
        <w:jc w:val="both"/>
        <w:rPr>
          <w:rFonts w:ascii="Cambria" w:hAnsi="Cambria"/>
          <w:sz w:val="22"/>
          <w:szCs w:val="22"/>
        </w:rPr>
      </w:pPr>
      <w:r w:rsidRPr="00523012">
        <w:rPr>
          <w:rFonts w:ascii="Cambria" w:hAnsi="Cambria"/>
          <w:sz w:val="22"/>
          <w:szCs w:val="22"/>
        </w:rPr>
        <w:t>stwierdzenia istotnego i niemożliwego do naprawienia naruszenia przepisów prawa i/lub zasad regulaminu konkursu w toku procedury konkursowej,</w:t>
      </w:r>
    </w:p>
    <w:p w14:paraId="5E7F9B45" w14:textId="77777777" w:rsidR="002F6435" w:rsidRPr="00523012" w:rsidRDefault="002F6435" w:rsidP="00431E9E">
      <w:pPr>
        <w:numPr>
          <w:ilvl w:val="0"/>
          <w:numId w:val="32"/>
        </w:numPr>
        <w:spacing w:line="360" w:lineRule="auto"/>
        <w:jc w:val="both"/>
        <w:rPr>
          <w:rFonts w:ascii="Cambria" w:hAnsi="Cambria"/>
          <w:sz w:val="22"/>
          <w:szCs w:val="22"/>
        </w:rPr>
      </w:pPr>
      <w:r w:rsidRPr="00523012">
        <w:rPr>
          <w:rFonts w:ascii="Cambria" w:hAnsi="Cambria"/>
          <w:sz w:val="22"/>
          <w:szCs w:val="22"/>
        </w:rPr>
        <w:t xml:space="preserve">zaistnienia sytuacji nadzwyczajnej, której strony nie mogły przewidzieć w chwili ogłoszenia konkursu, a której wystąpienie czyni niemożliwym lub rażąco utrudnia kontynuowanie procedury konkursowej lub stanowi zagrożenie dla interesu publicznego, </w:t>
      </w:r>
    </w:p>
    <w:p w14:paraId="60749017" w14:textId="77777777" w:rsidR="002F6435" w:rsidRDefault="002F6435" w:rsidP="00431E9E">
      <w:pPr>
        <w:numPr>
          <w:ilvl w:val="0"/>
          <w:numId w:val="37"/>
        </w:numPr>
        <w:spacing w:line="360" w:lineRule="auto"/>
        <w:jc w:val="both"/>
        <w:rPr>
          <w:rFonts w:ascii="Cambria" w:hAnsi="Cambria"/>
          <w:sz w:val="22"/>
          <w:szCs w:val="22"/>
        </w:rPr>
      </w:pPr>
      <w:r w:rsidRPr="00523012">
        <w:rPr>
          <w:rFonts w:ascii="Cambria" w:hAnsi="Cambria"/>
          <w:sz w:val="22"/>
          <w:szCs w:val="22"/>
        </w:rPr>
        <w:t>W przypadku anulowania konkursu, Instytucja Zarządzająca przekaże do publicznej wiadomości informację o anulowaniu wraz z podaniem przyczyny we wszystkich formach komunikacji, w jakich zostało opublikowane ogłoszenie.</w:t>
      </w:r>
    </w:p>
    <w:p w14:paraId="72C89D04" w14:textId="77777777" w:rsidR="0060489B" w:rsidRPr="00523012" w:rsidRDefault="0060489B" w:rsidP="0060489B">
      <w:pPr>
        <w:spacing w:line="360" w:lineRule="auto"/>
        <w:ind w:left="1080"/>
        <w:jc w:val="both"/>
        <w:rPr>
          <w:rFonts w:ascii="Cambria" w:hAnsi="Cambria"/>
          <w:sz w:val="22"/>
          <w:szCs w:val="22"/>
        </w:rPr>
      </w:pPr>
    </w:p>
    <w:p w14:paraId="153C9A6B" w14:textId="77777777" w:rsidR="002F6435" w:rsidRPr="00523012" w:rsidRDefault="002F6435" w:rsidP="002F6435">
      <w:pPr>
        <w:jc w:val="center"/>
        <w:rPr>
          <w:rFonts w:ascii="Cambria" w:hAnsi="Cambria"/>
          <w:b/>
          <w:sz w:val="22"/>
          <w:szCs w:val="22"/>
        </w:rPr>
      </w:pPr>
      <w:bookmarkStart w:id="52" w:name="_Hlk504644284"/>
      <w:r w:rsidRPr="00523012">
        <w:rPr>
          <w:rFonts w:ascii="Cambria" w:hAnsi="Cambria"/>
          <w:b/>
          <w:sz w:val="22"/>
          <w:szCs w:val="22"/>
        </w:rPr>
        <w:t>§2</w:t>
      </w:r>
      <w:r w:rsidR="00B654DC">
        <w:rPr>
          <w:rFonts w:ascii="Cambria" w:hAnsi="Cambria"/>
          <w:b/>
          <w:sz w:val="22"/>
          <w:szCs w:val="22"/>
        </w:rPr>
        <w:t>1</w:t>
      </w:r>
    </w:p>
    <w:p w14:paraId="50FCA701" w14:textId="77777777" w:rsidR="002F6435" w:rsidRPr="00523012" w:rsidRDefault="002F6435" w:rsidP="002F6435">
      <w:pPr>
        <w:spacing w:line="360" w:lineRule="auto"/>
        <w:rPr>
          <w:rFonts w:ascii="Cambria" w:hAnsi="Cambria"/>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00"/>
      </w:tblGrid>
      <w:tr w:rsidR="002F6435" w:rsidRPr="00523012" w14:paraId="13639C79" w14:textId="77777777" w:rsidTr="009F3704">
        <w:tc>
          <w:tcPr>
            <w:tcW w:w="9000" w:type="dxa"/>
            <w:shd w:val="clear" w:color="auto" w:fill="D9D9D9"/>
          </w:tcPr>
          <w:p w14:paraId="079FAAAE" w14:textId="77777777" w:rsidR="002F6435" w:rsidRPr="00523012" w:rsidRDefault="005740C3" w:rsidP="009F3704">
            <w:pPr>
              <w:pStyle w:val="spistreci"/>
            </w:pPr>
            <w:bookmarkStart w:id="53" w:name="_Toc514838163"/>
            <w:r w:rsidRPr="00523012">
              <w:t>FORMA I SPOSÓB UDZIELANIA WNIOSKODAWCY WYJAŚNIEŃ W KWESTIACH DOTYCZĄCYCH KONKURSU</w:t>
            </w:r>
            <w:bookmarkEnd w:id="53"/>
          </w:p>
        </w:tc>
      </w:tr>
      <w:bookmarkEnd w:id="52"/>
    </w:tbl>
    <w:p w14:paraId="6F767777" w14:textId="77777777" w:rsidR="002F6435" w:rsidRPr="00523012" w:rsidRDefault="002F6435" w:rsidP="002F6435">
      <w:pPr>
        <w:spacing w:line="360" w:lineRule="auto"/>
        <w:ind w:left="360"/>
        <w:jc w:val="both"/>
        <w:rPr>
          <w:rFonts w:ascii="Cambria" w:hAnsi="Cambria"/>
          <w:sz w:val="22"/>
          <w:szCs w:val="22"/>
        </w:rPr>
      </w:pPr>
    </w:p>
    <w:p w14:paraId="2ED20233" w14:textId="77777777" w:rsidR="002F6435" w:rsidRPr="00496A34" w:rsidRDefault="002F6435" w:rsidP="00496A34">
      <w:pPr>
        <w:pStyle w:val="Default"/>
        <w:widowControl w:val="0"/>
        <w:numPr>
          <w:ilvl w:val="0"/>
          <w:numId w:val="6"/>
        </w:numPr>
        <w:tabs>
          <w:tab w:val="left" w:pos="426"/>
        </w:tabs>
        <w:spacing w:line="360" w:lineRule="auto"/>
        <w:ind w:left="426" w:hanging="426"/>
        <w:jc w:val="both"/>
        <w:rPr>
          <w:rFonts w:ascii="Cambria" w:hAnsi="Cambria"/>
          <w:sz w:val="22"/>
          <w:szCs w:val="22"/>
        </w:rPr>
      </w:pPr>
      <w:r w:rsidRPr="00523012">
        <w:rPr>
          <w:rFonts w:ascii="Cambria" w:hAnsi="Cambria"/>
          <w:sz w:val="22"/>
          <w:szCs w:val="22"/>
        </w:rPr>
        <w:t xml:space="preserve">Informacji dotyczących konkursu udzielają telefonicznie i za pomocą poczty elektronicznej pracownicy Oddziału </w:t>
      </w:r>
      <w:bookmarkStart w:id="54" w:name="_Hlk506301606"/>
      <w:r w:rsidRPr="00523012">
        <w:rPr>
          <w:rFonts w:ascii="Cambria" w:hAnsi="Cambria"/>
          <w:sz w:val="22"/>
          <w:szCs w:val="22"/>
        </w:rPr>
        <w:t xml:space="preserve">ds. </w:t>
      </w:r>
      <w:r w:rsidR="00523012" w:rsidRPr="00523012">
        <w:rPr>
          <w:rFonts w:ascii="Cambria" w:hAnsi="Cambria"/>
          <w:sz w:val="22"/>
          <w:szCs w:val="22"/>
        </w:rPr>
        <w:t>Innowacyjnej Gospodarki</w:t>
      </w:r>
      <w:r w:rsidRPr="00523012">
        <w:rPr>
          <w:rFonts w:ascii="Cambria" w:hAnsi="Cambria"/>
          <w:sz w:val="22"/>
          <w:szCs w:val="22"/>
        </w:rPr>
        <w:t xml:space="preserve">  </w:t>
      </w:r>
      <w:bookmarkEnd w:id="54"/>
      <w:r w:rsidR="00496A34" w:rsidRPr="00523012">
        <w:rPr>
          <w:rFonts w:ascii="Cambria" w:hAnsi="Cambria"/>
          <w:sz w:val="22"/>
          <w:szCs w:val="22"/>
        </w:rPr>
        <w:t>41 365 81 46, 41 365 81 47</w:t>
      </w:r>
      <w:r w:rsidR="00496A34">
        <w:rPr>
          <w:rFonts w:ascii="Cambria" w:hAnsi="Cambria"/>
          <w:sz w:val="22"/>
          <w:szCs w:val="22"/>
        </w:rPr>
        <w:t xml:space="preserve">, </w:t>
      </w:r>
      <w:r w:rsidR="00523012" w:rsidRPr="00523012">
        <w:rPr>
          <w:rFonts w:ascii="Cambria" w:hAnsi="Cambria"/>
          <w:sz w:val="22"/>
          <w:szCs w:val="22"/>
        </w:rPr>
        <w:t>41 365 81 31, 41 365 81 43, 41 365 81 44, 41 365 81 45, 41 365 81 57 oraz</w:t>
      </w:r>
      <w:r w:rsidR="00496A34" w:rsidRPr="00496A34">
        <w:rPr>
          <w:rFonts w:ascii="Cambria" w:hAnsi="Cambria"/>
          <w:sz w:val="22"/>
          <w:szCs w:val="22"/>
        </w:rPr>
        <w:t xml:space="preserve"> e-mail: </w:t>
      </w:r>
      <w:hyperlink r:id="rId30" w:history="1">
        <w:r w:rsidR="00496A34" w:rsidRPr="00496A34">
          <w:rPr>
            <w:rStyle w:val="Hipercze"/>
            <w:rFonts w:ascii="Cambria" w:hAnsi="Cambria"/>
            <w:b/>
            <w:sz w:val="22"/>
            <w:szCs w:val="22"/>
          </w:rPr>
          <w:t>Sekretariat.EFRR@sejmik.kielce.p</w:t>
        </w:r>
        <w:r w:rsidR="00496A34" w:rsidRPr="00496A34">
          <w:rPr>
            <w:rStyle w:val="Hipercze"/>
            <w:rFonts w:ascii="Cambria" w:hAnsi="Cambria"/>
            <w:sz w:val="22"/>
            <w:szCs w:val="22"/>
          </w:rPr>
          <w:t>l</w:t>
        </w:r>
      </w:hyperlink>
      <w:r w:rsidR="00496A34" w:rsidRPr="00496A34">
        <w:rPr>
          <w:rFonts w:ascii="Cambria" w:hAnsi="Cambria"/>
          <w:sz w:val="22"/>
          <w:szCs w:val="22"/>
        </w:rPr>
        <w:t xml:space="preserve"> (w tytule wiadomości należy wpisać tylko numer </w:t>
      </w:r>
      <w:r w:rsidR="00496A34" w:rsidRPr="00496A34">
        <w:rPr>
          <w:rFonts w:ascii="Cambria" w:hAnsi="Cambria"/>
          <w:sz w:val="22"/>
          <w:szCs w:val="22"/>
        </w:rPr>
        <w:lastRenderedPageBreak/>
        <w:t xml:space="preserve">naboru podany w ogłoszeniu o konkursie). </w:t>
      </w:r>
    </w:p>
    <w:p w14:paraId="49AB1CA5" w14:textId="77777777" w:rsidR="002F6435" w:rsidRPr="00523012" w:rsidRDefault="002F6435" w:rsidP="00431E9E">
      <w:pPr>
        <w:pStyle w:val="Akapitzlist"/>
        <w:numPr>
          <w:ilvl w:val="0"/>
          <w:numId w:val="6"/>
        </w:numPr>
        <w:spacing w:line="360" w:lineRule="auto"/>
        <w:ind w:left="426" w:hanging="426"/>
        <w:jc w:val="both"/>
        <w:rPr>
          <w:rFonts w:ascii="Cambria" w:hAnsi="Cambria"/>
          <w:sz w:val="22"/>
          <w:szCs w:val="22"/>
        </w:rPr>
      </w:pPr>
      <w:r w:rsidRPr="00523012">
        <w:rPr>
          <w:rFonts w:ascii="Cambria" w:hAnsi="Cambria"/>
          <w:b/>
          <w:sz w:val="22"/>
          <w:szCs w:val="22"/>
        </w:rPr>
        <w:t xml:space="preserve">Najczęściej zadawane pytania i odpowiedzi istotne, dla Wnioskodawców, zamieszczone będą na stronie internetowej </w:t>
      </w:r>
      <w:hyperlink r:id="rId31" w:history="1">
        <w:r w:rsidRPr="00523012">
          <w:rPr>
            <w:rFonts w:ascii="Cambria" w:hAnsi="Cambria"/>
            <w:b/>
            <w:color w:val="0000FF"/>
            <w:sz w:val="22"/>
            <w:szCs w:val="22"/>
            <w:u w:val="single"/>
          </w:rPr>
          <w:t>www.2014-2020.rpo-swietokrzyskie.pl</w:t>
        </w:r>
      </w:hyperlink>
      <w:r w:rsidRPr="00523012">
        <w:rPr>
          <w:rFonts w:ascii="Cambria" w:hAnsi="Cambria"/>
          <w:b/>
          <w:sz w:val="22"/>
          <w:szCs w:val="22"/>
        </w:rPr>
        <w:t xml:space="preserve"> oraz portalu </w:t>
      </w:r>
      <w:hyperlink r:id="rId32" w:history="1">
        <w:r w:rsidRPr="00523012">
          <w:rPr>
            <w:rFonts w:ascii="Cambria" w:hAnsi="Cambria"/>
            <w:b/>
            <w:color w:val="0000FF"/>
            <w:sz w:val="22"/>
            <w:szCs w:val="22"/>
            <w:u w:val="single"/>
          </w:rPr>
          <w:t>www.funduszeeuropejskie.gov.pl</w:t>
        </w:r>
      </w:hyperlink>
      <w:r w:rsidRPr="00523012">
        <w:rPr>
          <w:rFonts w:ascii="Cambria" w:hAnsi="Cambria"/>
          <w:b/>
          <w:sz w:val="22"/>
          <w:szCs w:val="22"/>
        </w:rPr>
        <w:t xml:space="preserve">. Regulamin konkursu wraz </w:t>
      </w:r>
      <w:r w:rsidR="00523012" w:rsidRPr="00523012">
        <w:rPr>
          <w:rFonts w:ascii="Cambria" w:hAnsi="Cambria"/>
          <w:b/>
          <w:sz w:val="22"/>
          <w:szCs w:val="22"/>
        </w:rPr>
        <w:br/>
      </w:r>
      <w:r w:rsidRPr="00523012">
        <w:rPr>
          <w:rFonts w:ascii="Cambria" w:hAnsi="Cambria"/>
          <w:b/>
          <w:sz w:val="22"/>
          <w:szCs w:val="22"/>
        </w:rPr>
        <w:t xml:space="preserve">z </w:t>
      </w:r>
      <w:r w:rsidRPr="009B0CD5">
        <w:rPr>
          <w:rFonts w:asciiTheme="majorHAnsi" w:hAnsiTheme="majorHAnsi"/>
          <w:b/>
          <w:sz w:val="22"/>
          <w:szCs w:val="22"/>
        </w:rPr>
        <w:t xml:space="preserve">załącznikami dostępny jest do wglądu w </w:t>
      </w:r>
      <w:r w:rsidR="009B0CD5" w:rsidRPr="009B0CD5">
        <w:rPr>
          <w:rFonts w:asciiTheme="majorHAnsi" w:hAnsiTheme="majorHAnsi"/>
          <w:b/>
          <w:sz w:val="22"/>
          <w:szCs w:val="22"/>
          <w:lang w:eastAsia="pl-PL"/>
        </w:rPr>
        <w:t>Sekretariacie Departamentu Wdrażania Europejskiego Funduszu Rozwoju Regionalnego</w:t>
      </w:r>
      <w:r w:rsidR="00523012" w:rsidRPr="009B0CD5">
        <w:rPr>
          <w:rFonts w:asciiTheme="majorHAnsi" w:hAnsiTheme="majorHAnsi"/>
          <w:b/>
          <w:sz w:val="22"/>
          <w:szCs w:val="22"/>
        </w:rPr>
        <w:t>.</w:t>
      </w:r>
    </w:p>
    <w:p w14:paraId="4476AFAC" w14:textId="77777777" w:rsidR="002F6435" w:rsidRPr="00523012" w:rsidRDefault="002F6435" w:rsidP="00431E9E">
      <w:pPr>
        <w:numPr>
          <w:ilvl w:val="0"/>
          <w:numId w:val="6"/>
        </w:numPr>
        <w:spacing w:line="360" w:lineRule="auto"/>
        <w:jc w:val="both"/>
        <w:rPr>
          <w:rFonts w:ascii="Cambria" w:hAnsi="Cambria"/>
          <w:sz w:val="22"/>
          <w:szCs w:val="22"/>
        </w:rPr>
      </w:pPr>
      <w:r w:rsidRPr="00523012">
        <w:rPr>
          <w:rFonts w:ascii="Cambria" w:hAnsi="Cambria"/>
          <w:sz w:val="22"/>
          <w:szCs w:val="22"/>
        </w:rPr>
        <w:t>Dodatkowo informacji dotyczących prowadzonego naboru udzielają pracownicy Punktów Informacyjnych:</w:t>
      </w:r>
    </w:p>
    <w:p w14:paraId="183E2923" w14:textId="77777777" w:rsidR="002F6435" w:rsidRPr="00523012" w:rsidRDefault="002F6435" w:rsidP="002F6435">
      <w:pPr>
        <w:numPr>
          <w:ilvl w:val="0"/>
          <w:numId w:val="3"/>
        </w:numPr>
        <w:spacing w:line="360" w:lineRule="auto"/>
        <w:jc w:val="both"/>
        <w:rPr>
          <w:rFonts w:ascii="Cambria" w:hAnsi="Cambria"/>
          <w:sz w:val="22"/>
          <w:szCs w:val="22"/>
          <w:u w:val="single"/>
        </w:rPr>
      </w:pPr>
      <w:r w:rsidRPr="00523012">
        <w:rPr>
          <w:rFonts w:ascii="Cambria" w:hAnsi="Cambria"/>
          <w:sz w:val="22"/>
          <w:szCs w:val="22"/>
        </w:rPr>
        <w:t>Głównego Punktu Informacyjnego o Funduszach Europejskich – ul. Św. Leonarda 1, 25-311 Kielce (</w:t>
      </w:r>
      <w:proofErr w:type="spellStart"/>
      <w:r w:rsidRPr="00523012">
        <w:rPr>
          <w:rFonts w:ascii="Cambria" w:hAnsi="Cambria"/>
          <w:sz w:val="22"/>
          <w:szCs w:val="22"/>
        </w:rPr>
        <w:t>tel</w:t>
      </w:r>
      <w:proofErr w:type="spellEnd"/>
      <w:r w:rsidRPr="00523012">
        <w:rPr>
          <w:rFonts w:ascii="Cambria" w:hAnsi="Cambria"/>
          <w:sz w:val="22"/>
          <w:szCs w:val="22"/>
        </w:rPr>
        <w:t xml:space="preserve">: 41 343 22 95, 41 340 30 25, 41 301 01 18, infolinia 800 800 440), godziny pracy: poniedziałek od 8:00 do 18:00, wtorek – piątek od 8:00 do 16:00,  </w:t>
      </w:r>
      <w:r w:rsidRPr="00523012">
        <w:rPr>
          <w:rFonts w:ascii="Cambria" w:hAnsi="Cambria"/>
          <w:sz w:val="22"/>
          <w:szCs w:val="22"/>
          <w:u w:val="single"/>
        </w:rPr>
        <w:t>Obsługuje powiaty: kielecki, skarżyski, starachowicki, konecki, włoszczowski oraz Miasto Kielce</w:t>
      </w:r>
    </w:p>
    <w:p w14:paraId="23BCDA6A" w14:textId="77777777" w:rsidR="002F6435" w:rsidRPr="00523012" w:rsidRDefault="002F6435" w:rsidP="002F6435">
      <w:pPr>
        <w:numPr>
          <w:ilvl w:val="0"/>
          <w:numId w:val="3"/>
        </w:numPr>
        <w:spacing w:line="360" w:lineRule="auto"/>
        <w:jc w:val="both"/>
        <w:rPr>
          <w:rFonts w:ascii="Cambria" w:hAnsi="Cambria"/>
          <w:sz w:val="22"/>
          <w:szCs w:val="22"/>
          <w:u w:val="single"/>
        </w:rPr>
      </w:pPr>
      <w:r w:rsidRPr="00523012">
        <w:rPr>
          <w:rFonts w:ascii="Cambria" w:hAnsi="Cambria"/>
          <w:sz w:val="22"/>
          <w:szCs w:val="22"/>
        </w:rPr>
        <w:t>Lokalnego Punktu Informacyjnego w Sandomierzu – ul. Mickiewicza 34, pokój nr 2 i 3, 27-600 Sandomierz (</w:t>
      </w:r>
      <w:proofErr w:type="spellStart"/>
      <w:r w:rsidRPr="00523012">
        <w:rPr>
          <w:rFonts w:ascii="Cambria" w:hAnsi="Cambria"/>
          <w:sz w:val="22"/>
          <w:szCs w:val="22"/>
        </w:rPr>
        <w:t>tel</w:t>
      </w:r>
      <w:proofErr w:type="spellEnd"/>
      <w:r w:rsidRPr="00523012">
        <w:rPr>
          <w:rFonts w:ascii="Cambria" w:hAnsi="Cambria"/>
          <w:sz w:val="22"/>
          <w:szCs w:val="22"/>
        </w:rPr>
        <w:t xml:space="preserve">: 15 832 33 54, 15 864 20 74), godziny pracy: poniedziałek: od 7:00 do 17:00, wtorek – piątek: od 7:00 do 15:00, </w:t>
      </w:r>
      <w:r w:rsidRPr="00523012">
        <w:rPr>
          <w:rFonts w:ascii="Cambria" w:hAnsi="Cambria"/>
          <w:sz w:val="22"/>
          <w:szCs w:val="22"/>
          <w:u w:val="single"/>
        </w:rPr>
        <w:t>Obsługuje powiaty: sandomierski, ostrowiecki, opatowski, staszowski</w:t>
      </w:r>
    </w:p>
    <w:p w14:paraId="1F13DEEA" w14:textId="77777777" w:rsidR="002F6435" w:rsidRPr="00523012" w:rsidRDefault="002F6435" w:rsidP="002F6435">
      <w:pPr>
        <w:numPr>
          <w:ilvl w:val="0"/>
          <w:numId w:val="3"/>
        </w:numPr>
        <w:spacing w:line="360" w:lineRule="auto"/>
        <w:jc w:val="both"/>
        <w:rPr>
          <w:rFonts w:ascii="Cambria" w:hAnsi="Cambria"/>
          <w:sz w:val="22"/>
          <w:szCs w:val="22"/>
          <w:u w:val="single"/>
        </w:rPr>
      </w:pPr>
      <w:r w:rsidRPr="00523012">
        <w:rPr>
          <w:rFonts w:ascii="Cambria" w:hAnsi="Cambria"/>
          <w:sz w:val="22"/>
          <w:szCs w:val="22"/>
        </w:rPr>
        <w:t xml:space="preserve">Lokalnego Punktu Informacyjnego w </w:t>
      </w:r>
      <w:proofErr w:type="spellStart"/>
      <w:r w:rsidRPr="00523012">
        <w:rPr>
          <w:rFonts w:ascii="Cambria" w:hAnsi="Cambria"/>
          <w:sz w:val="22"/>
          <w:szCs w:val="22"/>
        </w:rPr>
        <w:t>Busku-Zdroju</w:t>
      </w:r>
      <w:proofErr w:type="spellEnd"/>
      <w:r w:rsidRPr="00523012">
        <w:rPr>
          <w:rFonts w:ascii="Cambria" w:hAnsi="Cambria"/>
          <w:sz w:val="22"/>
          <w:szCs w:val="22"/>
        </w:rPr>
        <w:t xml:space="preserve"> – Al. Mickiewicza 15, pokój nr 5, 28-100 Busko-Zdrój (</w:t>
      </w:r>
      <w:proofErr w:type="spellStart"/>
      <w:r w:rsidRPr="00523012">
        <w:rPr>
          <w:rFonts w:ascii="Cambria" w:hAnsi="Cambria"/>
          <w:sz w:val="22"/>
          <w:szCs w:val="22"/>
        </w:rPr>
        <w:t>tel</w:t>
      </w:r>
      <w:proofErr w:type="spellEnd"/>
      <w:r w:rsidRPr="00523012">
        <w:rPr>
          <w:rFonts w:ascii="Cambria" w:hAnsi="Cambria"/>
          <w:sz w:val="22"/>
          <w:szCs w:val="22"/>
        </w:rPr>
        <w:t xml:space="preserve">: 41 378 12 06, 41 370 97 17), godziny pracy: poniedziałek od 7:30 do 17:30, wtorek – piątek od 7:30 do 15:30, </w:t>
      </w:r>
      <w:r w:rsidRPr="00523012">
        <w:rPr>
          <w:rFonts w:ascii="Cambria" w:hAnsi="Cambria"/>
          <w:sz w:val="22"/>
          <w:szCs w:val="22"/>
          <w:u w:val="single"/>
        </w:rPr>
        <w:t>Obsługuje powiaty: buski, pińczowski, kazimierski, jędrzejowski.</w:t>
      </w:r>
    </w:p>
    <w:p w14:paraId="1D0D22C0" w14:textId="77777777" w:rsidR="002F6435" w:rsidRPr="00523012" w:rsidRDefault="002F6435" w:rsidP="002F6435">
      <w:pPr>
        <w:jc w:val="center"/>
        <w:rPr>
          <w:rFonts w:ascii="Cambria" w:hAnsi="Cambria"/>
          <w:b/>
          <w:sz w:val="22"/>
          <w:szCs w:val="22"/>
        </w:rPr>
      </w:pPr>
      <w:r w:rsidRPr="00523012">
        <w:rPr>
          <w:rFonts w:ascii="Cambria" w:hAnsi="Cambria"/>
          <w:b/>
          <w:sz w:val="22"/>
          <w:szCs w:val="22"/>
        </w:rPr>
        <w:t>§2</w:t>
      </w:r>
      <w:r w:rsidR="00B654DC">
        <w:rPr>
          <w:rFonts w:ascii="Cambria" w:hAnsi="Cambria"/>
          <w:b/>
          <w:sz w:val="22"/>
          <w:szCs w:val="22"/>
        </w:rPr>
        <w:t>2</w:t>
      </w:r>
    </w:p>
    <w:p w14:paraId="1BFADF11" w14:textId="77777777" w:rsidR="002F6435" w:rsidRPr="00523012" w:rsidRDefault="002F6435" w:rsidP="002F6435">
      <w:pPr>
        <w:spacing w:line="360" w:lineRule="auto"/>
        <w:rPr>
          <w:rFonts w:ascii="Cambria" w:hAnsi="Cambria"/>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00"/>
      </w:tblGrid>
      <w:tr w:rsidR="002F6435" w:rsidRPr="00523012" w14:paraId="45719223" w14:textId="77777777" w:rsidTr="009F3704">
        <w:tc>
          <w:tcPr>
            <w:tcW w:w="9000" w:type="dxa"/>
            <w:shd w:val="clear" w:color="auto" w:fill="D9D9D9"/>
          </w:tcPr>
          <w:p w14:paraId="024C5550" w14:textId="77777777" w:rsidR="002F6435" w:rsidRPr="00523012" w:rsidRDefault="005740C3" w:rsidP="009F3704">
            <w:pPr>
              <w:pStyle w:val="spistreci"/>
            </w:pPr>
            <w:bookmarkStart w:id="55" w:name="_Toc514838164"/>
            <w:r w:rsidRPr="00523012">
              <w:t>POSTANOWIENIA KOŃCOWE</w:t>
            </w:r>
            <w:bookmarkEnd w:id="55"/>
          </w:p>
        </w:tc>
      </w:tr>
    </w:tbl>
    <w:p w14:paraId="31002BC6" w14:textId="77777777" w:rsidR="002F6435" w:rsidRPr="00523012" w:rsidRDefault="002F6435" w:rsidP="002F6435">
      <w:pPr>
        <w:spacing w:line="360" w:lineRule="auto"/>
        <w:rPr>
          <w:rFonts w:ascii="Cambria" w:hAnsi="Cambria"/>
          <w:b/>
          <w:sz w:val="22"/>
          <w:szCs w:val="22"/>
        </w:rPr>
      </w:pPr>
    </w:p>
    <w:p w14:paraId="6E9C1A5A" w14:textId="77777777" w:rsidR="002F6435" w:rsidRPr="00523012" w:rsidRDefault="002F6435" w:rsidP="00431E9E">
      <w:pPr>
        <w:widowControl w:val="0"/>
        <w:numPr>
          <w:ilvl w:val="0"/>
          <w:numId w:val="19"/>
        </w:numPr>
        <w:autoSpaceDE w:val="0"/>
        <w:autoSpaceDN w:val="0"/>
        <w:adjustRightInd w:val="0"/>
        <w:spacing w:line="360" w:lineRule="auto"/>
        <w:ind w:left="426" w:hanging="426"/>
        <w:jc w:val="both"/>
        <w:rPr>
          <w:rFonts w:ascii="Cambria" w:hAnsi="Cambria"/>
          <w:sz w:val="22"/>
          <w:szCs w:val="22"/>
        </w:rPr>
      </w:pPr>
      <w:r w:rsidRPr="00523012">
        <w:rPr>
          <w:rFonts w:ascii="Cambria" w:hAnsi="Cambria"/>
          <w:sz w:val="22"/>
          <w:szCs w:val="22"/>
        </w:rPr>
        <w:t xml:space="preserve">Regulamin wchodzi w życie z dniem podjęcia właściwej Uchwały Zarządu Województwa Świętokrzyskiego w sprawie przyjęcia w/w Regulaminu. </w:t>
      </w:r>
    </w:p>
    <w:p w14:paraId="75ABDD36" w14:textId="77777777" w:rsidR="002F6435" w:rsidRPr="00523012" w:rsidRDefault="002F6435" w:rsidP="00431E9E">
      <w:pPr>
        <w:numPr>
          <w:ilvl w:val="0"/>
          <w:numId w:val="19"/>
        </w:numPr>
        <w:spacing w:line="360" w:lineRule="auto"/>
        <w:ind w:left="426" w:hanging="426"/>
        <w:jc w:val="both"/>
        <w:rPr>
          <w:rFonts w:ascii="Cambria" w:hAnsi="Cambria"/>
          <w:sz w:val="22"/>
          <w:szCs w:val="22"/>
        </w:rPr>
      </w:pPr>
      <w:r w:rsidRPr="00523012">
        <w:rPr>
          <w:rFonts w:ascii="Cambria" w:hAnsi="Cambria"/>
          <w:sz w:val="22"/>
          <w:szCs w:val="22"/>
        </w:rPr>
        <w:t xml:space="preserve">Instytucja Zarządzająca RPOWŚ 2014-2020 zastrzega sobie możliwość dokonywania zmian </w:t>
      </w:r>
      <w:r w:rsidRPr="00523012">
        <w:rPr>
          <w:rFonts w:ascii="Cambria" w:hAnsi="Cambria"/>
          <w:sz w:val="22"/>
          <w:szCs w:val="22"/>
        </w:rPr>
        <w:br/>
        <w:t>w niniejszym Regulaminie w trakcie trwania konkursu. Powyższe zastrzeżenie nie dotyczy jednak możliwości zmiany Regulaminu w sposób skutkujący nierównym traktowaniem Wnioskodawców, chyba ze konieczność dokonania takiej zmiany wynika z odrębnych przepisów (art. 41 ust. 3 w zw. z ust. 4 ustawy wdrożeniowej).</w:t>
      </w:r>
    </w:p>
    <w:p w14:paraId="5D525DD2" w14:textId="77777777" w:rsidR="002F6435" w:rsidRPr="00523012" w:rsidRDefault="002F6435" w:rsidP="00431E9E">
      <w:pPr>
        <w:numPr>
          <w:ilvl w:val="0"/>
          <w:numId w:val="19"/>
        </w:numPr>
        <w:spacing w:line="360" w:lineRule="auto"/>
        <w:ind w:left="426" w:hanging="426"/>
        <w:jc w:val="both"/>
        <w:rPr>
          <w:rFonts w:ascii="Cambria" w:hAnsi="Cambria"/>
          <w:sz w:val="22"/>
          <w:szCs w:val="22"/>
        </w:rPr>
      </w:pPr>
      <w:r w:rsidRPr="00523012">
        <w:rPr>
          <w:rFonts w:ascii="Cambria" w:hAnsi="Cambria"/>
          <w:sz w:val="22"/>
          <w:szCs w:val="22"/>
        </w:rPr>
        <w:t xml:space="preserve">Instytucja Zarządzająca poinformuje potencjalnych Wnioskodawców o wprowadzonych do niniejszego Regulaminu zmianach wraz z wyjaśnieniem oraz podaniem terminu, od którego </w:t>
      </w:r>
      <w:r w:rsidRPr="00523012">
        <w:rPr>
          <w:rFonts w:ascii="Cambria" w:hAnsi="Cambria"/>
          <w:sz w:val="22"/>
          <w:szCs w:val="22"/>
        </w:rPr>
        <w:lastRenderedPageBreak/>
        <w:t xml:space="preserve">są one stosowane. Informacja taka zostanie podana we wszystkich formach komunikacji, </w:t>
      </w:r>
      <w:r w:rsidR="000325F4">
        <w:rPr>
          <w:rFonts w:ascii="Cambria" w:hAnsi="Cambria"/>
          <w:sz w:val="22"/>
          <w:szCs w:val="22"/>
        </w:rPr>
        <w:br/>
      </w:r>
      <w:r w:rsidRPr="00523012">
        <w:rPr>
          <w:rFonts w:ascii="Cambria" w:hAnsi="Cambria"/>
          <w:sz w:val="22"/>
          <w:szCs w:val="22"/>
        </w:rPr>
        <w:t>w jakich zostało opublikowane ogłoszenie o konkursie.</w:t>
      </w:r>
    </w:p>
    <w:p w14:paraId="3BE62F36" w14:textId="77777777" w:rsidR="002F6435" w:rsidRPr="00FE18BD" w:rsidRDefault="002F6435" w:rsidP="00431E9E">
      <w:pPr>
        <w:widowControl w:val="0"/>
        <w:numPr>
          <w:ilvl w:val="0"/>
          <w:numId w:val="19"/>
        </w:numPr>
        <w:autoSpaceDE w:val="0"/>
        <w:autoSpaceDN w:val="0"/>
        <w:adjustRightInd w:val="0"/>
        <w:spacing w:line="360" w:lineRule="auto"/>
        <w:ind w:left="426" w:hanging="426"/>
        <w:jc w:val="both"/>
        <w:rPr>
          <w:rFonts w:asciiTheme="majorHAnsi" w:hAnsiTheme="majorHAnsi"/>
          <w:sz w:val="22"/>
          <w:szCs w:val="22"/>
        </w:rPr>
      </w:pPr>
      <w:r w:rsidRPr="00FE18BD">
        <w:rPr>
          <w:rFonts w:asciiTheme="majorHAnsi" w:hAnsiTheme="majorHAnsi"/>
          <w:sz w:val="22"/>
          <w:szCs w:val="22"/>
        </w:rPr>
        <w:t>Załącznikami do regulaminu są:</w:t>
      </w:r>
    </w:p>
    <w:p w14:paraId="08ADF001" w14:textId="77777777" w:rsidR="002F6435" w:rsidRPr="00FE18BD" w:rsidRDefault="002F6435" w:rsidP="00431E9E">
      <w:pPr>
        <w:numPr>
          <w:ilvl w:val="0"/>
          <w:numId w:val="40"/>
        </w:numPr>
        <w:spacing w:line="360" w:lineRule="auto"/>
        <w:ind w:left="1068"/>
        <w:jc w:val="both"/>
        <w:rPr>
          <w:rFonts w:asciiTheme="majorHAnsi" w:hAnsiTheme="majorHAnsi"/>
          <w:sz w:val="22"/>
          <w:szCs w:val="22"/>
        </w:rPr>
      </w:pPr>
      <w:r w:rsidRPr="00FE18BD">
        <w:rPr>
          <w:rFonts w:asciiTheme="majorHAnsi" w:hAnsiTheme="majorHAnsi"/>
          <w:sz w:val="22"/>
          <w:szCs w:val="22"/>
        </w:rPr>
        <w:t xml:space="preserve">Instrukcja obsługi LSI w zakresie procesu rejestracji i logowania. </w:t>
      </w:r>
    </w:p>
    <w:p w14:paraId="13DD117C" w14:textId="4AE153EC" w:rsidR="002F6435" w:rsidRPr="00FE18BD" w:rsidRDefault="002F6435" w:rsidP="00431E9E">
      <w:pPr>
        <w:numPr>
          <w:ilvl w:val="0"/>
          <w:numId w:val="40"/>
        </w:numPr>
        <w:spacing w:line="360" w:lineRule="auto"/>
        <w:ind w:left="1068"/>
        <w:jc w:val="both"/>
        <w:rPr>
          <w:rFonts w:asciiTheme="majorHAnsi" w:hAnsiTheme="majorHAnsi"/>
          <w:sz w:val="22"/>
          <w:szCs w:val="22"/>
        </w:rPr>
      </w:pPr>
      <w:r w:rsidRPr="00FE18BD">
        <w:rPr>
          <w:rFonts w:asciiTheme="majorHAnsi" w:hAnsiTheme="majorHAnsi"/>
          <w:sz w:val="22"/>
          <w:szCs w:val="22"/>
        </w:rPr>
        <w:t xml:space="preserve">Wzór formularza wniosku o dofinansowanie projektu w </w:t>
      </w:r>
      <w:bookmarkStart w:id="56" w:name="_Hlk514923964"/>
      <w:r w:rsidRPr="00FE18BD">
        <w:rPr>
          <w:rFonts w:asciiTheme="majorHAnsi" w:hAnsiTheme="majorHAnsi"/>
          <w:sz w:val="22"/>
          <w:szCs w:val="22"/>
        </w:rPr>
        <w:t xml:space="preserve">ramach osi priorytetowych </w:t>
      </w:r>
      <w:r w:rsidR="000B09AC">
        <w:rPr>
          <w:rFonts w:asciiTheme="majorHAnsi" w:hAnsiTheme="majorHAnsi"/>
          <w:sz w:val="22"/>
          <w:szCs w:val="22"/>
        </w:rPr>
        <w:br/>
      </w:r>
      <w:r w:rsidRPr="00FE18BD">
        <w:rPr>
          <w:rFonts w:asciiTheme="majorHAnsi" w:hAnsiTheme="majorHAnsi"/>
          <w:sz w:val="22"/>
          <w:szCs w:val="22"/>
        </w:rPr>
        <w:t>1-7</w:t>
      </w:r>
      <w:bookmarkEnd w:id="56"/>
      <w:r w:rsidRPr="00FE18BD">
        <w:rPr>
          <w:rFonts w:asciiTheme="majorHAnsi" w:hAnsiTheme="majorHAnsi"/>
          <w:sz w:val="22"/>
          <w:szCs w:val="22"/>
        </w:rPr>
        <w:t xml:space="preserve"> Regionalnego Programu Operacyjnego Województwa Świętokrzyskiego na lata 2014-2020. </w:t>
      </w:r>
    </w:p>
    <w:p w14:paraId="22F48197" w14:textId="49866E99" w:rsidR="002F6435" w:rsidRDefault="002F6435" w:rsidP="00431E9E">
      <w:pPr>
        <w:numPr>
          <w:ilvl w:val="0"/>
          <w:numId w:val="40"/>
        </w:numPr>
        <w:spacing w:line="360" w:lineRule="auto"/>
        <w:ind w:left="1068"/>
        <w:jc w:val="both"/>
        <w:rPr>
          <w:rFonts w:asciiTheme="majorHAnsi" w:hAnsiTheme="majorHAnsi"/>
          <w:sz w:val="22"/>
          <w:szCs w:val="22"/>
        </w:rPr>
      </w:pPr>
      <w:r w:rsidRPr="00FE18BD">
        <w:rPr>
          <w:rFonts w:asciiTheme="majorHAnsi" w:hAnsiTheme="majorHAnsi"/>
          <w:sz w:val="22"/>
          <w:szCs w:val="22"/>
        </w:rPr>
        <w:t xml:space="preserve">Instrukcja wypełnienia wniosków EFRR. </w:t>
      </w:r>
    </w:p>
    <w:p w14:paraId="191C3288" w14:textId="689C3FA8" w:rsidR="002F6435" w:rsidRDefault="002F6435" w:rsidP="000B09AC">
      <w:pPr>
        <w:numPr>
          <w:ilvl w:val="0"/>
          <w:numId w:val="40"/>
        </w:numPr>
        <w:spacing w:line="360" w:lineRule="auto"/>
        <w:ind w:left="1068"/>
        <w:jc w:val="both"/>
        <w:rPr>
          <w:rFonts w:asciiTheme="majorHAnsi" w:hAnsiTheme="majorHAnsi"/>
          <w:sz w:val="22"/>
          <w:szCs w:val="22"/>
        </w:rPr>
      </w:pPr>
      <w:r w:rsidRPr="000B09AC">
        <w:rPr>
          <w:rFonts w:asciiTheme="majorHAnsi" w:hAnsiTheme="majorHAnsi"/>
          <w:sz w:val="22"/>
          <w:szCs w:val="22"/>
        </w:rPr>
        <w:t xml:space="preserve">Instrukcja wypełnienia załączników w </w:t>
      </w:r>
      <w:r w:rsidR="000B09AC" w:rsidRPr="000B09AC">
        <w:rPr>
          <w:rFonts w:asciiTheme="majorHAnsi" w:hAnsiTheme="majorHAnsi"/>
          <w:sz w:val="22"/>
          <w:szCs w:val="22"/>
        </w:rPr>
        <w:t>ramach osi priorytetowych 1-7</w:t>
      </w:r>
      <w:r w:rsidR="000B09AC">
        <w:rPr>
          <w:rFonts w:asciiTheme="majorHAnsi" w:hAnsiTheme="majorHAnsi"/>
          <w:sz w:val="22"/>
          <w:szCs w:val="22"/>
        </w:rPr>
        <w:t xml:space="preserve"> </w:t>
      </w:r>
      <w:r w:rsidRPr="000B09AC">
        <w:rPr>
          <w:rFonts w:asciiTheme="majorHAnsi" w:hAnsiTheme="majorHAnsi"/>
          <w:sz w:val="22"/>
          <w:szCs w:val="22"/>
        </w:rPr>
        <w:t xml:space="preserve">Regionalnego Programu Operacyjnego Województwa Świętokrzyskiego na lata 2014-2020. </w:t>
      </w:r>
    </w:p>
    <w:p w14:paraId="69CB597B" w14:textId="4A471884" w:rsidR="002F6435" w:rsidRDefault="002F6435" w:rsidP="009E7F92">
      <w:pPr>
        <w:numPr>
          <w:ilvl w:val="0"/>
          <w:numId w:val="40"/>
        </w:numPr>
        <w:spacing w:line="360" w:lineRule="auto"/>
        <w:ind w:left="1068"/>
        <w:jc w:val="both"/>
        <w:rPr>
          <w:rFonts w:asciiTheme="majorHAnsi" w:hAnsiTheme="majorHAnsi"/>
          <w:sz w:val="22"/>
          <w:szCs w:val="22"/>
        </w:rPr>
      </w:pPr>
      <w:r w:rsidRPr="009E7F92">
        <w:rPr>
          <w:rFonts w:asciiTheme="majorHAnsi" w:hAnsiTheme="majorHAnsi"/>
          <w:sz w:val="22"/>
          <w:szCs w:val="22"/>
        </w:rPr>
        <w:t xml:space="preserve">Lista załączników </w:t>
      </w:r>
      <w:bookmarkStart w:id="57" w:name="_Hlk514933561"/>
      <w:r w:rsidRPr="009E7F92">
        <w:rPr>
          <w:rFonts w:asciiTheme="majorHAnsi" w:hAnsiTheme="majorHAnsi"/>
          <w:sz w:val="22"/>
          <w:szCs w:val="22"/>
        </w:rPr>
        <w:t xml:space="preserve">do wniosku o dofinansowanie </w:t>
      </w:r>
      <w:bookmarkEnd w:id="57"/>
      <w:r w:rsidRPr="009E7F92">
        <w:rPr>
          <w:rFonts w:asciiTheme="majorHAnsi" w:hAnsiTheme="majorHAnsi"/>
          <w:sz w:val="22"/>
          <w:szCs w:val="22"/>
        </w:rPr>
        <w:t xml:space="preserve">realizacji  projektu w </w:t>
      </w:r>
      <w:r w:rsidR="000B09AC" w:rsidRPr="009E7F92">
        <w:rPr>
          <w:rFonts w:asciiTheme="majorHAnsi" w:hAnsiTheme="majorHAnsi"/>
          <w:sz w:val="22"/>
          <w:szCs w:val="22"/>
        </w:rPr>
        <w:t xml:space="preserve">ramach osi </w:t>
      </w:r>
      <w:r w:rsidR="000B09AC" w:rsidRPr="00974D6D">
        <w:rPr>
          <w:rFonts w:asciiTheme="majorHAnsi" w:hAnsiTheme="majorHAnsi"/>
          <w:sz w:val="22"/>
          <w:szCs w:val="22"/>
        </w:rPr>
        <w:t>priorytetowych 1-7</w:t>
      </w:r>
      <w:r w:rsidR="00C379C6" w:rsidRPr="00974D6D">
        <w:rPr>
          <w:rFonts w:asciiTheme="majorHAnsi" w:hAnsiTheme="majorHAnsi"/>
          <w:sz w:val="22"/>
          <w:szCs w:val="22"/>
        </w:rPr>
        <w:t xml:space="preserve"> </w:t>
      </w:r>
      <w:r w:rsidRPr="00974D6D">
        <w:rPr>
          <w:rFonts w:asciiTheme="majorHAnsi" w:hAnsiTheme="majorHAnsi"/>
          <w:sz w:val="22"/>
          <w:szCs w:val="22"/>
        </w:rPr>
        <w:t>Regionalnego</w:t>
      </w:r>
      <w:r w:rsidRPr="009E7F92">
        <w:rPr>
          <w:rFonts w:asciiTheme="majorHAnsi" w:hAnsiTheme="majorHAnsi"/>
          <w:sz w:val="22"/>
          <w:szCs w:val="22"/>
        </w:rPr>
        <w:t xml:space="preserve"> Programu Operacyjnego Województwa</w:t>
      </w:r>
      <w:r w:rsidR="00523012" w:rsidRPr="009E7F92">
        <w:rPr>
          <w:rFonts w:asciiTheme="majorHAnsi" w:hAnsiTheme="majorHAnsi"/>
          <w:sz w:val="22"/>
          <w:szCs w:val="22"/>
        </w:rPr>
        <w:t xml:space="preserve"> </w:t>
      </w:r>
      <w:r w:rsidRPr="009E7F92">
        <w:rPr>
          <w:rFonts w:asciiTheme="majorHAnsi" w:hAnsiTheme="majorHAnsi"/>
          <w:sz w:val="22"/>
          <w:szCs w:val="22"/>
        </w:rPr>
        <w:t xml:space="preserve">Świętokrzyskiego na lata 2014-2020. </w:t>
      </w:r>
    </w:p>
    <w:p w14:paraId="3934A7DD" w14:textId="4805621D" w:rsidR="002F6435" w:rsidRPr="009E7F92" w:rsidRDefault="002F6435" w:rsidP="009E7F92">
      <w:pPr>
        <w:numPr>
          <w:ilvl w:val="0"/>
          <w:numId w:val="40"/>
        </w:numPr>
        <w:spacing w:line="360" w:lineRule="auto"/>
        <w:ind w:left="1068"/>
        <w:jc w:val="both"/>
        <w:rPr>
          <w:rFonts w:asciiTheme="majorHAnsi" w:hAnsiTheme="majorHAnsi"/>
          <w:sz w:val="22"/>
          <w:szCs w:val="22"/>
        </w:rPr>
      </w:pPr>
      <w:r w:rsidRPr="009E7F92">
        <w:rPr>
          <w:rFonts w:asciiTheme="majorHAnsi" w:hAnsiTheme="majorHAnsi"/>
          <w:sz w:val="22"/>
          <w:szCs w:val="22"/>
        </w:rPr>
        <w:t>Warunki formalne dla wszystkich działań w ramach osi priorytetowych 1-7 RPOWŚ 2014-2020.</w:t>
      </w:r>
    </w:p>
    <w:p w14:paraId="34189D81" w14:textId="77777777" w:rsidR="002F6435" w:rsidRPr="00FE18BD" w:rsidRDefault="002F6435" w:rsidP="009E7F92">
      <w:pPr>
        <w:numPr>
          <w:ilvl w:val="0"/>
          <w:numId w:val="40"/>
        </w:numPr>
        <w:autoSpaceDE w:val="0"/>
        <w:autoSpaceDN w:val="0"/>
        <w:adjustRightInd w:val="0"/>
        <w:spacing w:line="360" w:lineRule="auto"/>
        <w:ind w:left="1068"/>
        <w:jc w:val="both"/>
        <w:rPr>
          <w:rFonts w:asciiTheme="majorHAnsi" w:hAnsiTheme="majorHAnsi"/>
          <w:sz w:val="22"/>
          <w:szCs w:val="22"/>
        </w:rPr>
      </w:pPr>
      <w:r w:rsidRPr="00FE18BD">
        <w:rPr>
          <w:rFonts w:asciiTheme="majorHAnsi" w:hAnsiTheme="majorHAnsi"/>
          <w:sz w:val="22"/>
          <w:szCs w:val="22"/>
        </w:rPr>
        <w:t xml:space="preserve">Kryteria wyboru projektów dla Działania </w:t>
      </w:r>
      <w:r w:rsidR="008F1588" w:rsidRPr="00FE18BD">
        <w:rPr>
          <w:rFonts w:asciiTheme="majorHAnsi" w:hAnsiTheme="majorHAnsi"/>
          <w:sz w:val="22"/>
          <w:szCs w:val="22"/>
        </w:rPr>
        <w:t>2.2</w:t>
      </w:r>
      <w:r w:rsidRPr="00FE18BD">
        <w:rPr>
          <w:rFonts w:asciiTheme="majorHAnsi" w:hAnsiTheme="majorHAnsi"/>
          <w:sz w:val="22"/>
          <w:szCs w:val="22"/>
        </w:rPr>
        <w:t xml:space="preserve"> </w:t>
      </w:r>
      <w:r w:rsidRPr="00FE18BD">
        <w:rPr>
          <w:rFonts w:asciiTheme="majorHAnsi" w:hAnsiTheme="majorHAnsi"/>
          <w:i/>
          <w:sz w:val="22"/>
          <w:szCs w:val="22"/>
        </w:rPr>
        <w:t>„</w:t>
      </w:r>
      <w:r w:rsidR="008F1588" w:rsidRPr="00FE18BD">
        <w:rPr>
          <w:rFonts w:asciiTheme="majorHAnsi" w:hAnsiTheme="majorHAnsi"/>
          <w:i/>
          <w:sz w:val="22"/>
          <w:szCs w:val="22"/>
        </w:rPr>
        <w:t>Tworzenie nowych terenów inwestycyjnych</w:t>
      </w:r>
      <w:r w:rsidRPr="00FE18BD">
        <w:rPr>
          <w:rFonts w:asciiTheme="majorHAnsi" w:hAnsiTheme="majorHAnsi"/>
          <w:i/>
          <w:sz w:val="22"/>
          <w:szCs w:val="22"/>
        </w:rPr>
        <w:t>”</w:t>
      </w:r>
      <w:r w:rsidRPr="00FE18BD">
        <w:rPr>
          <w:rFonts w:asciiTheme="majorHAnsi" w:hAnsiTheme="majorHAnsi"/>
          <w:sz w:val="22"/>
          <w:szCs w:val="22"/>
        </w:rPr>
        <w:t xml:space="preserve"> Regionalnego Programu Operacyjnego Województwa Świętokrzyskiego na lata 2014-2020.</w:t>
      </w:r>
    </w:p>
    <w:p w14:paraId="2F5F3DFF" w14:textId="77777777" w:rsidR="002F6435" w:rsidRPr="00FE18BD" w:rsidRDefault="002F6435" w:rsidP="009E7F92">
      <w:pPr>
        <w:numPr>
          <w:ilvl w:val="0"/>
          <w:numId w:val="40"/>
        </w:numPr>
        <w:autoSpaceDE w:val="0"/>
        <w:autoSpaceDN w:val="0"/>
        <w:adjustRightInd w:val="0"/>
        <w:spacing w:line="360" w:lineRule="auto"/>
        <w:ind w:left="1068"/>
        <w:jc w:val="both"/>
        <w:rPr>
          <w:rFonts w:asciiTheme="majorHAnsi" w:hAnsiTheme="majorHAnsi"/>
          <w:sz w:val="22"/>
          <w:szCs w:val="22"/>
        </w:rPr>
      </w:pPr>
      <w:r w:rsidRPr="00FE18BD">
        <w:rPr>
          <w:rFonts w:asciiTheme="majorHAnsi" w:hAnsiTheme="majorHAnsi"/>
          <w:sz w:val="22"/>
          <w:szCs w:val="22"/>
        </w:rPr>
        <w:t xml:space="preserve">Wzór karty weryfikacji </w:t>
      </w:r>
      <w:r w:rsidRPr="00FE18BD">
        <w:rPr>
          <w:rFonts w:asciiTheme="majorHAnsi" w:hAnsiTheme="majorHAnsi"/>
          <w:color w:val="000000"/>
          <w:sz w:val="22"/>
          <w:szCs w:val="22"/>
        </w:rPr>
        <w:t>warunków formalnych wniosku o dofinansowanie realizacji projektu w ramach osi priorytetowych 1-7 Regionalnego Programu Operacyjnego Województwa Świętokrzyskiego na lata 2014-2020.</w:t>
      </w:r>
    </w:p>
    <w:p w14:paraId="73DA3B32" w14:textId="77777777" w:rsidR="002F6435" w:rsidRPr="00FE18BD" w:rsidRDefault="002F6435" w:rsidP="009E7F92">
      <w:pPr>
        <w:numPr>
          <w:ilvl w:val="0"/>
          <w:numId w:val="40"/>
        </w:numPr>
        <w:autoSpaceDE w:val="0"/>
        <w:autoSpaceDN w:val="0"/>
        <w:adjustRightInd w:val="0"/>
        <w:spacing w:line="360" w:lineRule="auto"/>
        <w:ind w:left="1068"/>
        <w:jc w:val="both"/>
        <w:rPr>
          <w:rFonts w:asciiTheme="majorHAnsi" w:hAnsiTheme="majorHAnsi"/>
          <w:sz w:val="22"/>
          <w:szCs w:val="22"/>
        </w:rPr>
      </w:pPr>
      <w:r w:rsidRPr="00FE18BD">
        <w:rPr>
          <w:rFonts w:asciiTheme="majorHAnsi" w:hAnsiTheme="majorHAnsi"/>
          <w:sz w:val="22"/>
          <w:szCs w:val="22"/>
        </w:rPr>
        <w:t xml:space="preserve">Wzór karty oceny wyboru projektów w ramach działania </w:t>
      </w:r>
      <w:r w:rsidR="008F1588" w:rsidRPr="00FE18BD">
        <w:rPr>
          <w:rFonts w:asciiTheme="majorHAnsi" w:hAnsiTheme="majorHAnsi"/>
          <w:sz w:val="22"/>
          <w:szCs w:val="22"/>
        </w:rPr>
        <w:t xml:space="preserve">2.2 </w:t>
      </w:r>
      <w:r w:rsidRPr="00FE18BD">
        <w:rPr>
          <w:rFonts w:asciiTheme="majorHAnsi" w:hAnsiTheme="majorHAnsi"/>
          <w:sz w:val="22"/>
          <w:szCs w:val="22"/>
        </w:rPr>
        <w:t xml:space="preserve"> </w:t>
      </w:r>
      <w:r w:rsidRPr="00FE18BD">
        <w:rPr>
          <w:rFonts w:asciiTheme="majorHAnsi" w:hAnsiTheme="majorHAnsi"/>
          <w:i/>
          <w:sz w:val="22"/>
          <w:szCs w:val="22"/>
        </w:rPr>
        <w:t>„</w:t>
      </w:r>
      <w:r w:rsidR="008F1588" w:rsidRPr="00FE18BD">
        <w:rPr>
          <w:rFonts w:asciiTheme="majorHAnsi" w:hAnsiTheme="majorHAnsi"/>
          <w:i/>
          <w:sz w:val="22"/>
          <w:szCs w:val="22"/>
        </w:rPr>
        <w:t>Tworzenie nowych terenów inwestycyjnych</w:t>
      </w:r>
      <w:r w:rsidRPr="00FE18BD">
        <w:rPr>
          <w:rFonts w:asciiTheme="majorHAnsi" w:hAnsiTheme="majorHAnsi"/>
          <w:i/>
          <w:sz w:val="22"/>
          <w:szCs w:val="22"/>
        </w:rPr>
        <w:t xml:space="preserve">” </w:t>
      </w:r>
      <w:r w:rsidRPr="00FE18BD">
        <w:rPr>
          <w:rFonts w:asciiTheme="majorHAnsi" w:hAnsiTheme="majorHAnsi"/>
          <w:sz w:val="22"/>
          <w:szCs w:val="22"/>
        </w:rPr>
        <w:t>Regionalnego Programu Operacyjnego Województwa Świętokrzyskiego na lata 2014-2020.</w:t>
      </w:r>
    </w:p>
    <w:p w14:paraId="161DEC05" w14:textId="77777777" w:rsidR="002F6435" w:rsidRPr="00FE18BD" w:rsidRDefault="002F6435" w:rsidP="009E7F92">
      <w:pPr>
        <w:numPr>
          <w:ilvl w:val="0"/>
          <w:numId w:val="40"/>
        </w:numPr>
        <w:spacing w:line="360" w:lineRule="auto"/>
        <w:ind w:left="1062" w:hanging="357"/>
        <w:jc w:val="both"/>
        <w:rPr>
          <w:rFonts w:asciiTheme="majorHAnsi" w:hAnsiTheme="majorHAnsi"/>
          <w:sz w:val="22"/>
          <w:szCs w:val="22"/>
        </w:rPr>
      </w:pPr>
      <w:r w:rsidRPr="00FE18BD">
        <w:rPr>
          <w:rFonts w:asciiTheme="majorHAnsi" w:hAnsiTheme="majorHAnsi"/>
          <w:sz w:val="22"/>
          <w:szCs w:val="22"/>
        </w:rPr>
        <w:t xml:space="preserve">Wzór Umowy o dofinansowanie projektu w ramach Regionalnego Programu Operacyjnego Województwa Świętokrzyskiego  na lata 2014-2020/Decyzji </w:t>
      </w:r>
      <w:r w:rsidR="00BB56F4" w:rsidRPr="00FE18BD">
        <w:rPr>
          <w:rFonts w:asciiTheme="majorHAnsi" w:hAnsiTheme="majorHAnsi"/>
          <w:sz w:val="22"/>
          <w:szCs w:val="22"/>
        </w:rPr>
        <w:br/>
      </w:r>
      <w:r w:rsidRPr="00FE18BD">
        <w:rPr>
          <w:rFonts w:asciiTheme="majorHAnsi" w:hAnsiTheme="majorHAnsi"/>
          <w:sz w:val="22"/>
          <w:szCs w:val="22"/>
        </w:rPr>
        <w:t>o dofinansowanie projektu w ramach Regionalnego Programu Operacyjnego Województwa Świętokrzyskiego na lata 2014-2020 wraz z załącznikami.</w:t>
      </w:r>
    </w:p>
    <w:p w14:paraId="14F4433A" w14:textId="77777777" w:rsidR="002F6435" w:rsidRPr="00FE18BD" w:rsidRDefault="002F6435" w:rsidP="009E7F92">
      <w:pPr>
        <w:numPr>
          <w:ilvl w:val="0"/>
          <w:numId w:val="40"/>
        </w:numPr>
        <w:spacing w:line="360" w:lineRule="auto"/>
        <w:ind w:left="1062" w:hanging="357"/>
        <w:jc w:val="both"/>
        <w:rPr>
          <w:rFonts w:asciiTheme="majorHAnsi" w:hAnsiTheme="majorHAnsi"/>
          <w:sz w:val="22"/>
          <w:szCs w:val="22"/>
        </w:rPr>
      </w:pPr>
      <w:r w:rsidRPr="00FE18BD">
        <w:rPr>
          <w:rFonts w:asciiTheme="majorHAnsi" w:hAnsiTheme="majorHAnsi"/>
          <w:sz w:val="22"/>
          <w:szCs w:val="22"/>
        </w:rPr>
        <w:t xml:space="preserve">Instrukcja sporządzania Studium Wykonalności Inwestycji dla wnioskodawców ubiegających się o wsparcie z Europejskiego Funduszu Rozwoju Regionalnego </w:t>
      </w:r>
      <w:r w:rsidR="002C5596" w:rsidRPr="00FE18BD">
        <w:rPr>
          <w:rFonts w:asciiTheme="majorHAnsi" w:hAnsiTheme="majorHAnsi"/>
          <w:sz w:val="22"/>
          <w:szCs w:val="22"/>
        </w:rPr>
        <w:br/>
      </w:r>
      <w:r w:rsidRPr="00FE18BD">
        <w:rPr>
          <w:rFonts w:asciiTheme="majorHAnsi" w:hAnsiTheme="majorHAnsi"/>
          <w:sz w:val="22"/>
          <w:szCs w:val="22"/>
        </w:rPr>
        <w:t>w ramach Regionalnego Programu Operacyjnego Województwa Świętokrzyskiego na lata 2014-2020 wraz z załącznikami.</w:t>
      </w:r>
    </w:p>
    <w:p w14:paraId="79C3BF84" w14:textId="77777777" w:rsidR="002F6435" w:rsidRPr="00FE18BD" w:rsidRDefault="002F6435" w:rsidP="009E7F92">
      <w:pPr>
        <w:numPr>
          <w:ilvl w:val="0"/>
          <w:numId w:val="40"/>
        </w:numPr>
        <w:spacing w:line="360" w:lineRule="auto"/>
        <w:ind w:left="1068"/>
        <w:jc w:val="both"/>
        <w:rPr>
          <w:rFonts w:asciiTheme="majorHAnsi" w:hAnsiTheme="majorHAnsi"/>
          <w:sz w:val="22"/>
          <w:szCs w:val="22"/>
        </w:rPr>
      </w:pPr>
      <w:r w:rsidRPr="00FE18BD">
        <w:rPr>
          <w:rFonts w:asciiTheme="majorHAnsi" w:hAnsiTheme="majorHAnsi"/>
          <w:sz w:val="22"/>
          <w:szCs w:val="22"/>
        </w:rPr>
        <w:t>Szczegółowy Opis Osi Priorytetowych w ramach Regionalnego Programu Operacyjnego Województwa Świętokrzyskiego na lata 2014-2020.</w:t>
      </w:r>
    </w:p>
    <w:p w14:paraId="659714AD" w14:textId="77777777" w:rsidR="00A205F9" w:rsidRPr="00FE18BD" w:rsidRDefault="00A205F9" w:rsidP="009E7F92">
      <w:pPr>
        <w:numPr>
          <w:ilvl w:val="0"/>
          <w:numId w:val="40"/>
        </w:numPr>
        <w:spacing w:line="360" w:lineRule="auto"/>
        <w:ind w:left="1068"/>
        <w:jc w:val="both"/>
        <w:rPr>
          <w:rFonts w:asciiTheme="majorHAnsi" w:hAnsiTheme="majorHAnsi"/>
          <w:sz w:val="22"/>
          <w:szCs w:val="22"/>
        </w:rPr>
      </w:pPr>
      <w:r w:rsidRPr="00FE18BD">
        <w:rPr>
          <w:rFonts w:asciiTheme="majorHAnsi" w:hAnsiTheme="majorHAnsi"/>
          <w:sz w:val="22"/>
          <w:szCs w:val="22"/>
        </w:rPr>
        <w:lastRenderedPageBreak/>
        <w:t>Wzór oświadczenia o ujęciu inwestycji w Programie Rewitalizacji.</w:t>
      </w:r>
    </w:p>
    <w:p w14:paraId="70011613" w14:textId="77777777" w:rsidR="002F6435" w:rsidRPr="00FE18BD" w:rsidRDefault="002F6435" w:rsidP="009E7F92">
      <w:pPr>
        <w:numPr>
          <w:ilvl w:val="0"/>
          <w:numId w:val="40"/>
        </w:numPr>
        <w:spacing w:line="360" w:lineRule="auto"/>
        <w:ind w:left="1068"/>
        <w:jc w:val="both"/>
        <w:rPr>
          <w:rFonts w:asciiTheme="majorHAnsi" w:hAnsiTheme="majorHAnsi"/>
          <w:sz w:val="22"/>
          <w:szCs w:val="22"/>
        </w:rPr>
      </w:pPr>
      <w:r w:rsidRPr="00FE18BD">
        <w:rPr>
          <w:rFonts w:asciiTheme="majorHAnsi" w:hAnsiTheme="majorHAnsi"/>
          <w:sz w:val="22"/>
          <w:szCs w:val="22"/>
        </w:rPr>
        <w:t>Regulamin KOP.</w:t>
      </w:r>
    </w:p>
    <w:p w14:paraId="74B8BFF3" w14:textId="77777777" w:rsidR="006329E4" w:rsidRPr="00FE18BD" w:rsidRDefault="006329E4" w:rsidP="009E7F92">
      <w:pPr>
        <w:numPr>
          <w:ilvl w:val="0"/>
          <w:numId w:val="40"/>
        </w:numPr>
        <w:spacing w:line="360" w:lineRule="auto"/>
        <w:ind w:left="1068"/>
        <w:jc w:val="both"/>
        <w:rPr>
          <w:rFonts w:asciiTheme="majorHAnsi" w:hAnsiTheme="majorHAnsi"/>
          <w:sz w:val="22"/>
          <w:szCs w:val="22"/>
        </w:rPr>
      </w:pPr>
      <w:r w:rsidRPr="00FE18BD">
        <w:rPr>
          <w:rFonts w:asciiTheme="majorHAnsi" w:hAnsiTheme="majorHAnsi"/>
          <w:sz w:val="22"/>
          <w:szCs w:val="22"/>
        </w:rPr>
        <w:t>Wzór oświadczenia o wykorzystaniu terenów inwestycyjnych w okresie 2007-2013</w:t>
      </w:r>
      <w:r w:rsidR="002C5596" w:rsidRPr="00FE18BD">
        <w:rPr>
          <w:rFonts w:asciiTheme="majorHAnsi" w:hAnsiTheme="majorHAnsi"/>
          <w:sz w:val="22"/>
          <w:szCs w:val="22"/>
        </w:rPr>
        <w:t>.</w:t>
      </w:r>
    </w:p>
    <w:p w14:paraId="6EA8C097" w14:textId="77777777" w:rsidR="002C5596" w:rsidRPr="00FE18BD" w:rsidRDefault="00047FAA" w:rsidP="009E7F92">
      <w:pPr>
        <w:numPr>
          <w:ilvl w:val="0"/>
          <w:numId w:val="40"/>
        </w:numPr>
        <w:spacing w:line="360" w:lineRule="auto"/>
        <w:ind w:left="1068"/>
        <w:jc w:val="both"/>
        <w:rPr>
          <w:rFonts w:asciiTheme="majorHAnsi" w:hAnsiTheme="majorHAnsi"/>
          <w:sz w:val="22"/>
          <w:szCs w:val="22"/>
        </w:rPr>
      </w:pPr>
      <w:r>
        <w:rPr>
          <w:rFonts w:asciiTheme="majorHAnsi" w:hAnsiTheme="majorHAnsi"/>
          <w:sz w:val="22"/>
          <w:szCs w:val="22"/>
        </w:rPr>
        <w:t>W</w:t>
      </w:r>
      <w:r w:rsidR="002C5596" w:rsidRPr="00FE18BD">
        <w:rPr>
          <w:rFonts w:asciiTheme="majorHAnsi" w:hAnsiTheme="majorHAnsi"/>
          <w:sz w:val="22"/>
          <w:szCs w:val="22"/>
        </w:rPr>
        <w:t>zór etykiety na segregator.</w:t>
      </w:r>
    </w:p>
    <w:p w14:paraId="5AF14FAC" w14:textId="6DA9D6CE" w:rsidR="002C5596" w:rsidRDefault="00047FAA" w:rsidP="009E7F92">
      <w:pPr>
        <w:numPr>
          <w:ilvl w:val="0"/>
          <w:numId w:val="40"/>
        </w:numPr>
        <w:spacing w:line="360" w:lineRule="auto"/>
        <w:ind w:left="1068"/>
        <w:jc w:val="both"/>
        <w:rPr>
          <w:rFonts w:asciiTheme="majorHAnsi" w:hAnsiTheme="majorHAnsi"/>
          <w:sz w:val="22"/>
          <w:szCs w:val="22"/>
        </w:rPr>
      </w:pPr>
      <w:r>
        <w:rPr>
          <w:rFonts w:asciiTheme="majorHAnsi" w:hAnsiTheme="majorHAnsi"/>
          <w:sz w:val="22"/>
          <w:szCs w:val="22"/>
        </w:rPr>
        <w:t>W</w:t>
      </w:r>
      <w:r w:rsidR="002C5596" w:rsidRPr="00FE18BD">
        <w:rPr>
          <w:rFonts w:asciiTheme="majorHAnsi" w:hAnsiTheme="majorHAnsi"/>
          <w:sz w:val="22"/>
          <w:szCs w:val="22"/>
        </w:rPr>
        <w:t>zór kart informacyjnych.</w:t>
      </w:r>
    </w:p>
    <w:p w14:paraId="67930DDE" w14:textId="32C14898" w:rsidR="00C672F4" w:rsidRPr="00C672F4" w:rsidRDefault="00047FAA" w:rsidP="009E7F92">
      <w:pPr>
        <w:numPr>
          <w:ilvl w:val="0"/>
          <w:numId w:val="40"/>
        </w:numPr>
        <w:spacing w:line="360" w:lineRule="auto"/>
        <w:ind w:left="1068"/>
        <w:jc w:val="both"/>
        <w:rPr>
          <w:rFonts w:asciiTheme="majorHAnsi" w:hAnsiTheme="majorHAnsi"/>
          <w:sz w:val="22"/>
          <w:szCs w:val="22"/>
        </w:rPr>
      </w:pPr>
      <w:r w:rsidRPr="00C672F4">
        <w:rPr>
          <w:rFonts w:asciiTheme="majorHAnsi" w:hAnsiTheme="majorHAnsi"/>
          <w:sz w:val="22"/>
          <w:szCs w:val="22"/>
        </w:rPr>
        <w:t xml:space="preserve">Wzór </w:t>
      </w:r>
      <w:proofErr w:type="spellStart"/>
      <w:r w:rsidRPr="00C672F4">
        <w:rPr>
          <w:rFonts w:asciiTheme="majorHAnsi" w:hAnsiTheme="majorHAnsi"/>
          <w:sz w:val="22"/>
          <w:szCs w:val="22"/>
        </w:rPr>
        <w:t>Pre</w:t>
      </w:r>
      <w:proofErr w:type="spellEnd"/>
      <w:r w:rsidRPr="00C672F4">
        <w:rPr>
          <w:rFonts w:asciiTheme="majorHAnsi" w:hAnsiTheme="majorHAnsi"/>
          <w:sz w:val="22"/>
          <w:szCs w:val="22"/>
        </w:rPr>
        <w:t>-umowy</w:t>
      </w:r>
      <w:r w:rsidR="00C672F4" w:rsidRPr="00C672F4">
        <w:rPr>
          <w:rFonts w:ascii="Cambria" w:hAnsi="Cambria" w:cs="Cambria"/>
          <w:color w:val="000000"/>
        </w:rPr>
        <w:t xml:space="preserve"> </w:t>
      </w:r>
      <w:r w:rsidR="00C672F4" w:rsidRPr="00C672F4">
        <w:rPr>
          <w:rFonts w:ascii="Cambria" w:hAnsi="Cambria" w:cs="Cambria"/>
          <w:color w:val="000000"/>
          <w:sz w:val="22"/>
          <w:szCs w:val="22"/>
        </w:rPr>
        <w:t>w ramach Regionalnego Programu Operacyjnego Województwa Świętokrzyskiego na lata 2014-2020</w:t>
      </w:r>
      <w:r w:rsidR="00C672F4">
        <w:rPr>
          <w:rFonts w:ascii="Cambria" w:hAnsi="Cambria" w:cs="Cambria"/>
          <w:color w:val="000000"/>
          <w:sz w:val="22"/>
          <w:szCs w:val="22"/>
        </w:rPr>
        <w:t>.</w:t>
      </w:r>
    </w:p>
    <w:p w14:paraId="768A6C32" w14:textId="0ACD025B" w:rsidR="00047FAA" w:rsidRDefault="00047FAA" w:rsidP="00C672F4">
      <w:pPr>
        <w:spacing w:line="360" w:lineRule="auto"/>
        <w:ind w:left="1068"/>
        <w:jc w:val="both"/>
        <w:rPr>
          <w:rFonts w:asciiTheme="majorHAnsi" w:hAnsiTheme="majorHAnsi"/>
          <w:sz w:val="22"/>
          <w:szCs w:val="22"/>
        </w:rPr>
      </w:pPr>
    </w:p>
    <w:p w14:paraId="3765BDE4" w14:textId="77777777" w:rsidR="00047FAA" w:rsidRPr="00FE18BD" w:rsidRDefault="00047FAA" w:rsidP="00047FAA">
      <w:pPr>
        <w:spacing w:line="360" w:lineRule="auto"/>
        <w:ind w:left="1068"/>
        <w:jc w:val="both"/>
        <w:rPr>
          <w:rFonts w:asciiTheme="majorHAnsi" w:hAnsiTheme="majorHAnsi"/>
          <w:sz w:val="22"/>
          <w:szCs w:val="22"/>
        </w:rPr>
      </w:pPr>
    </w:p>
    <w:p w14:paraId="553293E4" w14:textId="77777777" w:rsidR="002C5596" w:rsidRPr="006329E4" w:rsidRDefault="002C5596" w:rsidP="002C5596">
      <w:pPr>
        <w:spacing w:line="360" w:lineRule="auto"/>
        <w:ind w:left="708"/>
        <w:jc w:val="both"/>
        <w:rPr>
          <w:rFonts w:ascii="Cambria" w:hAnsi="Cambria"/>
          <w:sz w:val="22"/>
          <w:szCs w:val="22"/>
        </w:rPr>
      </w:pPr>
    </w:p>
    <w:p w14:paraId="10607749" w14:textId="77777777" w:rsidR="006329E4" w:rsidRPr="00523012" w:rsidRDefault="006329E4" w:rsidP="006772F3">
      <w:pPr>
        <w:spacing w:line="360" w:lineRule="auto"/>
        <w:ind w:left="1068"/>
        <w:jc w:val="both"/>
        <w:rPr>
          <w:rFonts w:ascii="Cambria" w:hAnsi="Cambria"/>
          <w:sz w:val="22"/>
          <w:szCs w:val="22"/>
        </w:rPr>
      </w:pPr>
    </w:p>
    <w:p w14:paraId="5FCCDCBF" w14:textId="77777777" w:rsidR="002F6435" w:rsidRPr="00523012" w:rsidRDefault="002F6435" w:rsidP="002F6435">
      <w:pPr>
        <w:jc w:val="center"/>
        <w:rPr>
          <w:rFonts w:ascii="Cambria" w:hAnsi="Cambria"/>
          <w:sz w:val="22"/>
          <w:szCs w:val="22"/>
        </w:rPr>
      </w:pPr>
    </w:p>
    <w:p w14:paraId="3D527D5F" w14:textId="77777777" w:rsidR="004916B9" w:rsidRPr="00523012" w:rsidRDefault="004916B9" w:rsidP="00373AEF">
      <w:pPr>
        <w:spacing w:line="360" w:lineRule="auto"/>
        <w:jc w:val="both"/>
        <w:rPr>
          <w:rFonts w:ascii="Cambria" w:hAnsi="Cambria"/>
          <w:b/>
          <w:sz w:val="22"/>
          <w:szCs w:val="22"/>
        </w:rPr>
      </w:pPr>
    </w:p>
    <w:sectPr w:rsidR="004916B9" w:rsidRPr="00523012" w:rsidSect="000D606D">
      <w:footerReference w:type="even" r:id="rId33"/>
      <w:footerReference w:type="default" r:id="rId34"/>
      <w:headerReference w:type="first" r:id="rId3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52CD9" w14:textId="77777777" w:rsidR="005739DD" w:rsidRDefault="005739DD">
      <w:r>
        <w:separator/>
      </w:r>
    </w:p>
  </w:endnote>
  <w:endnote w:type="continuationSeparator" w:id="0">
    <w:p w14:paraId="2BBB5481" w14:textId="77777777" w:rsidR="005739DD" w:rsidRDefault="00573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EUAlbertina-Regu">
    <w:altName w:val="Arial"/>
    <w:panose1 w:val="00000000000000000000"/>
    <w:charset w:val="00"/>
    <w:family w:val="swiss"/>
    <w:notTrueType/>
    <w:pitch w:val="default"/>
    <w:sig w:usb0="00000007" w:usb1="00000000" w:usb2="00000000" w:usb3="00000000" w:csb0="00000003" w:csb1="00000000"/>
  </w:font>
  <w:font w:name="Algerian">
    <w:altName w:val="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E50BE" w14:textId="77777777" w:rsidR="005739DD" w:rsidRDefault="005739DD" w:rsidP="00417D9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24C3B9B" w14:textId="77777777" w:rsidR="005739DD" w:rsidRDefault="005739DD" w:rsidP="000D606D">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D96B0" w14:textId="77777777" w:rsidR="005739DD" w:rsidRPr="00520E5A" w:rsidRDefault="005739DD" w:rsidP="00520E5A">
    <w:pPr>
      <w:pStyle w:val="Stopka"/>
      <w:framePr w:wrap="around" w:vAnchor="text" w:hAnchor="page" w:x="10529" w:y="34"/>
      <w:rPr>
        <w:rStyle w:val="Numerstrony"/>
        <w:rFonts w:asciiTheme="majorHAnsi" w:hAnsiTheme="majorHAnsi"/>
        <w:sz w:val="20"/>
        <w:szCs w:val="20"/>
      </w:rPr>
    </w:pPr>
    <w:r w:rsidRPr="00520E5A">
      <w:rPr>
        <w:rStyle w:val="Numerstrony"/>
        <w:rFonts w:asciiTheme="majorHAnsi" w:hAnsiTheme="majorHAnsi"/>
        <w:sz w:val="20"/>
        <w:szCs w:val="20"/>
      </w:rPr>
      <w:fldChar w:fldCharType="begin"/>
    </w:r>
    <w:r w:rsidRPr="00520E5A">
      <w:rPr>
        <w:rStyle w:val="Numerstrony"/>
        <w:rFonts w:asciiTheme="majorHAnsi" w:hAnsiTheme="majorHAnsi"/>
        <w:sz w:val="20"/>
        <w:szCs w:val="20"/>
      </w:rPr>
      <w:instrText xml:space="preserve">PAGE  </w:instrText>
    </w:r>
    <w:r w:rsidRPr="00520E5A">
      <w:rPr>
        <w:rStyle w:val="Numerstrony"/>
        <w:rFonts w:asciiTheme="majorHAnsi" w:hAnsiTheme="majorHAnsi"/>
        <w:sz w:val="20"/>
        <w:szCs w:val="20"/>
      </w:rPr>
      <w:fldChar w:fldCharType="separate"/>
    </w:r>
    <w:r w:rsidR="00974D6D">
      <w:rPr>
        <w:rStyle w:val="Numerstrony"/>
        <w:rFonts w:asciiTheme="majorHAnsi" w:hAnsiTheme="majorHAnsi"/>
        <w:noProof/>
        <w:sz w:val="20"/>
        <w:szCs w:val="20"/>
      </w:rPr>
      <w:t>2</w:t>
    </w:r>
    <w:r w:rsidRPr="00520E5A">
      <w:rPr>
        <w:rStyle w:val="Numerstrony"/>
        <w:rFonts w:asciiTheme="majorHAnsi" w:hAnsiTheme="majorHAnsi"/>
        <w:sz w:val="20"/>
        <w:szCs w:val="20"/>
      </w:rPr>
      <w:fldChar w:fldCharType="end"/>
    </w:r>
  </w:p>
  <w:p w14:paraId="26DABEAC" w14:textId="77777777" w:rsidR="005739DD" w:rsidRPr="00E35E52" w:rsidRDefault="005739DD" w:rsidP="004A7E0A">
    <w:pPr>
      <w:pStyle w:val="Tytu"/>
      <w:widowControl w:val="0"/>
      <w:rPr>
        <w:rFonts w:ascii="Algerian"/>
        <w:sz w:val="18"/>
        <w:szCs w:val="18"/>
      </w:rPr>
    </w:pPr>
  </w:p>
  <w:p w14:paraId="30D19311" w14:textId="77777777" w:rsidR="005739DD" w:rsidRDefault="005739DD" w:rsidP="006002B4">
    <w:pPr>
      <w:pStyle w:val="Tytu"/>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CBB96C" w14:textId="77777777" w:rsidR="005739DD" w:rsidRDefault="005739DD">
      <w:r>
        <w:separator/>
      </w:r>
    </w:p>
  </w:footnote>
  <w:footnote w:type="continuationSeparator" w:id="0">
    <w:p w14:paraId="5C699A54" w14:textId="77777777" w:rsidR="005739DD" w:rsidRDefault="005739DD">
      <w:r>
        <w:continuationSeparator/>
      </w:r>
    </w:p>
  </w:footnote>
  <w:footnote w:id="1">
    <w:p w14:paraId="423BFC23" w14:textId="77777777" w:rsidR="005739DD" w:rsidRPr="00886C91" w:rsidRDefault="005739DD" w:rsidP="00B654DC">
      <w:pPr>
        <w:pStyle w:val="Tekstprzypisudolnego"/>
        <w:jc w:val="both"/>
        <w:rPr>
          <w:rFonts w:asciiTheme="majorHAnsi" w:hAnsiTheme="majorHAnsi" w:cstheme="minorHAnsi"/>
        </w:rPr>
      </w:pPr>
      <w:r>
        <w:rPr>
          <w:rStyle w:val="Odwoanieprzypisudolnego"/>
        </w:rPr>
        <w:footnoteRef/>
      </w:r>
      <w:r>
        <w:t xml:space="preserve"> </w:t>
      </w:r>
      <w:r w:rsidRPr="00886C91">
        <w:rPr>
          <w:rFonts w:asciiTheme="majorHAnsi" w:hAnsiTheme="majorHAnsi" w:cstheme="minorHAnsi"/>
        </w:rPr>
        <w:t>Należy wybrać wszystkie wskaźniki produktu i rezultatu nawet jeśli wartości dla  tych wskaźników wynoszą zero pamiętając jednocześnie, że Wnioskodawca jest zobligowany do wykazania wartości docelowych  wskaźników  adekwatnych do specyfiki projektu.</w:t>
      </w:r>
    </w:p>
  </w:footnote>
  <w:footnote w:id="2">
    <w:p w14:paraId="1244A049" w14:textId="77777777" w:rsidR="005739DD" w:rsidRDefault="005739DD" w:rsidP="002F6435">
      <w:pPr>
        <w:pStyle w:val="Tekstprzypisudolnego"/>
        <w:jc w:val="both"/>
      </w:pPr>
      <w:r>
        <w:rPr>
          <w:rStyle w:val="Odwoanieprzypisudolnego"/>
        </w:rPr>
        <w:footnoteRef/>
      </w:r>
      <w:r>
        <w:t xml:space="preserve"> </w:t>
      </w:r>
      <w:r w:rsidRPr="00D13369">
        <w:rPr>
          <w:sz w:val="18"/>
          <w:szCs w:val="18"/>
        </w:rPr>
        <w:t>Suma kontrolna – ciąg znaków (liter i cyfr) wygenerowany automatycznie przez system LSI na podstawie treści dokumentu. Suma kontrolna umożliwia porównanie wersji elektroni</w:t>
      </w:r>
      <w:r>
        <w:rPr>
          <w:sz w:val="18"/>
          <w:szCs w:val="18"/>
        </w:rPr>
        <w:t>cznej i wersji papierowej pod ką</w:t>
      </w:r>
      <w:r w:rsidRPr="00D13369">
        <w:rPr>
          <w:sz w:val="18"/>
          <w:szCs w:val="18"/>
        </w:rPr>
        <w:t>tem identyczności.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Ind w:w="-1" w:type="dxa"/>
      <w:tblCellMar>
        <w:left w:w="0" w:type="dxa"/>
        <w:right w:w="0" w:type="dxa"/>
      </w:tblCellMar>
      <w:tblLook w:val="04A0" w:firstRow="1" w:lastRow="0" w:firstColumn="1" w:lastColumn="0" w:noHBand="0" w:noVBand="1"/>
    </w:tblPr>
    <w:tblGrid>
      <w:gridCol w:w="1959"/>
      <w:gridCol w:w="1423"/>
      <w:gridCol w:w="1438"/>
      <w:gridCol w:w="142"/>
      <w:gridCol w:w="2044"/>
      <w:gridCol w:w="1878"/>
      <w:gridCol w:w="755"/>
    </w:tblGrid>
    <w:tr w:rsidR="005739DD" w:rsidRPr="00D77D6D" w14:paraId="3300388C" w14:textId="77777777" w:rsidTr="00BD50EE">
      <w:tc>
        <w:tcPr>
          <w:tcW w:w="1959" w:type="dxa"/>
          <w:tcMar>
            <w:left w:w="0" w:type="dxa"/>
            <w:right w:w="0" w:type="dxa"/>
          </w:tcMar>
        </w:tcPr>
        <w:p w14:paraId="74781D23" w14:textId="77777777" w:rsidR="005739DD" w:rsidRPr="00D77D6D" w:rsidRDefault="005739DD" w:rsidP="00BD50EE">
          <w:pPr>
            <w:rPr>
              <w:rFonts w:ascii="Calibri" w:hAnsi="Calibri"/>
              <w:noProof/>
            </w:rPr>
          </w:pPr>
          <w:r w:rsidRPr="00427C68">
            <w:rPr>
              <w:rFonts w:ascii="Calibri" w:hAnsi="Calibri"/>
              <w:noProof/>
            </w:rPr>
            <w:drawing>
              <wp:inline distT="0" distB="0" distL="0" distR="0" wp14:anchorId="1299D513" wp14:editId="328FF94B">
                <wp:extent cx="1028700" cy="43815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861" w:type="dxa"/>
          <w:gridSpan w:val="2"/>
          <w:tcMar>
            <w:left w:w="0" w:type="dxa"/>
            <w:right w:w="0" w:type="dxa"/>
          </w:tcMar>
        </w:tcPr>
        <w:p w14:paraId="3F02CF1C" w14:textId="77777777" w:rsidR="005739DD" w:rsidRPr="00D77D6D" w:rsidRDefault="005739DD" w:rsidP="00BD50EE">
          <w:pPr>
            <w:ind w:left="48"/>
            <w:jc w:val="center"/>
            <w:rPr>
              <w:rFonts w:ascii="Calibri" w:hAnsi="Calibri"/>
              <w:noProof/>
            </w:rPr>
          </w:pPr>
          <w:r w:rsidRPr="00427C68">
            <w:rPr>
              <w:rFonts w:ascii="Calibri" w:hAnsi="Calibri"/>
              <w:noProof/>
            </w:rPr>
            <w:drawing>
              <wp:inline distT="0" distB="0" distL="0" distR="0" wp14:anchorId="585B7F59" wp14:editId="49314FA6">
                <wp:extent cx="1409700" cy="43815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186" w:type="dxa"/>
          <w:gridSpan w:val="2"/>
          <w:tcMar>
            <w:left w:w="0" w:type="dxa"/>
            <w:right w:w="0" w:type="dxa"/>
          </w:tcMar>
        </w:tcPr>
        <w:p w14:paraId="69D047B3" w14:textId="77777777" w:rsidR="005739DD" w:rsidRPr="00D77D6D" w:rsidRDefault="005739DD" w:rsidP="00BD50EE">
          <w:pPr>
            <w:ind w:left="-1"/>
            <w:jc w:val="center"/>
            <w:rPr>
              <w:rFonts w:ascii="Calibri" w:hAnsi="Calibri"/>
              <w:noProof/>
            </w:rPr>
          </w:pPr>
          <w:r w:rsidRPr="00427C68">
            <w:rPr>
              <w:rFonts w:ascii="Calibri" w:hAnsi="Calibri"/>
              <w:noProof/>
            </w:rPr>
            <w:drawing>
              <wp:inline distT="0" distB="0" distL="0" distR="0" wp14:anchorId="03C976BD" wp14:editId="62DCE58F">
                <wp:extent cx="952500" cy="43815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c>
      <w:tc>
        <w:tcPr>
          <w:tcW w:w="2633" w:type="dxa"/>
          <w:gridSpan w:val="2"/>
          <w:tcMar>
            <w:left w:w="0" w:type="dxa"/>
            <w:right w:w="0" w:type="dxa"/>
          </w:tcMar>
        </w:tcPr>
        <w:p w14:paraId="765B98C2" w14:textId="77777777" w:rsidR="005739DD" w:rsidRPr="00D77D6D" w:rsidRDefault="005739DD" w:rsidP="00BD50EE">
          <w:pPr>
            <w:ind w:right="-1"/>
            <w:jc w:val="right"/>
            <w:rPr>
              <w:rFonts w:ascii="Calibri" w:hAnsi="Calibri"/>
              <w:noProof/>
            </w:rPr>
          </w:pPr>
          <w:r w:rsidRPr="00427C68">
            <w:rPr>
              <w:rFonts w:ascii="Calibri" w:hAnsi="Calibri"/>
              <w:noProof/>
            </w:rPr>
            <w:drawing>
              <wp:inline distT="0" distB="0" distL="0" distR="0" wp14:anchorId="4F5F81EE" wp14:editId="1E085F47">
                <wp:extent cx="1457325" cy="438150"/>
                <wp:effectExtent l="0" t="0" r="9525"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r w:rsidR="005739DD" w:rsidRPr="003D1801" w14:paraId="1D9E01BC" w14:textId="77777777" w:rsidTr="00BD50EE">
      <w:tblPrEx>
        <w:jc w:val="center"/>
        <w:tblCellMar>
          <w:left w:w="108" w:type="dxa"/>
          <w:right w:w="108" w:type="dxa"/>
        </w:tblCellMar>
      </w:tblPrEx>
      <w:trPr>
        <w:gridAfter w:val="1"/>
        <w:wAfter w:w="754" w:type="dxa"/>
        <w:jc w:val="center"/>
      </w:trPr>
      <w:tc>
        <w:tcPr>
          <w:tcW w:w="3382" w:type="dxa"/>
          <w:gridSpan w:val="2"/>
        </w:tcPr>
        <w:p w14:paraId="2A862642" w14:textId="77777777" w:rsidR="005739DD" w:rsidRPr="003D1801" w:rsidRDefault="005739DD" w:rsidP="00FB6C93">
          <w:pPr>
            <w:rPr>
              <w:rFonts w:ascii="Arial" w:hAnsi="Arial" w:cs="Arial"/>
            </w:rPr>
          </w:pPr>
        </w:p>
      </w:tc>
      <w:tc>
        <w:tcPr>
          <w:tcW w:w="1580" w:type="dxa"/>
          <w:gridSpan w:val="2"/>
        </w:tcPr>
        <w:p w14:paraId="77766BD1" w14:textId="77777777" w:rsidR="005739DD" w:rsidRPr="003D1801" w:rsidRDefault="005739DD" w:rsidP="00FB6C93">
          <w:pPr>
            <w:jc w:val="center"/>
            <w:rPr>
              <w:rFonts w:ascii="Arial" w:hAnsi="Arial" w:cs="Arial"/>
            </w:rPr>
          </w:pPr>
        </w:p>
      </w:tc>
      <w:tc>
        <w:tcPr>
          <w:tcW w:w="3922" w:type="dxa"/>
          <w:gridSpan w:val="2"/>
        </w:tcPr>
        <w:p w14:paraId="151339D3" w14:textId="77777777" w:rsidR="005739DD" w:rsidRPr="003D1801" w:rsidRDefault="005739DD" w:rsidP="00FB6C93">
          <w:pPr>
            <w:jc w:val="right"/>
            <w:rPr>
              <w:rFonts w:ascii="Arial" w:hAnsi="Arial" w:cs="Arial"/>
            </w:rPr>
          </w:pPr>
        </w:p>
      </w:tc>
    </w:tr>
  </w:tbl>
  <w:p w14:paraId="51B557F9" w14:textId="77777777" w:rsidR="005739DD" w:rsidRDefault="005739D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318C6"/>
    <w:multiLevelType w:val="hybridMultilevel"/>
    <w:tmpl w:val="7A2C7902"/>
    <w:lvl w:ilvl="0" w:tplc="C87484EE">
      <w:start w:val="1"/>
      <w:numFmt w:val="decimal"/>
      <w:lvlText w:val="%1."/>
      <w:lvlJc w:val="left"/>
      <w:pPr>
        <w:ind w:left="732" w:hanging="360"/>
      </w:pPr>
      <w:rPr>
        <w:rFonts w:ascii="Times New Roman" w:eastAsia="Times New Roman" w:hAnsi="Times New Roman" w:cs="Times New Roman"/>
      </w:rPr>
    </w:lvl>
    <w:lvl w:ilvl="1" w:tplc="04150003" w:tentative="1">
      <w:start w:val="1"/>
      <w:numFmt w:val="bullet"/>
      <w:lvlText w:val="o"/>
      <w:lvlJc w:val="left"/>
      <w:pPr>
        <w:ind w:left="1452" w:hanging="360"/>
      </w:pPr>
      <w:rPr>
        <w:rFonts w:ascii="Courier New" w:hAnsi="Courier New" w:cs="Courier New" w:hint="default"/>
      </w:rPr>
    </w:lvl>
    <w:lvl w:ilvl="2" w:tplc="04150005" w:tentative="1">
      <w:start w:val="1"/>
      <w:numFmt w:val="bullet"/>
      <w:lvlText w:val=""/>
      <w:lvlJc w:val="left"/>
      <w:pPr>
        <w:ind w:left="2172" w:hanging="360"/>
      </w:pPr>
      <w:rPr>
        <w:rFonts w:ascii="Wingdings" w:hAnsi="Wingdings" w:hint="default"/>
      </w:rPr>
    </w:lvl>
    <w:lvl w:ilvl="3" w:tplc="04150001" w:tentative="1">
      <w:start w:val="1"/>
      <w:numFmt w:val="bullet"/>
      <w:lvlText w:val=""/>
      <w:lvlJc w:val="left"/>
      <w:pPr>
        <w:ind w:left="2892" w:hanging="360"/>
      </w:pPr>
      <w:rPr>
        <w:rFonts w:ascii="Symbol" w:hAnsi="Symbol" w:hint="default"/>
      </w:rPr>
    </w:lvl>
    <w:lvl w:ilvl="4" w:tplc="04150003" w:tentative="1">
      <w:start w:val="1"/>
      <w:numFmt w:val="bullet"/>
      <w:lvlText w:val="o"/>
      <w:lvlJc w:val="left"/>
      <w:pPr>
        <w:ind w:left="3612" w:hanging="360"/>
      </w:pPr>
      <w:rPr>
        <w:rFonts w:ascii="Courier New" w:hAnsi="Courier New" w:cs="Courier New" w:hint="default"/>
      </w:rPr>
    </w:lvl>
    <w:lvl w:ilvl="5" w:tplc="04150005" w:tentative="1">
      <w:start w:val="1"/>
      <w:numFmt w:val="bullet"/>
      <w:lvlText w:val=""/>
      <w:lvlJc w:val="left"/>
      <w:pPr>
        <w:ind w:left="4332" w:hanging="360"/>
      </w:pPr>
      <w:rPr>
        <w:rFonts w:ascii="Wingdings" w:hAnsi="Wingdings" w:hint="default"/>
      </w:rPr>
    </w:lvl>
    <w:lvl w:ilvl="6" w:tplc="04150001" w:tentative="1">
      <w:start w:val="1"/>
      <w:numFmt w:val="bullet"/>
      <w:lvlText w:val=""/>
      <w:lvlJc w:val="left"/>
      <w:pPr>
        <w:ind w:left="5052" w:hanging="360"/>
      </w:pPr>
      <w:rPr>
        <w:rFonts w:ascii="Symbol" w:hAnsi="Symbol" w:hint="default"/>
      </w:rPr>
    </w:lvl>
    <w:lvl w:ilvl="7" w:tplc="04150003" w:tentative="1">
      <w:start w:val="1"/>
      <w:numFmt w:val="bullet"/>
      <w:lvlText w:val="o"/>
      <w:lvlJc w:val="left"/>
      <w:pPr>
        <w:ind w:left="5772" w:hanging="360"/>
      </w:pPr>
      <w:rPr>
        <w:rFonts w:ascii="Courier New" w:hAnsi="Courier New" w:cs="Courier New" w:hint="default"/>
      </w:rPr>
    </w:lvl>
    <w:lvl w:ilvl="8" w:tplc="04150005" w:tentative="1">
      <w:start w:val="1"/>
      <w:numFmt w:val="bullet"/>
      <w:lvlText w:val=""/>
      <w:lvlJc w:val="left"/>
      <w:pPr>
        <w:ind w:left="6492" w:hanging="360"/>
      </w:pPr>
      <w:rPr>
        <w:rFonts w:ascii="Wingdings" w:hAnsi="Wingdings" w:hint="default"/>
      </w:rPr>
    </w:lvl>
  </w:abstractNum>
  <w:abstractNum w:abstractNumId="1">
    <w:nsid w:val="0EC66980"/>
    <w:multiLevelType w:val="hybridMultilevel"/>
    <w:tmpl w:val="455890F0"/>
    <w:lvl w:ilvl="0" w:tplc="C5CA7C9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33F125B"/>
    <w:multiLevelType w:val="hybridMultilevel"/>
    <w:tmpl w:val="C10EC8E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48154A2"/>
    <w:multiLevelType w:val="hybridMultilevel"/>
    <w:tmpl w:val="B8D456BA"/>
    <w:lvl w:ilvl="0" w:tplc="76922212">
      <w:start w:val="1"/>
      <w:numFmt w:val="lowerLetter"/>
      <w:lvlText w:val="%1)"/>
      <w:lvlJc w:val="left"/>
      <w:pPr>
        <w:ind w:left="1211"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nsid w:val="14D55E8D"/>
    <w:multiLevelType w:val="hybridMultilevel"/>
    <w:tmpl w:val="EC980C58"/>
    <w:lvl w:ilvl="0" w:tplc="19FC3CEA">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5F3481F"/>
    <w:multiLevelType w:val="hybridMultilevel"/>
    <w:tmpl w:val="DEAA9B24"/>
    <w:lvl w:ilvl="0" w:tplc="1E78690A">
      <w:start w:val="1"/>
      <w:numFmt w:val="lowerLetter"/>
      <w:lvlText w:val="%1)"/>
      <w:lvlJc w:val="left"/>
      <w:pPr>
        <w:ind w:left="1440" w:hanging="360"/>
      </w:pPr>
      <w:rPr>
        <w:rFonts w:asciiTheme="majorHAnsi" w:eastAsiaTheme="minorHAnsi" w:hAnsiTheme="majorHAnsi" w:cs="Times New Roman"/>
        <w:b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160B61CF"/>
    <w:multiLevelType w:val="hybridMultilevel"/>
    <w:tmpl w:val="6C324DF6"/>
    <w:lvl w:ilvl="0" w:tplc="6F384604">
      <w:start w:val="1"/>
      <w:numFmt w:val="decimal"/>
      <w:lvlText w:val="%1."/>
      <w:lvlJc w:val="left"/>
      <w:pPr>
        <w:tabs>
          <w:tab w:val="num" w:pos="720"/>
        </w:tabs>
        <w:ind w:left="720" w:hanging="360"/>
      </w:pPr>
      <w:rPr>
        <w:rFonts w:ascii="Times New Roman" w:eastAsia="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7C1035E"/>
    <w:multiLevelType w:val="hybridMultilevel"/>
    <w:tmpl w:val="C90A2E1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7">
      <w:start w:val="1"/>
      <w:numFmt w:val="lowerLetter"/>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nsid w:val="1A4C0D27"/>
    <w:multiLevelType w:val="hybridMultilevel"/>
    <w:tmpl w:val="8C46FBD6"/>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nsid w:val="1B327C11"/>
    <w:multiLevelType w:val="hybridMultilevel"/>
    <w:tmpl w:val="4732A970"/>
    <w:lvl w:ilvl="0" w:tplc="DEB6692C">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29B5330"/>
    <w:multiLevelType w:val="hybridMultilevel"/>
    <w:tmpl w:val="80C8DA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30825BA"/>
    <w:multiLevelType w:val="hybridMultilevel"/>
    <w:tmpl w:val="19B803BE"/>
    <w:lvl w:ilvl="0" w:tplc="0415000F">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2">
    <w:nsid w:val="27F638AB"/>
    <w:multiLevelType w:val="hybridMultilevel"/>
    <w:tmpl w:val="570AA8C8"/>
    <w:lvl w:ilvl="0" w:tplc="A5461A4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9321086"/>
    <w:multiLevelType w:val="hybridMultilevel"/>
    <w:tmpl w:val="30242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AA83624"/>
    <w:multiLevelType w:val="hybridMultilevel"/>
    <w:tmpl w:val="CB609DAC"/>
    <w:lvl w:ilvl="0" w:tplc="04150017">
      <w:start w:val="1"/>
      <w:numFmt w:val="lowerLetter"/>
      <w:lvlText w:val="%1)"/>
      <w:lvlJc w:val="left"/>
      <w:pPr>
        <w:ind w:left="1146" w:hanging="360"/>
      </w:pPr>
    </w:lvl>
    <w:lvl w:ilvl="1" w:tplc="64488476">
      <w:start w:val="1"/>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17">
      <w:start w:val="1"/>
      <w:numFmt w:val="lowerLetter"/>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nsid w:val="2B03475E"/>
    <w:multiLevelType w:val="hybridMultilevel"/>
    <w:tmpl w:val="6268C75A"/>
    <w:lvl w:ilvl="0" w:tplc="336893DE">
      <w:start w:val="1"/>
      <w:numFmt w:val="decimal"/>
      <w:lvlText w:val="%1."/>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E3C62AB"/>
    <w:multiLevelType w:val="hybridMultilevel"/>
    <w:tmpl w:val="BA7A68D8"/>
    <w:lvl w:ilvl="0" w:tplc="C0FC2FB6">
      <w:start w:val="1"/>
      <w:numFmt w:val="decimal"/>
      <w:lvlText w:val="%1)"/>
      <w:lvlJc w:val="left"/>
      <w:pPr>
        <w:ind w:left="720" w:hanging="360"/>
      </w:pPr>
      <w:rPr>
        <w:rFonts w:ascii="Cambria" w:eastAsia="Times New Roman" w:hAnsi="Cambria"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220364D"/>
    <w:multiLevelType w:val="hybridMultilevel"/>
    <w:tmpl w:val="09B0ED12"/>
    <w:lvl w:ilvl="0" w:tplc="7A00F608">
      <w:start w:val="1"/>
      <w:numFmt w:val="decimal"/>
      <w:pStyle w:val="Spistreci1"/>
      <w:lvlText w:val="%1."/>
      <w:lvlJc w:val="left"/>
      <w:pPr>
        <w:ind w:left="720" w:hanging="360"/>
      </w:pPr>
      <w:rPr>
        <w:rFonts w:asciiTheme="majorHAnsi" w:hAnsiTheme="majorHAnsi"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77546EA"/>
    <w:multiLevelType w:val="hybridMultilevel"/>
    <w:tmpl w:val="79C01BB4"/>
    <w:lvl w:ilvl="0" w:tplc="19FC3CEA">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8584AA3"/>
    <w:multiLevelType w:val="hybridMultilevel"/>
    <w:tmpl w:val="2530258E"/>
    <w:lvl w:ilvl="0" w:tplc="03D8F4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1">
    <w:nsid w:val="401D530B"/>
    <w:multiLevelType w:val="hybridMultilevel"/>
    <w:tmpl w:val="7960C6B2"/>
    <w:lvl w:ilvl="0" w:tplc="0415000F">
      <w:start w:val="1"/>
      <w:numFmt w:val="bullet"/>
      <w:lvlText w:val=""/>
      <w:lvlJc w:val="left"/>
      <w:pPr>
        <w:ind w:left="1440" w:hanging="360"/>
      </w:pPr>
      <w:rPr>
        <w:rFonts w:ascii="Wingdings" w:hAnsi="Wingdings" w:hint="default"/>
      </w:rPr>
    </w:lvl>
    <w:lvl w:ilvl="1" w:tplc="04150019" w:tentative="1">
      <w:start w:val="1"/>
      <w:numFmt w:val="bullet"/>
      <w:lvlText w:val="o"/>
      <w:lvlJc w:val="left"/>
      <w:pPr>
        <w:ind w:left="2160" w:hanging="360"/>
      </w:pPr>
      <w:rPr>
        <w:rFonts w:ascii="Courier New" w:hAnsi="Courier New" w:cs="Courier New" w:hint="default"/>
      </w:rPr>
    </w:lvl>
    <w:lvl w:ilvl="2" w:tplc="0415001B" w:tentative="1">
      <w:start w:val="1"/>
      <w:numFmt w:val="bullet"/>
      <w:lvlText w:val=""/>
      <w:lvlJc w:val="left"/>
      <w:pPr>
        <w:ind w:left="2880" w:hanging="360"/>
      </w:pPr>
      <w:rPr>
        <w:rFonts w:ascii="Wingdings" w:hAnsi="Wingdings" w:hint="default"/>
      </w:rPr>
    </w:lvl>
    <w:lvl w:ilvl="3" w:tplc="0415000F" w:tentative="1">
      <w:start w:val="1"/>
      <w:numFmt w:val="bullet"/>
      <w:lvlText w:val=""/>
      <w:lvlJc w:val="left"/>
      <w:pPr>
        <w:ind w:left="3600" w:hanging="360"/>
      </w:pPr>
      <w:rPr>
        <w:rFonts w:ascii="Symbol" w:hAnsi="Symbol" w:hint="default"/>
      </w:rPr>
    </w:lvl>
    <w:lvl w:ilvl="4" w:tplc="04150019" w:tentative="1">
      <w:start w:val="1"/>
      <w:numFmt w:val="bullet"/>
      <w:lvlText w:val="o"/>
      <w:lvlJc w:val="left"/>
      <w:pPr>
        <w:ind w:left="4320" w:hanging="360"/>
      </w:pPr>
      <w:rPr>
        <w:rFonts w:ascii="Courier New" w:hAnsi="Courier New" w:cs="Courier New" w:hint="default"/>
      </w:rPr>
    </w:lvl>
    <w:lvl w:ilvl="5" w:tplc="0415001B" w:tentative="1">
      <w:start w:val="1"/>
      <w:numFmt w:val="bullet"/>
      <w:lvlText w:val=""/>
      <w:lvlJc w:val="left"/>
      <w:pPr>
        <w:ind w:left="5040" w:hanging="360"/>
      </w:pPr>
      <w:rPr>
        <w:rFonts w:ascii="Wingdings" w:hAnsi="Wingdings" w:hint="default"/>
      </w:rPr>
    </w:lvl>
    <w:lvl w:ilvl="6" w:tplc="0415000F" w:tentative="1">
      <w:start w:val="1"/>
      <w:numFmt w:val="bullet"/>
      <w:lvlText w:val=""/>
      <w:lvlJc w:val="left"/>
      <w:pPr>
        <w:ind w:left="5760" w:hanging="360"/>
      </w:pPr>
      <w:rPr>
        <w:rFonts w:ascii="Symbol" w:hAnsi="Symbol" w:hint="default"/>
      </w:rPr>
    </w:lvl>
    <w:lvl w:ilvl="7" w:tplc="04150019" w:tentative="1">
      <w:start w:val="1"/>
      <w:numFmt w:val="bullet"/>
      <w:lvlText w:val="o"/>
      <w:lvlJc w:val="left"/>
      <w:pPr>
        <w:ind w:left="6480" w:hanging="360"/>
      </w:pPr>
      <w:rPr>
        <w:rFonts w:ascii="Courier New" w:hAnsi="Courier New" w:cs="Courier New" w:hint="default"/>
      </w:rPr>
    </w:lvl>
    <w:lvl w:ilvl="8" w:tplc="0415001B" w:tentative="1">
      <w:start w:val="1"/>
      <w:numFmt w:val="bullet"/>
      <w:lvlText w:val=""/>
      <w:lvlJc w:val="left"/>
      <w:pPr>
        <w:ind w:left="7200" w:hanging="360"/>
      </w:pPr>
      <w:rPr>
        <w:rFonts w:ascii="Wingdings" w:hAnsi="Wingdings" w:hint="default"/>
      </w:rPr>
    </w:lvl>
  </w:abstractNum>
  <w:abstractNum w:abstractNumId="22">
    <w:nsid w:val="41C71F56"/>
    <w:multiLevelType w:val="hybridMultilevel"/>
    <w:tmpl w:val="E3527B1C"/>
    <w:lvl w:ilvl="0" w:tplc="04150017">
      <w:start w:val="1"/>
      <w:numFmt w:val="lowerLetter"/>
      <w:lvlText w:val="%1)"/>
      <w:lvlJc w:val="left"/>
      <w:pPr>
        <w:tabs>
          <w:tab w:val="num" w:pos="780"/>
        </w:tabs>
        <w:ind w:left="780" w:hanging="360"/>
      </w:pPr>
      <w:rPr>
        <w:rFonts w:cs="Times New Roman"/>
      </w:rPr>
    </w:lvl>
    <w:lvl w:ilvl="1" w:tplc="7A26730E">
      <w:start w:val="1"/>
      <w:numFmt w:val="lowerLetter"/>
      <w:lvlText w:val="%2)"/>
      <w:lvlJc w:val="left"/>
      <w:pPr>
        <w:ind w:left="1500" w:hanging="360"/>
      </w:pPr>
      <w:rPr>
        <w:rFonts w:hint="default"/>
      </w:rPr>
    </w:lvl>
    <w:lvl w:ilvl="2" w:tplc="0415001B">
      <w:start w:val="1"/>
      <w:numFmt w:val="lowerRoman"/>
      <w:lvlText w:val="%3."/>
      <w:lvlJc w:val="right"/>
      <w:pPr>
        <w:tabs>
          <w:tab w:val="num" w:pos="2220"/>
        </w:tabs>
        <w:ind w:left="2220" w:hanging="180"/>
      </w:pPr>
      <w:rPr>
        <w:rFonts w:cs="Times New Roman"/>
      </w:rPr>
    </w:lvl>
    <w:lvl w:ilvl="3" w:tplc="888CEB0E">
      <w:start w:val="1"/>
      <w:numFmt w:val="decimal"/>
      <w:lvlText w:val="%4."/>
      <w:lvlJc w:val="left"/>
      <w:pPr>
        <w:tabs>
          <w:tab w:val="num" w:pos="2940"/>
        </w:tabs>
        <w:ind w:left="2940" w:hanging="360"/>
      </w:pPr>
      <w:rPr>
        <w:strike w:val="0"/>
      </w:rPr>
    </w:lvl>
    <w:lvl w:ilvl="4" w:tplc="04150019">
      <w:start w:val="1"/>
      <w:numFmt w:val="lowerLetter"/>
      <w:lvlText w:val="%5."/>
      <w:lvlJc w:val="left"/>
      <w:pPr>
        <w:tabs>
          <w:tab w:val="num" w:pos="3660"/>
        </w:tabs>
        <w:ind w:left="3660" w:hanging="360"/>
      </w:pPr>
      <w:rPr>
        <w:rFonts w:cs="Times New Roman"/>
      </w:rPr>
    </w:lvl>
    <w:lvl w:ilvl="5" w:tplc="EBC0B744">
      <w:start w:val="1"/>
      <w:numFmt w:val="decimal"/>
      <w:lvlText w:val="%6)"/>
      <w:lvlJc w:val="left"/>
      <w:pPr>
        <w:ind w:left="4897" w:hanging="360"/>
      </w:pPr>
      <w:rPr>
        <w:rFonts w:hint="default"/>
        <w:i w:val="0"/>
      </w:rPr>
    </w:lvl>
    <w:lvl w:ilvl="6" w:tplc="0415000F">
      <w:start w:val="1"/>
      <w:numFmt w:val="decimal"/>
      <w:lvlText w:val="%7."/>
      <w:lvlJc w:val="left"/>
      <w:pPr>
        <w:tabs>
          <w:tab w:val="num" w:pos="5100"/>
        </w:tabs>
        <w:ind w:left="5100" w:hanging="360"/>
      </w:pPr>
      <w:rPr>
        <w:rFonts w:cs="Times New Roman"/>
      </w:rPr>
    </w:lvl>
    <w:lvl w:ilvl="7" w:tplc="04150019" w:tentative="1">
      <w:start w:val="1"/>
      <w:numFmt w:val="lowerLetter"/>
      <w:lvlText w:val="%8."/>
      <w:lvlJc w:val="left"/>
      <w:pPr>
        <w:tabs>
          <w:tab w:val="num" w:pos="5820"/>
        </w:tabs>
        <w:ind w:left="5820" w:hanging="360"/>
      </w:pPr>
      <w:rPr>
        <w:rFonts w:cs="Times New Roman"/>
      </w:rPr>
    </w:lvl>
    <w:lvl w:ilvl="8" w:tplc="0415001B" w:tentative="1">
      <w:start w:val="1"/>
      <w:numFmt w:val="lowerRoman"/>
      <w:lvlText w:val="%9."/>
      <w:lvlJc w:val="right"/>
      <w:pPr>
        <w:tabs>
          <w:tab w:val="num" w:pos="6540"/>
        </w:tabs>
        <w:ind w:left="6540" w:hanging="180"/>
      </w:pPr>
      <w:rPr>
        <w:rFonts w:cs="Times New Roman"/>
      </w:rPr>
    </w:lvl>
  </w:abstractNum>
  <w:abstractNum w:abstractNumId="23">
    <w:nsid w:val="43A023A9"/>
    <w:multiLevelType w:val="hybridMultilevel"/>
    <w:tmpl w:val="A37C420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nsid w:val="44B33CFE"/>
    <w:multiLevelType w:val="hybridMultilevel"/>
    <w:tmpl w:val="CEB0B3A0"/>
    <w:lvl w:ilvl="0" w:tplc="B73C26D0">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62F360D"/>
    <w:multiLevelType w:val="hybridMultilevel"/>
    <w:tmpl w:val="BF640914"/>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nsid w:val="495808F2"/>
    <w:multiLevelType w:val="hybridMultilevel"/>
    <w:tmpl w:val="D9563CEC"/>
    <w:lvl w:ilvl="0" w:tplc="04150017">
      <w:start w:val="1"/>
      <w:numFmt w:val="lowerLetter"/>
      <w:lvlText w:val="%1)"/>
      <w:lvlJc w:val="left"/>
      <w:pPr>
        <w:ind w:left="1092" w:hanging="360"/>
      </w:pPr>
    </w:lvl>
    <w:lvl w:ilvl="1" w:tplc="04150019">
      <w:start w:val="1"/>
      <w:numFmt w:val="lowerLetter"/>
      <w:lvlText w:val="%2."/>
      <w:lvlJc w:val="left"/>
      <w:pPr>
        <w:ind w:left="1812" w:hanging="360"/>
      </w:pPr>
    </w:lvl>
    <w:lvl w:ilvl="2" w:tplc="0415001B">
      <w:start w:val="1"/>
      <w:numFmt w:val="lowerRoman"/>
      <w:lvlText w:val="%3."/>
      <w:lvlJc w:val="right"/>
      <w:pPr>
        <w:ind w:left="2532" w:hanging="180"/>
      </w:pPr>
    </w:lvl>
    <w:lvl w:ilvl="3" w:tplc="0415000F">
      <w:start w:val="1"/>
      <w:numFmt w:val="decimal"/>
      <w:lvlText w:val="%4."/>
      <w:lvlJc w:val="left"/>
      <w:pPr>
        <w:ind w:left="3252" w:hanging="360"/>
      </w:pPr>
    </w:lvl>
    <w:lvl w:ilvl="4" w:tplc="04150019">
      <w:start w:val="1"/>
      <w:numFmt w:val="lowerLetter"/>
      <w:lvlText w:val="%5."/>
      <w:lvlJc w:val="left"/>
      <w:pPr>
        <w:ind w:left="3972" w:hanging="360"/>
      </w:pPr>
    </w:lvl>
    <w:lvl w:ilvl="5" w:tplc="0415001B">
      <w:start w:val="1"/>
      <w:numFmt w:val="lowerRoman"/>
      <w:lvlText w:val="%6."/>
      <w:lvlJc w:val="right"/>
      <w:pPr>
        <w:ind w:left="4692" w:hanging="180"/>
      </w:pPr>
    </w:lvl>
    <w:lvl w:ilvl="6" w:tplc="0415000F">
      <w:start w:val="1"/>
      <w:numFmt w:val="decimal"/>
      <w:lvlText w:val="%7."/>
      <w:lvlJc w:val="left"/>
      <w:pPr>
        <w:ind w:left="5412" w:hanging="360"/>
      </w:pPr>
    </w:lvl>
    <w:lvl w:ilvl="7" w:tplc="04150019">
      <w:start w:val="1"/>
      <w:numFmt w:val="lowerLetter"/>
      <w:lvlText w:val="%8."/>
      <w:lvlJc w:val="left"/>
      <w:pPr>
        <w:ind w:left="6132" w:hanging="360"/>
      </w:pPr>
    </w:lvl>
    <w:lvl w:ilvl="8" w:tplc="0415001B">
      <w:start w:val="1"/>
      <w:numFmt w:val="lowerRoman"/>
      <w:lvlText w:val="%9."/>
      <w:lvlJc w:val="right"/>
      <w:pPr>
        <w:ind w:left="6852" w:hanging="180"/>
      </w:pPr>
    </w:lvl>
  </w:abstractNum>
  <w:abstractNum w:abstractNumId="27">
    <w:nsid w:val="4A6B321F"/>
    <w:multiLevelType w:val="hybridMultilevel"/>
    <w:tmpl w:val="FF1C65AC"/>
    <w:lvl w:ilvl="0" w:tplc="EFD8EE48">
      <w:start w:val="1"/>
      <w:numFmt w:val="decimal"/>
      <w:lvlText w:val="%1."/>
      <w:lvlJc w:val="left"/>
      <w:pPr>
        <w:ind w:left="720" w:hanging="360"/>
      </w:pPr>
      <w:rPr>
        <w:rFonts w:asciiTheme="majorHAnsi" w:eastAsia="Times New Roman" w:hAnsiTheme="majorHAnsi" w:cs="Times New Roman"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B611748"/>
    <w:multiLevelType w:val="hybridMultilevel"/>
    <w:tmpl w:val="AC943F80"/>
    <w:lvl w:ilvl="0" w:tplc="F33E306C">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9">
    <w:nsid w:val="4C227075"/>
    <w:multiLevelType w:val="hybridMultilevel"/>
    <w:tmpl w:val="02A617D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504B11A0"/>
    <w:multiLevelType w:val="hybridMultilevel"/>
    <w:tmpl w:val="9124B516"/>
    <w:lvl w:ilvl="0" w:tplc="F33E306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nsid w:val="516141EC"/>
    <w:multiLevelType w:val="hybridMultilevel"/>
    <w:tmpl w:val="6ADAC6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3070355"/>
    <w:multiLevelType w:val="hybridMultilevel"/>
    <w:tmpl w:val="D234A4A6"/>
    <w:lvl w:ilvl="0" w:tplc="04150017">
      <w:start w:val="1"/>
      <w:numFmt w:val="lowerLetter"/>
      <w:lvlText w:val="%1)"/>
      <w:lvlJc w:val="left"/>
      <w:pPr>
        <w:ind w:left="720" w:hanging="360"/>
      </w:pPr>
      <w:rPr>
        <w:rFonts w:hint="default"/>
      </w:rPr>
    </w:lvl>
    <w:lvl w:ilvl="1" w:tplc="1C206028">
      <w:start w:val="1"/>
      <w:numFmt w:val="decimal"/>
      <w:lvlText w:val="%2."/>
      <w:lvlJc w:val="left"/>
      <w:pPr>
        <w:ind w:left="1440" w:hanging="360"/>
      </w:pPr>
      <w:rPr>
        <w:rFonts w:ascii="Cambria" w:hAnsi="Cambria" w:hint="default"/>
        <w:b w:val="0"/>
        <w:strike w:val="0"/>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57D65FB"/>
    <w:multiLevelType w:val="hybridMultilevel"/>
    <w:tmpl w:val="6F36F032"/>
    <w:lvl w:ilvl="0" w:tplc="6C2C73F6">
      <w:start w:val="1"/>
      <w:numFmt w:val="bullet"/>
      <w:lvlText w:val=""/>
      <w:lvlJc w:val="left"/>
      <w:pPr>
        <w:ind w:left="1068" w:hanging="360"/>
      </w:pPr>
      <w:rPr>
        <w:rFonts w:ascii="Wingdings" w:hAnsi="Wingdings" w:hint="default"/>
        <w:color w:val="auto"/>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4">
    <w:nsid w:val="570A70DC"/>
    <w:multiLevelType w:val="multilevel"/>
    <w:tmpl w:val="0415001D"/>
    <w:styleLink w:val="Styl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58033604"/>
    <w:multiLevelType w:val="hybridMultilevel"/>
    <w:tmpl w:val="C1509B3A"/>
    <w:lvl w:ilvl="0" w:tplc="3CF62DF0">
      <w:start w:val="1"/>
      <w:numFmt w:val="decimal"/>
      <w:lvlText w:val="%1."/>
      <w:lvlJc w:val="left"/>
      <w:pPr>
        <w:ind w:left="720" w:hanging="360"/>
      </w:pPr>
      <w:rPr>
        <w:rFonts w:hint="default"/>
        <w:b w:val="0"/>
      </w:rPr>
    </w:lvl>
    <w:lvl w:ilvl="1" w:tplc="02108B10">
      <w:start w:val="1"/>
      <w:numFmt w:val="decimal"/>
      <w:lvlText w:val="%2."/>
      <w:lvlJc w:val="left"/>
      <w:pPr>
        <w:ind w:left="1440" w:hanging="360"/>
      </w:pPr>
      <w:rPr>
        <w:rFonts w:hint="default"/>
        <w:b w:val="0"/>
      </w:rPr>
    </w:lvl>
    <w:lvl w:ilvl="2" w:tplc="A5B232F8">
      <w:start w:val="1"/>
      <w:numFmt w:val="lowerLetter"/>
      <w:lvlText w:val="%3)"/>
      <w:lvlJc w:val="left"/>
      <w:pPr>
        <w:ind w:left="121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89646EE"/>
    <w:multiLevelType w:val="hybridMultilevel"/>
    <w:tmpl w:val="9786631E"/>
    <w:lvl w:ilvl="0" w:tplc="0C36BF86">
      <w:start w:val="1"/>
      <w:numFmt w:val="decimal"/>
      <w:lvlText w:val="%1."/>
      <w:lvlJc w:val="left"/>
      <w:pPr>
        <w:ind w:left="360" w:hanging="360"/>
      </w:pPr>
      <w:rPr>
        <w:rFonts w:ascii="Times New Roman" w:eastAsia="Times New Roman" w:hAnsi="Times New Roman" w:cs="Times New Roman"/>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5C364825"/>
    <w:multiLevelType w:val="hybridMultilevel"/>
    <w:tmpl w:val="10FE3CB0"/>
    <w:lvl w:ilvl="0" w:tplc="9F8E7FD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C9B7F79"/>
    <w:multiLevelType w:val="hybridMultilevel"/>
    <w:tmpl w:val="4A16AD60"/>
    <w:lvl w:ilvl="0" w:tplc="0415000B">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9">
    <w:nsid w:val="5E831A6D"/>
    <w:multiLevelType w:val="hybridMultilevel"/>
    <w:tmpl w:val="D75EC8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5F1C74EB"/>
    <w:multiLevelType w:val="hybridMultilevel"/>
    <w:tmpl w:val="610EB270"/>
    <w:lvl w:ilvl="0" w:tplc="FC4C8AC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nsid w:val="60683B20"/>
    <w:multiLevelType w:val="hybridMultilevel"/>
    <w:tmpl w:val="DA0C87C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nsid w:val="651B048E"/>
    <w:multiLevelType w:val="hybridMultilevel"/>
    <w:tmpl w:val="139EF158"/>
    <w:lvl w:ilvl="0" w:tplc="57FAA388">
      <w:start w:val="1"/>
      <w:numFmt w:val="decimal"/>
      <w:lvlText w:val="%1."/>
      <w:lvlJc w:val="left"/>
      <w:pPr>
        <w:ind w:left="1146" w:hanging="360"/>
      </w:pPr>
      <w:rPr>
        <w:b w:val="0"/>
        <w:strike w:val="0"/>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nsid w:val="6C280B1E"/>
    <w:multiLevelType w:val="hybridMultilevel"/>
    <w:tmpl w:val="B11031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D215D6D"/>
    <w:multiLevelType w:val="hybridMultilevel"/>
    <w:tmpl w:val="C46C2028"/>
    <w:lvl w:ilvl="0" w:tplc="0415000B">
      <w:start w:val="1"/>
      <w:numFmt w:val="bullet"/>
      <w:lvlText w:val=""/>
      <w:lvlJc w:val="left"/>
      <w:pPr>
        <w:ind w:left="720" w:hanging="360"/>
      </w:pPr>
      <w:rPr>
        <w:rFonts w:ascii="Wingdings" w:hAnsi="Wingding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5">
    <w:nsid w:val="6EC971A7"/>
    <w:multiLevelType w:val="hybridMultilevel"/>
    <w:tmpl w:val="B3B8216C"/>
    <w:lvl w:ilvl="0" w:tplc="F33E306C">
      <w:start w:val="1"/>
      <w:numFmt w:val="bullet"/>
      <w:lvlText w:val=""/>
      <w:lvlJc w:val="left"/>
      <w:pPr>
        <w:ind w:left="732" w:hanging="360"/>
      </w:pPr>
      <w:rPr>
        <w:rFonts w:ascii="Symbol" w:hAnsi="Symbol" w:hint="default"/>
      </w:rPr>
    </w:lvl>
    <w:lvl w:ilvl="1" w:tplc="04150003" w:tentative="1">
      <w:start w:val="1"/>
      <w:numFmt w:val="bullet"/>
      <w:lvlText w:val="o"/>
      <w:lvlJc w:val="left"/>
      <w:pPr>
        <w:ind w:left="1452" w:hanging="360"/>
      </w:pPr>
      <w:rPr>
        <w:rFonts w:ascii="Courier New" w:hAnsi="Courier New" w:cs="Courier New" w:hint="default"/>
      </w:rPr>
    </w:lvl>
    <w:lvl w:ilvl="2" w:tplc="04150005" w:tentative="1">
      <w:start w:val="1"/>
      <w:numFmt w:val="bullet"/>
      <w:lvlText w:val=""/>
      <w:lvlJc w:val="left"/>
      <w:pPr>
        <w:ind w:left="2172" w:hanging="360"/>
      </w:pPr>
      <w:rPr>
        <w:rFonts w:ascii="Wingdings" w:hAnsi="Wingdings" w:hint="default"/>
      </w:rPr>
    </w:lvl>
    <w:lvl w:ilvl="3" w:tplc="04150001" w:tentative="1">
      <w:start w:val="1"/>
      <w:numFmt w:val="bullet"/>
      <w:lvlText w:val=""/>
      <w:lvlJc w:val="left"/>
      <w:pPr>
        <w:ind w:left="2892" w:hanging="360"/>
      </w:pPr>
      <w:rPr>
        <w:rFonts w:ascii="Symbol" w:hAnsi="Symbol" w:hint="default"/>
      </w:rPr>
    </w:lvl>
    <w:lvl w:ilvl="4" w:tplc="04150003" w:tentative="1">
      <w:start w:val="1"/>
      <w:numFmt w:val="bullet"/>
      <w:lvlText w:val="o"/>
      <w:lvlJc w:val="left"/>
      <w:pPr>
        <w:ind w:left="3612" w:hanging="360"/>
      </w:pPr>
      <w:rPr>
        <w:rFonts w:ascii="Courier New" w:hAnsi="Courier New" w:cs="Courier New" w:hint="default"/>
      </w:rPr>
    </w:lvl>
    <w:lvl w:ilvl="5" w:tplc="04150005" w:tentative="1">
      <w:start w:val="1"/>
      <w:numFmt w:val="bullet"/>
      <w:lvlText w:val=""/>
      <w:lvlJc w:val="left"/>
      <w:pPr>
        <w:ind w:left="4332" w:hanging="360"/>
      </w:pPr>
      <w:rPr>
        <w:rFonts w:ascii="Wingdings" w:hAnsi="Wingdings" w:hint="default"/>
      </w:rPr>
    </w:lvl>
    <w:lvl w:ilvl="6" w:tplc="04150001" w:tentative="1">
      <w:start w:val="1"/>
      <w:numFmt w:val="bullet"/>
      <w:lvlText w:val=""/>
      <w:lvlJc w:val="left"/>
      <w:pPr>
        <w:ind w:left="5052" w:hanging="360"/>
      </w:pPr>
      <w:rPr>
        <w:rFonts w:ascii="Symbol" w:hAnsi="Symbol" w:hint="default"/>
      </w:rPr>
    </w:lvl>
    <w:lvl w:ilvl="7" w:tplc="04150003" w:tentative="1">
      <w:start w:val="1"/>
      <w:numFmt w:val="bullet"/>
      <w:lvlText w:val="o"/>
      <w:lvlJc w:val="left"/>
      <w:pPr>
        <w:ind w:left="5772" w:hanging="360"/>
      </w:pPr>
      <w:rPr>
        <w:rFonts w:ascii="Courier New" w:hAnsi="Courier New" w:cs="Courier New" w:hint="default"/>
      </w:rPr>
    </w:lvl>
    <w:lvl w:ilvl="8" w:tplc="04150005" w:tentative="1">
      <w:start w:val="1"/>
      <w:numFmt w:val="bullet"/>
      <w:lvlText w:val=""/>
      <w:lvlJc w:val="left"/>
      <w:pPr>
        <w:ind w:left="6492" w:hanging="360"/>
      </w:pPr>
      <w:rPr>
        <w:rFonts w:ascii="Wingdings" w:hAnsi="Wingdings" w:hint="default"/>
      </w:rPr>
    </w:lvl>
  </w:abstractNum>
  <w:abstractNum w:abstractNumId="46">
    <w:nsid w:val="70293722"/>
    <w:multiLevelType w:val="hybridMultilevel"/>
    <w:tmpl w:val="8B7C8F1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nsid w:val="70AC4A99"/>
    <w:multiLevelType w:val="hybridMultilevel"/>
    <w:tmpl w:val="41746C0E"/>
    <w:lvl w:ilvl="0" w:tplc="5A606958">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nsid w:val="73765021"/>
    <w:multiLevelType w:val="hybridMultilevel"/>
    <w:tmpl w:val="F9189C32"/>
    <w:lvl w:ilvl="0" w:tplc="A7306D5E">
      <w:start w:val="1"/>
      <w:numFmt w:val="lowerLetter"/>
      <w:lvlText w:val="%1)"/>
      <w:lvlJc w:val="left"/>
      <w:pPr>
        <w:ind w:left="720" w:hanging="360"/>
      </w:pPr>
      <w:rPr>
        <w:rFonts w:asciiTheme="majorHAnsi" w:hAnsiTheme="majorHAnsi"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764172F3"/>
    <w:multiLevelType w:val="hybridMultilevel"/>
    <w:tmpl w:val="67861D6A"/>
    <w:lvl w:ilvl="0" w:tplc="BEDCB0D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7610897"/>
    <w:multiLevelType w:val="hybridMultilevel"/>
    <w:tmpl w:val="919CBBF2"/>
    <w:lvl w:ilvl="0" w:tplc="04150017">
      <w:start w:val="1"/>
      <w:numFmt w:val="lowerLetter"/>
      <w:lvlText w:val="%1)"/>
      <w:lvlJc w:val="left"/>
      <w:pPr>
        <w:ind w:left="1440" w:hanging="360"/>
      </w:pPr>
      <w:rPr>
        <w:rFonts w:hint="default"/>
      </w:rPr>
    </w:lvl>
    <w:lvl w:ilvl="1" w:tplc="501490F4" w:tentative="1">
      <w:start w:val="1"/>
      <w:numFmt w:val="bullet"/>
      <w:lvlText w:val="o"/>
      <w:lvlJc w:val="left"/>
      <w:pPr>
        <w:ind w:left="2160" w:hanging="360"/>
      </w:pPr>
      <w:rPr>
        <w:rFonts w:ascii="Courier New" w:hAnsi="Courier New" w:cs="Courier New" w:hint="default"/>
      </w:rPr>
    </w:lvl>
    <w:lvl w:ilvl="2" w:tplc="C6567300" w:tentative="1">
      <w:start w:val="1"/>
      <w:numFmt w:val="bullet"/>
      <w:lvlText w:val=""/>
      <w:lvlJc w:val="left"/>
      <w:pPr>
        <w:ind w:left="2880" w:hanging="360"/>
      </w:pPr>
      <w:rPr>
        <w:rFonts w:ascii="Wingdings" w:hAnsi="Wingdings" w:hint="default"/>
      </w:rPr>
    </w:lvl>
    <w:lvl w:ilvl="3" w:tplc="0415000F" w:tentative="1">
      <w:start w:val="1"/>
      <w:numFmt w:val="bullet"/>
      <w:lvlText w:val=""/>
      <w:lvlJc w:val="left"/>
      <w:pPr>
        <w:ind w:left="3600" w:hanging="360"/>
      </w:pPr>
      <w:rPr>
        <w:rFonts w:ascii="Symbol" w:hAnsi="Symbol" w:hint="default"/>
      </w:rPr>
    </w:lvl>
    <w:lvl w:ilvl="4" w:tplc="04150019" w:tentative="1">
      <w:start w:val="1"/>
      <w:numFmt w:val="bullet"/>
      <w:lvlText w:val="o"/>
      <w:lvlJc w:val="left"/>
      <w:pPr>
        <w:ind w:left="4320" w:hanging="360"/>
      </w:pPr>
      <w:rPr>
        <w:rFonts w:ascii="Courier New" w:hAnsi="Courier New" w:cs="Courier New" w:hint="default"/>
      </w:rPr>
    </w:lvl>
    <w:lvl w:ilvl="5" w:tplc="0415001B" w:tentative="1">
      <w:start w:val="1"/>
      <w:numFmt w:val="bullet"/>
      <w:lvlText w:val=""/>
      <w:lvlJc w:val="left"/>
      <w:pPr>
        <w:ind w:left="5040" w:hanging="360"/>
      </w:pPr>
      <w:rPr>
        <w:rFonts w:ascii="Wingdings" w:hAnsi="Wingdings" w:hint="default"/>
      </w:rPr>
    </w:lvl>
    <w:lvl w:ilvl="6" w:tplc="0415000F" w:tentative="1">
      <w:start w:val="1"/>
      <w:numFmt w:val="bullet"/>
      <w:lvlText w:val=""/>
      <w:lvlJc w:val="left"/>
      <w:pPr>
        <w:ind w:left="5760" w:hanging="360"/>
      </w:pPr>
      <w:rPr>
        <w:rFonts w:ascii="Symbol" w:hAnsi="Symbol" w:hint="default"/>
      </w:rPr>
    </w:lvl>
    <w:lvl w:ilvl="7" w:tplc="04150019" w:tentative="1">
      <w:start w:val="1"/>
      <w:numFmt w:val="bullet"/>
      <w:lvlText w:val="o"/>
      <w:lvlJc w:val="left"/>
      <w:pPr>
        <w:ind w:left="6480" w:hanging="360"/>
      </w:pPr>
      <w:rPr>
        <w:rFonts w:ascii="Courier New" w:hAnsi="Courier New" w:cs="Courier New" w:hint="default"/>
      </w:rPr>
    </w:lvl>
    <w:lvl w:ilvl="8" w:tplc="0415001B" w:tentative="1">
      <w:start w:val="1"/>
      <w:numFmt w:val="bullet"/>
      <w:lvlText w:val=""/>
      <w:lvlJc w:val="left"/>
      <w:pPr>
        <w:ind w:left="7200" w:hanging="360"/>
      </w:pPr>
      <w:rPr>
        <w:rFonts w:ascii="Wingdings" w:hAnsi="Wingdings" w:hint="default"/>
      </w:rPr>
    </w:lvl>
  </w:abstractNum>
  <w:abstractNum w:abstractNumId="51">
    <w:nsid w:val="779A29BD"/>
    <w:multiLevelType w:val="hybridMultilevel"/>
    <w:tmpl w:val="DB90BB6C"/>
    <w:lvl w:ilvl="0" w:tplc="F33E306C">
      <w:start w:val="1"/>
      <w:numFmt w:val="bullet"/>
      <w:lvlText w:val=""/>
      <w:lvlJc w:val="left"/>
      <w:pPr>
        <w:ind w:left="862" w:hanging="360"/>
      </w:pPr>
      <w:rPr>
        <w:rFonts w:ascii="Symbol" w:hAnsi="Symbol" w:hint="default"/>
        <w:b w:val="0"/>
        <w:i w:val="0"/>
        <w:color w:val="auto"/>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52">
    <w:nsid w:val="77C81682"/>
    <w:multiLevelType w:val="hybridMultilevel"/>
    <w:tmpl w:val="3DF8A4EC"/>
    <w:lvl w:ilvl="0" w:tplc="F33E30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78BC240B"/>
    <w:multiLevelType w:val="multilevel"/>
    <w:tmpl w:val="0415001D"/>
    <w:styleLink w:val="Sty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7AF026DE"/>
    <w:multiLevelType w:val="multilevel"/>
    <w:tmpl w:val="4F6A11CA"/>
    <w:styleLink w:val="Styl3"/>
    <w:lvl w:ilvl="0">
      <w:start w:val="4"/>
      <w:numFmt w:val="decimal"/>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7CD016B1"/>
    <w:multiLevelType w:val="hybridMultilevel"/>
    <w:tmpl w:val="5EA67F68"/>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F583164"/>
    <w:multiLevelType w:val="multilevel"/>
    <w:tmpl w:val="122C927C"/>
    <w:lvl w:ilvl="0">
      <w:start w:val="1"/>
      <w:numFmt w:val="none"/>
      <w:lvlText w:val="Załącznik"/>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7F7339AE"/>
    <w:multiLevelType w:val="hybridMultilevel"/>
    <w:tmpl w:val="A9360858"/>
    <w:lvl w:ilvl="0" w:tplc="92429106">
      <w:start w:val="1"/>
      <w:numFmt w:val="lowerLetter"/>
      <w:lvlText w:val="%1)"/>
      <w:lvlJc w:val="left"/>
      <w:pPr>
        <w:ind w:left="644" w:hanging="360"/>
      </w:pPr>
      <w:rPr>
        <w:rFonts w:ascii="Cambria" w:eastAsia="Times New Roman" w:hAnsi="Cambria" w:cs="Times New Roman" w:hint="default"/>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0"/>
  </w:num>
  <w:num w:numId="2">
    <w:abstractNumId w:val="37"/>
  </w:num>
  <w:num w:numId="3">
    <w:abstractNumId w:val="21"/>
  </w:num>
  <w:num w:numId="4">
    <w:abstractNumId w:val="47"/>
  </w:num>
  <w:num w:numId="5">
    <w:abstractNumId w:val="32"/>
  </w:num>
  <w:num w:numId="6">
    <w:abstractNumId w:val="1"/>
  </w:num>
  <w:num w:numId="7">
    <w:abstractNumId w:val="35"/>
  </w:num>
  <w:num w:numId="8">
    <w:abstractNumId w:val="27"/>
  </w:num>
  <w:num w:numId="9">
    <w:abstractNumId w:val="40"/>
  </w:num>
  <w:num w:numId="10">
    <w:abstractNumId w:val="42"/>
  </w:num>
  <w:num w:numId="11">
    <w:abstractNumId w:val="53"/>
  </w:num>
  <w:num w:numId="12">
    <w:abstractNumId w:val="44"/>
  </w:num>
  <w:num w:numId="13">
    <w:abstractNumId w:val="48"/>
  </w:num>
  <w:num w:numId="14">
    <w:abstractNumId w:val="3"/>
  </w:num>
  <w:num w:numId="15">
    <w:abstractNumId w:val="50"/>
  </w:num>
  <w:num w:numId="16">
    <w:abstractNumId w:val="34"/>
  </w:num>
  <w:num w:numId="17">
    <w:abstractNumId w:val="54"/>
  </w:num>
  <w:num w:numId="18">
    <w:abstractNumId w:val="55"/>
  </w:num>
  <w:num w:numId="19">
    <w:abstractNumId w:val="49"/>
  </w:num>
  <w:num w:numId="20">
    <w:abstractNumId w:val="56"/>
  </w:num>
  <w:num w:numId="21">
    <w:abstractNumId w:val="8"/>
  </w:num>
  <w:num w:numId="22">
    <w:abstractNumId w:val="5"/>
  </w:num>
  <w:num w:numId="23">
    <w:abstractNumId w:val="12"/>
  </w:num>
  <w:num w:numId="2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28"/>
  </w:num>
  <w:num w:numId="27">
    <w:abstractNumId w:val="30"/>
  </w:num>
  <w:num w:numId="28">
    <w:abstractNumId w:val="51"/>
  </w:num>
  <w:num w:numId="29">
    <w:abstractNumId w:val="25"/>
  </w:num>
  <w:num w:numId="30">
    <w:abstractNumId w:val="41"/>
  </w:num>
  <w:num w:numId="31">
    <w:abstractNumId w:val="39"/>
  </w:num>
  <w:num w:numId="32">
    <w:abstractNumId w:val="38"/>
  </w:num>
  <w:num w:numId="33">
    <w:abstractNumId w:val="0"/>
  </w:num>
  <w:num w:numId="34">
    <w:abstractNumId w:val="13"/>
  </w:num>
  <w:num w:numId="35">
    <w:abstractNumId w:val="15"/>
  </w:num>
  <w:num w:numId="36">
    <w:abstractNumId w:val="18"/>
  </w:num>
  <w:num w:numId="37">
    <w:abstractNumId w:val="4"/>
  </w:num>
  <w:num w:numId="38">
    <w:abstractNumId w:val="19"/>
  </w:num>
  <w:num w:numId="39">
    <w:abstractNumId w:val="36"/>
  </w:num>
  <w:num w:numId="40">
    <w:abstractNumId w:val="24"/>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31"/>
  </w:num>
  <w:num w:numId="44">
    <w:abstractNumId w:val="9"/>
  </w:num>
  <w:num w:numId="45">
    <w:abstractNumId w:val="23"/>
  </w:num>
  <w:num w:numId="46">
    <w:abstractNumId w:val="7"/>
  </w:num>
  <w:num w:numId="47">
    <w:abstractNumId w:val="14"/>
  </w:num>
  <w:num w:numId="48">
    <w:abstractNumId w:val="22"/>
  </w:num>
  <w:num w:numId="49">
    <w:abstractNumId w:val="33"/>
  </w:num>
  <w:num w:numId="50">
    <w:abstractNumId w:val="10"/>
  </w:num>
  <w:num w:numId="51">
    <w:abstractNumId w:val="2"/>
  </w:num>
  <w:num w:numId="52">
    <w:abstractNumId w:val="17"/>
  </w:num>
  <w:num w:numId="53">
    <w:abstractNumId w:val="52"/>
  </w:num>
  <w:num w:numId="54">
    <w:abstractNumId w:val="6"/>
  </w:num>
  <w:num w:numId="55">
    <w:abstractNumId w:val="46"/>
  </w:num>
  <w:num w:numId="56">
    <w:abstractNumId w:val="29"/>
  </w:num>
  <w:num w:numId="57">
    <w:abstractNumId w:val="45"/>
  </w:num>
  <w:num w:numId="58">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432"/>
    <w:rsid w:val="00001444"/>
    <w:rsid w:val="00003295"/>
    <w:rsid w:val="00005275"/>
    <w:rsid w:val="00007C66"/>
    <w:rsid w:val="00013333"/>
    <w:rsid w:val="00013F98"/>
    <w:rsid w:val="0001660D"/>
    <w:rsid w:val="0001669D"/>
    <w:rsid w:val="00017AC8"/>
    <w:rsid w:val="00020D4E"/>
    <w:rsid w:val="000215C1"/>
    <w:rsid w:val="00021D06"/>
    <w:rsid w:val="000223BA"/>
    <w:rsid w:val="00022ECD"/>
    <w:rsid w:val="0002373A"/>
    <w:rsid w:val="0002447A"/>
    <w:rsid w:val="000258E2"/>
    <w:rsid w:val="00025F28"/>
    <w:rsid w:val="00026A92"/>
    <w:rsid w:val="000274C5"/>
    <w:rsid w:val="00027B4B"/>
    <w:rsid w:val="000325F4"/>
    <w:rsid w:val="0003371C"/>
    <w:rsid w:val="000338C3"/>
    <w:rsid w:val="00035879"/>
    <w:rsid w:val="000360BB"/>
    <w:rsid w:val="00036328"/>
    <w:rsid w:val="000378AE"/>
    <w:rsid w:val="0003791F"/>
    <w:rsid w:val="00037C02"/>
    <w:rsid w:val="0004067C"/>
    <w:rsid w:val="00040D80"/>
    <w:rsid w:val="00042B26"/>
    <w:rsid w:val="00046251"/>
    <w:rsid w:val="0004661E"/>
    <w:rsid w:val="00047756"/>
    <w:rsid w:val="00047C66"/>
    <w:rsid w:val="00047FAA"/>
    <w:rsid w:val="00050323"/>
    <w:rsid w:val="00051355"/>
    <w:rsid w:val="000525B9"/>
    <w:rsid w:val="00055869"/>
    <w:rsid w:val="00055BEE"/>
    <w:rsid w:val="00055C0F"/>
    <w:rsid w:val="0005737F"/>
    <w:rsid w:val="0005771A"/>
    <w:rsid w:val="0005798D"/>
    <w:rsid w:val="00057DB5"/>
    <w:rsid w:val="00060397"/>
    <w:rsid w:val="0006133E"/>
    <w:rsid w:val="00062E2A"/>
    <w:rsid w:val="00062FE7"/>
    <w:rsid w:val="00063640"/>
    <w:rsid w:val="00064609"/>
    <w:rsid w:val="00064EE3"/>
    <w:rsid w:val="00065E78"/>
    <w:rsid w:val="000671D8"/>
    <w:rsid w:val="0007234B"/>
    <w:rsid w:val="000732C5"/>
    <w:rsid w:val="00073680"/>
    <w:rsid w:val="00073D46"/>
    <w:rsid w:val="0007459A"/>
    <w:rsid w:val="000755E7"/>
    <w:rsid w:val="00075E55"/>
    <w:rsid w:val="0007645C"/>
    <w:rsid w:val="00077B8A"/>
    <w:rsid w:val="00077CC5"/>
    <w:rsid w:val="00080B4F"/>
    <w:rsid w:val="000818AA"/>
    <w:rsid w:val="00081B99"/>
    <w:rsid w:val="000826B3"/>
    <w:rsid w:val="00084E49"/>
    <w:rsid w:val="00086B3A"/>
    <w:rsid w:val="00091A3F"/>
    <w:rsid w:val="00091BF6"/>
    <w:rsid w:val="000921DB"/>
    <w:rsid w:val="000944F4"/>
    <w:rsid w:val="00094680"/>
    <w:rsid w:val="0009630C"/>
    <w:rsid w:val="00096DDE"/>
    <w:rsid w:val="000A2E7D"/>
    <w:rsid w:val="000A5E8D"/>
    <w:rsid w:val="000A722D"/>
    <w:rsid w:val="000A7349"/>
    <w:rsid w:val="000A7ACD"/>
    <w:rsid w:val="000B03A6"/>
    <w:rsid w:val="000B09AC"/>
    <w:rsid w:val="000B0CD4"/>
    <w:rsid w:val="000B1DB5"/>
    <w:rsid w:val="000B2411"/>
    <w:rsid w:val="000B4295"/>
    <w:rsid w:val="000B7A95"/>
    <w:rsid w:val="000C0494"/>
    <w:rsid w:val="000C2318"/>
    <w:rsid w:val="000C4AB4"/>
    <w:rsid w:val="000C4C43"/>
    <w:rsid w:val="000C7C7B"/>
    <w:rsid w:val="000D03CA"/>
    <w:rsid w:val="000D0C44"/>
    <w:rsid w:val="000D0F7C"/>
    <w:rsid w:val="000D240C"/>
    <w:rsid w:val="000D3858"/>
    <w:rsid w:val="000D4E43"/>
    <w:rsid w:val="000D528F"/>
    <w:rsid w:val="000D5478"/>
    <w:rsid w:val="000D57A1"/>
    <w:rsid w:val="000D606D"/>
    <w:rsid w:val="000D6CA3"/>
    <w:rsid w:val="000D7C86"/>
    <w:rsid w:val="000E043C"/>
    <w:rsid w:val="000E0532"/>
    <w:rsid w:val="000E2084"/>
    <w:rsid w:val="000E3093"/>
    <w:rsid w:val="000E4411"/>
    <w:rsid w:val="000E5899"/>
    <w:rsid w:val="000E7342"/>
    <w:rsid w:val="000F03CE"/>
    <w:rsid w:val="000F46A5"/>
    <w:rsid w:val="000F5105"/>
    <w:rsid w:val="000F5201"/>
    <w:rsid w:val="000F59CC"/>
    <w:rsid w:val="000F71B4"/>
    <w:rsid w:val="0010219A"/>
    <w:rsid w:val="0010268D"/>
    <w:rsid w:val="0010282B"/>
    <w:rsid w:val="0010308B"/>
    <w:rsid w:val="00105606"/>
    <w:rsid w:val="0010595F"/>
    <w:rsid w:val="00106E82"/>
    <w:rsid w:val="001073C2"/>
    <w:rsid w:val="0011094B"/>
    <w:rsid w:val="001139DB"/>
    <w:rsid w:val="00113B89"/>
    <w:rsid w:val="00113ED7"/>
    <w:rsid w:val="001155BB"/>
    <w:rsid w:val="001164B0"/>
    <w:rsid w:val="0012049F"/>
    <w:rsid w:val="001206C7"/>
    <w:rsid w:val="001210F2"/>
    <w:rsid w:val="0012152A"/>
    <w:rsid w:val="00121F3E"/>
    <w:rsid w:val="00122295"/>
    <w:rsid w:val="00122C95"/>
    <w:rsid w:val="00126B4C"/>
    <w:rsid w:val="00127530"/>
    <w:rsid w:val="001279EE"/>
    <w:rsid w:val="00127F81"/>
    <w:rsid w:val="001309D3"/>
    <w:rsid w:val="00132010"/>
    <w:rsid w:val="001331F8"/>
    <w:rsid w:val="00133433"/>
    <w:rsid w:val="00133A33"/>
    <w:rsid w:val="001343A2"/>
    <w:rsid w:val="0013495C"/>
    <w:rsid w:val="00134B5C"/>
    <w:rsid w:val="00134FCE"/>
    <w:rsid w:val="00135237"/>
    <w:rsid w:val="0013540E"/>
    <w:rsid w:val="0013544C"/>
    <w:rsid w:val="00136647"/>
    <w:rsid w:val="001370FD"/>
    <w:rsid w:val="00140C2C"/>
    <w:rsid w:val="00141880"/>
    <w:rsid w:val="00141DB1"/>
    <w:rsid w:val="00142D08"/>
    <w:rsid w:val="00142F88"/>
    <w:rsid w:val="001433B4"/>
    <w:rsid w:val="00143544"/>
    <w:rsid w:val="00144962"/>
    <w:rsid w:val="001468FF"/>
    <w:rsid w:val="0014699F"/>
    <w:rsid w:val="00147491"/>
    <w:rsid w:val="00150A49"/>
    <w:rsid w:val="00150DF0"/>
    <w:rsid w:val="0015157B"/>
    <w:rsid w:val="0015170F"/>
    <w:rsid w:val="00151909"/>
    <w:rsid w:val="00152076"/>
    <w:rsid w:val="00152D19"/>
    <w:rsid w:val="00155DD5"/>
    <w:rsid w:val="00160A6E"/>
    <w:rsid w:val="00160ED7"/>
    <w:rsid w:val="00161A3B"/>
    <w:rsid w:val="0016295B"/>
    <w:rsid w:val="00162EFB"/>
    <w:rsid w:val="00163269"/>
    <w:rsid w:val="001642A0"/>
    <w:rsid w:val="001642C7"/>
    <w:rsid w:val="00165B48"/>
    <w:rsid w:val="00165E77"/>
    <w:rsid w:val="00165F3C"/>
    <w:rsid w:val="001669E0"/>
    <w:rsid w:val="00167035"/>
    <w:rsid w:val="001730FD"/>
    <w:rsid w:val="001748C0"/>
    <w:rsid w:val="00176E77"/>
    <w:rsid w:val="00176F6D"/>
    <w:rsid w:val="00177C46"/>
    <w:rsid w:val="00180653"/>
    <w:rsid w:val="00180C03"/>
    <w:rsid w:val="0018101A"/>
    <w:rsid w:val="00181108"/>
    <w:rsid w:val="00182A61"/>
    <w:rsid w:val="00183CC0"/>
    <w:rsid w:val="0018455C"/>
    <w:rsid w:val="0018475B"/>
    <w:rsid w:val="0018602B"/>
    <w:rsid w:val="00192DC8"/>
    <w:rsid w:val="00192EE7"/>
    <w:rsid w:val="00193323"/>
    <w:rsid w:val="00193C56"/>
    <w:rsid w:val="001956A5"/>
    <w:rsid w:val="00195704"/>
    <w:rsid w:val="00196649"/>
    <w:rsid w:val="001A082F"/>
    <w:rsid w:val="001A0A03"/>
    <w:rsid w:val="001A1891"/>
    <w:rsid w:val="001A3DA7"/>
    <w:rsid w:val="001A53E0"/>
    <w:rsid w:val="001A5A3C"/>
    <w:rsid w:val="001A5E5A"/>
    <w:rsid w:val="001A7FF1"/>
    <w:rsid w:val="001B0667"/>
    <w:rsid w:val="001B0841"/>
    <w:rsid w:val="001B583B"/>
    <w:rsid w:val="001B64BA"/>
    <w:rsid w:val="001C0826"/>
    <w:rsid w:val="001C445B"/>
    <w:rsid w:val="001C54D2"/>
    <w:rsid w:val="001C5B03"/>
    <w:rsid w:val="001C70A3"/>
    <w:rsid w:val="001C7267"/>
    <w:rsid w:val="001C76AE"/>
    <w:rsid w:val="001C76FF"/>
    <w:rsid w:val="001D0A0B"/>
    <w:rsid w:val="001D2B7C"/>
    <w:rsid w:val="001D2DEB"/>
    <w:rsid w:val="001D3DE7"/>
    <w:rsid w:val="001D4306"/>
    <w:rsid w:val="001D51D3"/>
    <w:rsid w:val="001D581B"/>
    <w:rsid w:val="001D6BC0"/>
    <w:rsid w:val="001D6F59"/>
    <w:rsid w:val="001E014D"/>
    <w:rsid w:val="001E0877"/>
    <w:rsid w:val="001E08C3"/>
    <w:rsid w:val="001E106A"/>
    <w:rsid w:val="001E11E3"/>
    <w:rsid w:val="001E19B6"/>
    <w:rsid w:val="001E1EC6"/>
    <w:rsid w:val="001E3317"/>
    <w:rsid w:val="001E41DB"/>
    <w:rsid w:val="001E4910"/>
    <w:rsid w:val="001F0E88"/>
    <w:rsid w:val="001F2747"/>
    <w:rsid w:val="001F41F2"/>
    <w:rsid w:val="001F497E"/>
    <w:rsid w:val="0020055D"/>
    <w:rsid w:val="002015BE"/>
    <w:rsid w:val="002015DD"/>
    <w:rsid w:val="00202587"/>
    <w:rsid w:val="00204007"/>
    <w:rsid w:val="00204121"/>
    <w:rsid w:val="00205838"/>
    <w:rsid w:val="00206358"/>
    <w:rsid w:val="00206B7A"/>
    <w:rsid w:val="00207804"/>
    <w:rsid w:val="00207D39"/>
    <w:rsid w:val="00207EAE"/>
    <w:rsid w:val="002109EE"/>
    <w:rsid w:val="00211336"/>
    <w:rsid w:val="00214A09"/>
    <w:rsid w:val="0021642F"/>
    <w:rsid w:val="00217D60"/>
    <w:rsid w:val="00222888"/>
    <w:rsid w:val="00222E90"/>
    <w:rsid w:val="00223E2A"/>
    <w:rsid w:val="00223E60"/>
    <w:rsid w:val="002242E6"/>
    <w:rsid w:val="00225E45"/>
    <w:rsid w:val="0022745E"/>
    <w:rsid w:val="00231262"/>
    <w:rsid w:val="00233B78"/>
    <w:rsid w:val="0023450E"/>
    <w:rsid w:val="00236F41"/>
    <w:rsid w:val="00237321"/>
    <w:rsid w:val="00237786"/>
    <w:rsid w:val="002405A5"/>
    <w:rsid w:val="002408D9"/>
    <w:rsid w:val="00240FBB"/>
    <w:rsid w:val="00243935"/>
    <w:rsid w:val="00245673"/>
    <w:rsid w:val="00245A4F"/>
    <w:rsid w:val="00245B8F"/>
    <w:rsid w:val="00246583"/>
    <w:rsid w:val="00246EAD"/>
    <w:rsid w:val="00247E95"/>
    <w:rsid w:val="002500B0"/>
    <w:rsid w:val="00250415"/>
    <w:rsid w:val="00251479"/>
    <w:rsid w:val="00251663"/>
    <w:rsid w:val="00252864"/>
    <w:rsid w:val="00252DBE"/>
    <w:rsid w:val="00253146"/>
    <w:rsid w:val="0025521C"/>
    <w:rsid w:val="00256E86"/>
    <w:rsid w:val="00257D77"/>
    <w:rsid w:val="002615E8"/>
    <w:rsid w:val="002617C1"/>
    <w:rsid w:val="002651E4"/>
    <w:rsid w:val="00265924"/>
    <w:rsid w:val="00266DAB"/>
    <w:rsid w:val="00270A7A"/>
    <w:rsid w:val="00271A89"/>
    <w:rsid w:val="00271F84"/>
    <w:rsid w:val="002722D4"/>
    <w:rsid w:val="0027261B"/>
    <w:rsid w:val="0027474D"/>
    <w:rsid w:val="00274DD1"/>
    <w:rsid w:val="00277624"/>
    <w:rsid w:val="00280604"/>
    <w:rsid w:val="0028063E"/>
    <w:rsid w:val="00281624"/>
    <w:rsid w:val="00281B85"/>
    <w:rsid w:val="002827E2"/>
    <w:rsid w:val="00282C36"/>
    <w:rsid w:val="002831A0"/>
    <w:rsid w:val="00283409"/>
    <w:rsid w:val="00283587"/>
    <w:rsid w:val="00284050"/>
    <w:rsid w:val="0028452D"/>
    <w:rsid w:val="002854D9"/>
    <w:rsid w:val="00286AC4"/>
    <w:rsid w:val="002911F5"/>
    <w:rsid w:val="002911F8"/>
    <w:rsid w:val="0029197C"/>
    <w:rsid w:val="00292EEC"/>
    <w:rsid w:val="00295011"/>
    <w:rsid w:val="00295CD1"/>
    <w:rsid w:val="00297448"/>
    <w:rsid w:val="002A0B06"/>
    <w:rsid w:val="002A2477"/>
    <w:rsid w:val="002A3A24"/>
    <w:rsid w:val="002A49CA"/>
    <w:rsid w:val="002A76C7"/>
    <w:rsid w:val="002A7ACE"/>
    <w:rsid w:val="002B0980"/>
    <w:rsid w:val="002B219D"/>
    <w:rsid w:val="002B244D"/>
    <w:rsid w:val="002B41D9"/>
    <w:rsid w:val="002B51AD"/>
    <w:rsid w:val="002B605B"/>
    <w:rsid w:val="002B67E5"/>
    <w:rsid w:val="002B7553"/>
    <w:rsid w:val="002B77B6"/>
    <w:rsid w:val="002B7F10"/>
    <w:rsid w:val="002C0934"/>
    <w:rsid w:val="002C2733"/>
    <w:rsid w:val="002C273E"/>
    <w:rsid w:val="002C31D2"/>
    <w:rsid w:val="002C326A"/>
    <w:rsid w:val="002C39EB"/>
    <w:rsid w:val="002C418B"/>
    <w:rsid w:val="002C43BB"/>
    <w:rsid w:val="002C5400"/>
    <w:rsid w:val="002C5596"/>
    <w:rsid w:val="002C75AB"/>
    <w:rsid w:val="002D0D25"/>
    <w:rsid w:val="002D2F29"/>
    <w:rsid w:val="002D3657"/>
    <w:rsid w:val="002D40F2"/>
    <w:rsid w:val="002D4492"/>
    <w:rsid w:val="002D53B9"/>
    <w:rsid w:val="002D53DA"/>
    <w:rsid w:val="002E00AA"/>
    <w:rsid w:val="002E0AD7"/>
    <w:rsid w:val="002E15A8"/>
    <w:rsid w:val="002E264B"/>
    <w:rsid w:val="002E26DC"/>
    <w:rsid w:val="002E281E"/>
    <w:rsid w:val="002E2827"/>
    <w:rsid w:val="002E3427"/>
    <w:rsid w:val="002E474D"/>
    <w:rsid w:val="002E53A6"/>
    <w:rsid w:val="002E57DE"/>
    <w:rsid w:val="002E6DBB"/>
    <w:rsid w:val="002E7CCF"/>
    <w:rsid w:val="002F011A"/>
    <w:rsid w:val="002F18F1"/>
    <w:rsid w:val="002F35DA"/>
    <w:rsid w:val="002F6435"/>
    <w:rsid w:val="002F7145"/>
    <w:rsid w:val="002F757A"/>
    <w:rsid w:val="00300347"/>
    <w:rsid w:val="0030220B"/>
    <w:rsid w:val="00302254"/>
    <w:rsid w:val="003040BA"/>
    <w:rsid w:val="003048B0"/>
    <w:rsid w:val="00304BBD"/>
    <w:rsid w:val="00305038"/>
    <w:rsid w:val="0030652A"/>
    <w:rsid w:val="00306611"/>
    <w:rsid w:val="0030757F"/>
    <w:rsid w:val="003079B5"/>
    <w:rsid w:val="003106F0"/>
    <w:rsid w:val="00312BA0"/>
    <w:rsid w:val="00313A11"/>
    <w:rsid w:val="003156F2"/>
    <w:rsid w:val="0032156A"/>
    <w:rsid w:val="003222EE"/>
    <w:rsid w:val="0032274C"/>
    <w:rsid w:val="0032373B"/>
    <w:rsid w:val="00323F30"/>
    <w:rsid w:val="00324266"/>
    <w:rsid w:val="00324F32"/>
    <w:rsid w:val="00325036"/>
    <w:rsid w:val="003254F4"/>
    <w:rsid w:val="00326575"/>
    <w:rsid w:val="00326E7E"/>
    <w:rsid w:val="00326EED"/>
    <w:rsid w:val="00327A03"/>
    <w:rsid w:val="00332143"/>
    <w:rsid w:val="00332FBE"/>
    <w:rsid w:val="00333AF4"/>
    <w:rsid w:val="00333EC2"/>
    <w:rsid w:val="003341B7"/>
    <w:rsid w:val="0033497F"/>
    <w:rsid w:val="0033638D"/>
    <w:rsid w:val="0033640D"/>
    <w:rsid w:val="003366A9"/>
    <w:rsid w:val="003374A0"/>
    <w:rsid w:val="003379F9"/>
    <w:rsid w:val="00337B34"/>
    <w:rsid w:val="00340264"/>
    <w:rsid w:val="00346F96"/>
    <w:rsid w:val="00347E6E"/>
    <w:rsid w:val="00351250"/>
    <w:rsid w:val="003513F6"/>
    <w:rsid w:val="00351DEC"/>
    <w:rsid w:val="0035327B"/>
    <w:rsid w:val="00353652"/>
    <w:rsid w:val="00353A97"/>
    <w:rsid w:val="0035421C"/>
    <w:rsid w:val="003652B2"/>
    <w:rsid w:val="0036788F"/>
    <w:rsid w:val="003708FF"/>
    <w:rsid w:val="00370DCB"/>
    <w:rsid w:val="0037262C"/>
    <w:rsid w:val="00373A7C"/>
    <w:rsid w:val="00373AEF"/>
    <w:rsid w:val="00373B72"/>
    <w:rsid w:val="00374F44"/>
    <w:rsid w:val="00377171"/>
    <w:rsid w:val="003802D0"/>
    <w:rsid w:val="00381703"/>
    <w:rsid w:val="00383355"/>
    <w:rsid w:val="0038358D"/>
    <w:rsid w:val="00383EE6"/>
    <w:rsid w:val="00384649"/>
    <w:rsid w:val="00386111"/>
    <w:rsid w:val="00387190"/>
    <w:rsid w:val="0038784B"/>
    <w:rsid w:val="00387E53"/>
    <w:rsid w:val="00390B0E"/>
    <w:rsid w:val="00391338"/>
    <w:rsid w:val="00391A47"/>
    <w:rsid w:val="00392F6E"/>
    <w:rsid w:val="0039660C"/>
    <w:rsid w:val="00396BBD"/>
    <w:rsid w:val="00396FCB"/>
    <w:rsid w:val="003971D1"/>
    <w:rsid w:val="003A0BFF"/>
    <w:rsid w:val="003A0F10"/>
    <w:rsid w:val="003A10C1"/>
    <w:rsid w:val="003A1C7C"/>
    <w:rsid w:val="003A2710"/>
    <w:rsid w:val="003A2DF0"/>
    <w:rsid w:val="003A3096"/>
    <w:rsid w:val="003A3CE8"/>
    <w:rsid w:val="003A4C84"/>
    <w:rsid w:val="003A4D26"/>
    <w:rsid w:val="003A56FF"/>
    <w:rsid w:val="003A5870"/>
    <w:rsid w:val="003A6270"/>
    <w:rsid w:val="003A62A2"/>
    <w:rsid w:val="003A6700"/>
    <w:rsid w:val="003A742F"/>
    <w:rsid w:val="003A7799"/>
    <w:rsid w:val="003A7B01"/>
    <w:rsid w:val="003B0283"/>
    <w:rsid w:val="003B0897"/>
    <w:rsid w:val="003B0B67"/>
    <w:rsid w:val="003B43B7"/>
    <w:rsid w:val="003B52FF"/>
    <w:rsid w:val="003B7016"/>
    <w:rsid w:val="003B719B"/>
    <w:rsid w:val="003C04B5"/>
    <w:rsid w:val="003C18F1"/>
    <w:rsid w:val="003C1F08"/>
    <w:rsid w:val="003C2377"/>
    <w:rsid w:val="003C32E4"/>
    <w:rsid w:val="003C39D2"/>
    <w:rsid w:val="003C41C0"/>
    <w:rsid w:val="003C5967"/>
    <w:rsid w:val="003C61C3"/>
    <w:rsid w:val="003C75F6"/>
    <w:rsid w:val="003C7A81"/>
    <w:rsid w:val="003D030C"/>
    <w:rsid w:val="003D0F46"/>
    <w:rsid w:val="003D11FA"/>
    <w:rsid w:val="003D2087"/>
    <w:rsid w:val="003D35B5"/>
    <w:rsid w:val="003D38C8"/>
    <w:rsid w:val="003D5462"/>
    <w:rsid w:val="003D5644"/>
    <w:rsid w:val="003D6504"/>
    <w:rsid w:val="003D7BC7"/>
    <w:rsid w:val="003E0543"/>
    <w:rsid w:val="003E10BF"/>
    <w:rsid w:val="003E1722"/>
    <w:rsid w:val="003E2C36"/>
    <w:rsid w:val="003E2E5C"/>
    <w:rsid w:val="003E560F"/>
    <w:rsid w:val="003E5D9A"/>
    <w:rsid w:val="003E6428"/>
    <w:rsid w:val="003E6AFB"/>
    <w:rsid w:val="003E6BB8"/>
    <w:rsid w:val="003E731C"/>
    <w:rsid w:val="003E7DE1"/>
    <w:rsid w:val="003F183A"/>
    <w:rsid w:val="003F3E8A"/>
    <w:rsid w:val="003F4F6D"/>
    <w:rsid w:val="003F53FB"/>
    <w:rsid w:val="003F5A37"/>
    <w:rsid w:val="003F6273"/>
    <w:rsid w:val="003F732A"/>
    <w:rsid w:val="003F7D06"/>
    <w:rsid w:val="004011B7"/>
    <w:rsid w:val="004018AD"/>
    <w:rsid w:val="00402C0F"/>
    <w:rsid w:val="004040AA"/>
    <w:rsid w:val="004041C7"/>
    <w:rsid w:val="004049B0"/>
    <w:rsid w:val="004049F0"/>
    <w:rsid w:val="00405A27"/>
    <w:rsid w:val="004111D1"/>
    <w:rsid w:val="004114D1"/>
    <w:rsid w:val="00412AC7"/>
    <w:rsid w:val="004139F5"/>
    <w:rsid w:val="00416F40"/>
    <w:rsid w:val="00417D96"/>
    <w:rsid w:val="00422613"/>
    <w:rsid w:val="00422F9C"/>
    <w:rsid w:val="004237E7"/>
    <w:rsid w:val="00423B28"/>
    <w:rsid w:val="00424397"/>
    <w:rsid w:val="0042442A"/>
    <w:rsid w:val="0042670E"/>
    <w:rsid w:val="00426A67"/>
    <w:rsid w:val="00426E2E"/>
    <w:rsid w:val="0043017C"/>
    <w:rsid w:val="004309BB"/>
    <w:rsid w:val="00430B18"/>
    <w:rsid w:val="0043197D"/>
    <w:rsid w:val="00431E9E"/>
    <w:rsid w:val="00432460"/>
    <w:rsid w:val="004339EB"/>
    <w:rsid w:val="004345D1"/>
    <w:rsid w:val="004348CF"/>
    <w:rsid w:val="00434F1D"/>
    <w:rsid w:val="0043520D"/>
    <w:rsid w:val="00435DCC"/>
    <w:rsid w:val="00436200"/>
    <w:rsid w:val="004363E8"/>
    <w:rsid w:val="00436B92"/>
    <w:rsid w:val="00437934"/>
    <w:rsid w:val="00437A3B"/>
    <w:rsid w:val="00437DD1"/>
    <w:rsid w:val="004402CE"/>
    <w:rsid w:val="00440800"/>
    <w:rsid w:val="00441DE8"/>
    <w:rsid w:val="00442421"/>
    <w:rsid w:val="00442868"/>
    <w:rsid w:val="00442C3A"/>
    <w:rsid w:val="00443C26"/>
    <w:rsid w:val="004443B0"/>
    <w:rsid w:val="004444B2"/>
    <w:rsid w:val="00445732"/>
    <w:rsid w:val="0044598E"/>
    <w:rsid w:val="00446619"/>
    <w:rsid w:val="00447342"/>
    <w:rsid w:val="0044796B"/>
    <w:rsid w:val="0045188C"/>
    <w:rsid w:val="00452A97"/>
    <w:rsid w:val="00452B6F"/>
    <w:rsid w:val="00453192"/>
    <w:rsid w:val="00453785"/>
    <w:rsid w:val="004539F1"/>
    <w:rsid w:val="00454189"/>
    <w:rsid w:val="004552FB"/>
    <w:rsid w:val="0045556F"/>
    <w:rsid w:val="00455AE2"/>
    <w:rsid w:val="004570AC"/>
    <w:rsid w:val="0045713E"/>
    <w:rsid w:val="00460081"/>
    <w:rsid w:val="004602F1"/>
    <w:rsid w:val="00460DCB"/>
    <w:rsid w:val="0046165B"/>
    <w:rsid w:val="00461AB2"/>
    <w:rsid w:val="00461BD6"/>
    <w:rsid w:val="00463A79"/>
    <w:rsid w:val="00465D98"/>
    <w:rsid w:val="004676A6"/>
    <w:rsid w:val="0046793A"/>
    <w:rsid w:val="004701D0"/>
    <w:rsid w:val="00470F78"/>
    <w:rsid w:val="00472CBE"/>
    <w:rsid w:val="0047489D"/>
    <w:rsid w:val="00474E77"/>
    <w:rsid w:val="0047538D"/>
    <w:rsid w:val="00477D96"/>
    <w:rsid w:val="004822AD"/>
    <w:rsid w:val="004826F7"/>
    <w:rsid w:val="00482973"/>
    <w:rsid w:val="00484402"/>
    <w:rsid w:val="00484767"/>
    <w:rsid w:val="00487E89"/>
    <w:rsid w:val="004910B9"/>
    <w:rsid w:val="004911A9"/>
    <w:rsid w:val="004915C4"/>
    <w:rsid w:val="004916B9"/>
    <w:rsid w:val="00493C72"/>
    <w:rsid w:val="00494936"/>
    <w:rsid w:val="00495863"/>
    <w:rsid w:val="00496A34"/>
    <w:rsid w:val="00497745"/>
    <w:rsid w:val="00497EBD"/>
    <w:rsid w:val="004A00BB"/>
    <w:rsid w:val="004A0D63"/>
    <w:rsid w:val="004A1B46"/>
    <w:rsid w:val="004A2E7E"/>
    <w:rsid w:val="004A4694"/>
    <w:rsid w:val="004A729F"/>
    <w:rsid w:val="004A78F1"/>
    <w:rsid w:val="004A7BF4"/>
    <w:rsid w:val="004A7CAC"/>
    <w:rsid w:val="004A7E0A"/>
    <w:rsid w:val="004B153D"/>
    <w:rsid w:val="004B4018"/>
    <w:rsid w:val="004B43D4"/>
    <w:rsid w:val="004B5426"/>
    <w:rsid w:val="004B5C9F"/>
    <w:rsid w:val="004B6072"/>
    <w:rsid w:val="004B7EBB"/>
    <w:rsid w:val="004C0272"/>
    <w:rsid w:val="004C0553"/>
    <w:rsid w:val="004C0DD1"/>
    <w:rsid w:val="004C18D2"/>
    <w:rsid w:val="004C1BCF"/>
    <w:rsid w:val="004C2769"/>
    <w:rsid w:val="004C2C0D"/>
    <w:rsid w:val="004C2C9B"/>
    <w:rsid w:val="004C5185"/>
    <w:rsid w:val="004C6CAF"/>
    <w:rsid w:val="004C7404"/>
    <w:rsid w:val="004D1C56"/>
    <w:rsid w:val="004D2F46"/>
    <w:rsid w:val="004D3F06"/>
    <w:rsid w:val="004D4A44"/>
    <w:rsid w:val="004D4D24"/>
    <w:rsid w:val="004D506D"/>
    <w:rsid w:val="004E0FA2"/>
    <w:rsid w:val="004E214A"/>
    <w:rsid w:val="004E3276"/>
    <w:rsid w:val="004E40FC"/>
    <w:rsid w:val="004E4353"/>
    <w:rsid w:val="004E619C"/>
    <w:rsid w:val="004E63FA"/>
    <w:rsid w:val="004E6DFF"/>
    <w:rsid w:val="004E7C1A"/>
    <w:rsid w:val="004E7CB4"/>
    <w:rsid w:val="004F1B95"/>
    <w:rsid w:val="004F4AF7"/>
    <w:rsid w:val="005000A0"/>
    <w:rsid w:val="0050019B"/>
    <w:rsid w:val="005002CC"/>
    <w:rsid w:val="0050351A"/>
    <w:rsid w:val="00503C35"/>
    <w:rsid w:val="00503D3A"/>
    <w:rsid w:val="005048B3"/>
    <w:rsid w:val="00505266"/>
    <w:rsid w:val="00505CC1"/>
    <w:rsid w:val="00505FC6"/>
    <w:rsid w:val="00506C7D"/>
    <w:rsid w:val="00510078"/>
    <w:rsid w:val="005109EE"/>
    <w:rsid w:val="00510E1C"/>
    <w:rsid w:val="0051146D"/>
    <w:rsid w:val="00512B61"/>
    <w:rsid w:val="0051308F"/>
    <w:rsid w:val="005149D4"/>
    <w:rsid w:val="00514BDC"/>
    <w:rsid w:val="005154D3"/>
    <w:rsid w:val="00516103"/>
    <w:rsid w:val="00516610"/>
    <w:rsid w:val="00517F9D"/>
    <w:rsid w:val="00517FA2"/>
    <w:rsid w:val="0052030E"/>
    <w:rsid w:val="00520414"/>
    <w:rsid w:val="00520DF9"/>
    <w:rsid w:val="00520E5A"/>
    <w:rsid w:val="00521FDC"/>
    <w:rsid w:val="00523012"/>
    <w:rsid w:val="0052318A"/>
    <w:rsid w:val="005231A5"/>
    <w:rsid w:val="00523AC2"/>
    <w:rsid w:val="00523E6D"/>
    <w:rsid w:val="00524831"/>
    <w:rsid w:val="005252CE"/>
    <w:rsid w:val="00525559"/>
    <w:rsid w:val="00526035"/>
    <w:rsid w:val="00526648"/>
    <w:rsid w:val="005272A9"/>
    <w:rsid w:val="00527CFF"/>
    <w:rsid w:val="00530218"/>
    <w:rsid w:val="00530511"/>
    <w:rsid w:val="00531424"/>
    <w:rsid w:val="00531B6C"/>
    <w:rsid w:val="0053421A"/>
    <w:rsid w:val="0053534D"/>
    <w:rsid w:val="005358BB"/>
    <w:rsid w:val="00536687"/>
    <w:rsid w:val="00536E34"/>
    <w:rsid w:val="00537204"/>
    <w:rsid w:val="005403D3"/>
    <w:rsid w:val="00540F3A"/>
    <w:rsid w:val="005423FB"/>
    <w:rsid w:val="00542F0F"/>
    <w:rsid w:val="00543ADA"/>
    <w:rsid w:val="00543CCF"/>
    <w:rsid w:val="0054429E"/>
    <w:rsid w:val="0054482F"/>
    <w:rsid w:val="00545734"/>
    <w:rsid w:val="005465D6"/>
    <w:rsid w:val="00546E7C"/>
    <w:rsid w:val="0054749D"/>
    <w:rsid w:val="00554547"/>
    <w:rsid w:val="005545D8"/>
    <w:rsid w:val="005554CD"/>
    <w:rsid w:val="005600D0"/>
    <w:rsid w:val="00561D0E"/>
    <w:rsid w:val="0056280A"/>
    <w:rsid w:val="00565C7A"/>
    <w:rsid w:val="00566AC8"/>
    <w:rsid w:val="00567D99"/>
    <w:rsid w:val="00570B1A"/>
    <w:rsid w:val="00570C36"/>
    <w:rsid w:val="0057165F"/>
    <w:rsid w:val="00572A36"/>
    <w:rsid w:val="005735B1"/>
    <w:rsid w:val="005739DD"/>
    <w:rsid w:val="005740C3"/>
    <w:rsid w:val="00575576"/>
    <w:rsid w:val="005777D2"/>
    <w:rsid w:val="00577FCD"/>
    <w:rsid w:val="00580060"/>
    <w:rsid w:val="00581C1B"/>
    <w:rsid w:val="00583105"/>
    <w:rsid w:val="00585F95"/>
    <w:rsid w:val="00586816"/>
    <w:rsid w:val="00586947"/>
    <w:rsid w:val="00586B43"/>
    <w:rsid w:val="00587474"/>
    <w:rsid w:val="00587911"/>
    <w:rsid w:val="00590A16"/>
    <w:rsid w:val="00590ED3"/>
    <w:rsid w:val="005918CA"/>
    <w:rsid w:val="0059415F"/>
    <w:rsid w:val="005946F9"/>
    <w:rsid w:val="00595E61"/>
    <w:rsid w:val="00596693"/>
    <w:rsid w:val="0059756E"/>
    <w:rsid w:val="005A005B"/>
    <w:rsid w:val="005A13D7"/>
    <w:rsid w:val="005A302B"/>
    <w:rsid w:val="005A3B8E"/>
    <w:rsid w:val="005A55D0"/>
    <w:rsid w:val="005A5688"/>
    <w:rsid w:val="005A64F9"/>
    <w:rsid w:val="005B21CC"/>
    <w:rsid w:val="005B30ED"/>
    <w:rsid w:val="005B3CE4"/>
    <w:rsid w:val="005B3D76"/>
    <w:rsid w:val="005B5508"/>
    <w:rsid w:val="005B7F79"/>
    <w:rsid w:val="005C0219"/>
    <w:rsid w:val="005C034E"/>
    <w:rsid w:val="005C203F"/>
    <w:rsid w:val="005C4DA3"/>
    <w:rsid w:val="005C4FBC"/>
    <w:rsid w:val="005C554B"/>
    <w:rsid w:val="005C56EE"/>
    <w:rsid w:val="005C61C6"/>
    <w:rsid w:val="005C7B13"/>
    <w:rsid w:val="005D09C2"/>
    <w:rsid w:val="005D0D13"/>
    <w:rsid w:val="005D104A"/>
    <w:rsid w:val="005D2B30"/>
    <w:rsid w:val="005D34BE"/>
    <w:rsid w:val="005D3B32"/>
    <w:rsid w:val="005D4314"/>
    <w:rsid w:val="005D4540"/>
    <w:rsid w:val="005D4BF7"/>
    <w:rsid w:val="005D558C"/>
    <w:rsid w:val="005D65D7"/>
    <w:rsid w:val="005D6905"/>
    <w:rsid w:val="005D716B"/>
    <w:rsid w:val="005D73B2"/>
    <w:rsid w:val="005E0152"/>
    <w:rsid w:val="005E0CCE"/>
    <w:rsid w:val="005E13C3"/>
    <w:rsid w:val="005E13FD"/>
    <w:rsid w:val="005E2C1E"/>
    <w:rsid w:val="005E37B2"/>
    <w:rsid w:val="005E3E61"/>
    <w:rsid w:val="005E45E8"/>
    <w:rsid w:val="005E5849"/>
    <w:rsid w:val="005E6318"/>
    <w:rsid w:val="005E6D1C"/>
    <w:rsid w:val="005E71DF"/>
    <w:rsid w:val="005E7D19"/>
    <w:rsid w:val="005E7F05"/>
    <w:rsid w:val="005F2486"/>
    <w:rsid w:val="005F4245"/>
    <w:rsid w:val="005F4C48"/>
    <w:rsid w:val="005F7A4F"/>
    <w:rsid w:val="006002B4"/>
    <w:rsid w:val="00600CAA"/>
    <w:rsid w:val="00601BDE"/>
    <w:rsid w:val="00602552"/>
    <w:rsid w:val="00602828"/>
    <w:rsid w:val="0060489B"/>
    <w:rsid w:val="00605177"/>
    <w:rsid w:val="006059D4"/>
    <w:rsid w:val="00612002"/>
    <w:rsid w:val="00612953"/>
    <w:rsid w:val="0061384C"/>
    <w:rsid w:val="00613FAF"/>
    <w:rsid w:val="0061489D"/>
    <w:rsid w:val="006149BE"/>
    <w:rsid w:val="00615310"/>
    <w:rsid w:val="006164CE"/>
    <w:rsid w:val="006207D0"/>
    <w:rsid w:val="00621ACA"/>
    <w:rsid w:val="00621AD5"/>
    <w:rsid w:val="006228DC"/>
    <w:rsid w:val="00623FC1"/>
    <w:rsid w:val="006240D0"/>
    <w:rsid w:val="00624DF6"/>
    <w:rsid w:val="006253FB"/>
    <w:rsid w:val="00625BDC"/>
    <w:rsid w:val="00626102"/>
    <w:rsid w:val="006264CE"/>
    <w:rsid w:val="00626AF0"/>
    <w:rsid w:val="00630E41"/>
    <w:rsid w:val="0063127C"/>
    <w:rsid w:val="00631DF0"/>
    <w:rsid w:val="00632751"/>
    <w:rsid w:val="006329E4"/>
    <w:rsid w:val="0063349B"/>
    <w:rsid w:val="00634458"/>
    <w:rsid w:val="0063471F"/>
    <w:rsid w:val="00635B6E"/>
    <w:rsid w:val="00635FCF"/>
    <w:rsid w:val="006369F0"/>
    <w:rsid w:val="00637D35"/>
    <w:rsid w:val="00640537"/>
    <w:rsid w:val="006425B7"/>
    <w:rsid w:val="006440F7"/>
    <w:rsid w:val="006443AF"/>
    <w:rsid w:val="0064565A"/>
    <w:rsid w:val="00646543"/>
    <w:rsid w:val="00646B15"/>
    <w:rsid w:val="0064713C"/>
    <w:rsid w:val="006502A4"/>
    <w:rsid w:val="00651DC9"/>
    <w:rsid w:val="00652F15"/>
    <w:rsid w:val="0065301E"/>
    <w:rsid w:val="006543AC"/>
    <w:rsid w:val="00654E5F"/>
    <w:rsid w:val="006555E4"/>
    <w:rsid w:val="00655CEE"/>
    <w:rsid w:val="006562F4"/>
    <w:rsid w:val="006567CF"/>
    <w:rsid w:val="00656E04"/>
    <w:rsid w:val="00660287"/>
    <w:rsid w:val="00660847"/>
    <w:rsid w:val="00660E1F"/>
    <w:rsid w:val="00660F4E"/>
    <w:rsid w:val="006628C8"/>
    <w:rsid w:val="00663511"/>
    <w:rsid w:val="00663CDF"/>
    <w:rsid w:val="00663D75"/>
    <w:rsid w:val="006650F5"/>
    <w:rsid w:val="006655FD"/>
    <w:rsid w:val="00665AAA"/>
    <w:rsid w:val="00666847"/>
    <w:rsid w:val="00667343"/>
    <w:rsid w:val="0067008C"/>
    <w:rsid w:val="00670A69"/>
    <w:rsid w:val="006718C6"/>
    <w:rsid w:val="006734E0"/>
    <w:rsid w:val="00673A59"/>
    <w:rsid w:val="00674415"/>
    <w:rsid w:val="00674658"/>
    <w:rsid w:val="006772F3"/>
    <w:rsid w:val="00680BDB"/>
    <w:rsid w:val="00680F92"/>
    <w:rsid w:val="006811D5"/>
    <w:rsid w:val="00681685"/>
    <w:rsid w:val="00681C91"/>
    <w:rsid w:val="00682282"/>
    <w:rsid w:val="006824FF"/>
    <w:rsid w:val="00683B62"/>
    <w:rsid w:val="00685A13"/>
    <w:rsid w:val="00687A4C"/>
    <w:rsid w:val="00687D8B"/>
    <w:rsid w:val="00690D5A"/>
    <w:rsid w:val="00691DB7"/>
    <w:rsid w:val="00692104"/>
    <w:rsid w:val="006927D4"/>
    <w:rsid w:val="006954D9"/>
    <w:rsid w:val="00696291"/>
    <w:rsid w:val="006967BA"/>
    <w:rsid w:val="00697608"/>
    <w:rsid w:val="006979EC"/>
    <w:rsid w:val="006A17DE"/>
    <w:rsid w:val="006A30E8"/>
    <w:rsid w:val="006A37EF"/>
    <w:rsid w:val="006A47B2"/>
    <w:rsid w:val="006A4A20"/>
    <w:rsid w:val="006A5329"/>
    <w:rsid w:val="006A53A5"/>
    <w:rsid w:val="006A673C"/>
    <w:rsid w:val="006A7B39"/>
    <w:rsid w:val="006B0905"/>
    <w:rsid w:val="006B10E7"/>
    <w:rsid w:val="006B1CE1"/>
    <w:rsid w:val="006B2737"/>
    <w:rsid w:val="006B2F87"/>
    <w:rsid w:val="006B3893"/>
    <w:rsid w:val="006B60CE"/>
    <w:rsid w:val="006B62BE"/>
    <w:rsid w:val="006B7B07"/>
    <w:rsid w:val="006B7D28"/>
    <w:rsid w:val="006C1F9E"/>
    <w:rsid w:val="006C2ECF"/>
    <w:rsid w:val="006C3DEB"/>
    <w:rsid w:val="006C43AF"/>
    <w:rsid w:val="006C4C08"/>
    <w:rsid w:val="006C7446"/>
    <w:rsid w:val="006C74F6"/>
    <w:rsid w:val="006C7892"/>
    <w:rsid w:val="006D3BEC"/>
    <w:rsid w:val="006D43FB"/>
    <w:rsid w:val="006D5332"/>
    <w:rsid w:val="006D5B01"/>
    <w:rsid w:val="006D5E28"/>
    <w:rsid w:val="006D6972"/>
    <w:rsid w:val="006E1D86"/>
    <w:rsid w:val="006E1EDC"/>
    <w:rsid w:val="006E2241"/>
    <w:rsid w:val="006E22E6"/>
    <w:rsid w:val="006E2B27"/>
    <w:rsid w:val="006E3BEC"/>
    <w:rsid w:val="006E3CAE"/>
    <w:rsid w:val="006E4965"/>
    <w:rsid w:val="006E4E22"/>
    <w:rsid w:val="006E4E59"/>
    <w:rsid w:val="006E5613"/>
    <w:rsid w:val="006E58CA"/>
    <w:rsid w:val="006E5A1F"/>
    <w:rsid w:val="006E5F3E"/>
    <w:rsid w:val="006E6CE2"/>
    <w:rsid w:val="006F035E"/>
    <w:rsid w:val="006F2D48"/>
    <w:rsid w:val="006F2F4A"/>
    <w:rsid w:val="006F443F"/>
    <w:rsid w:val="006F6071"/>
    <w:rsid w:val="006F6681"/>
    <w:rsid w:val="006F7045"/>
    <w:rsid w:val="00700901"/>
    <w:rsid w:val="00701605"/>
    <w:rsid w:val="00701F81"/>
    <w:rsid w:val="00702B33"/>
    <w:rsid w:val="00702EBC"/>
    <w:rsid w:val="007039CA"/>
    <w:rsid w:val="00704D03"/>
    <w:rsid w:val="00707054"/>
    <w:rsid w:val="007075DA"/>
    <w:rsid w:val="007100F2"/>
    <w:rsid w:val="007106E0"/>
    <w:rsid w:val="007107EB"/>
    <w:rsid w:val="007119E9"/>
    <w:rsid w:val="00711CA9"/>
    <w:rsid w:val="007120EB"/>
    <w:rsid w:val="00714298"/>
    <w:rsid w:val="00715A46"/>
    <w:rsid w:val="0071653C"/>
    <w:rsid w:val="00716807"/>
    <w:rsid w:val="00720838"/>
    <w:rsid w:val="00720AD3"/>
    <w:rsid w:val="00720BBB"/>
    <w:rsid w:val="00722624"/>
    <w:rsid w:val="00725B4A"/>
    <w:rsid w:val="007266B9"/>
    <w:rsid w:val="00727C20"/>
    <w:rsid w:val="00730BC4"/>
    <w:rsid w:val="00730EB8"/>
    <w:rsid w:val="00731EAF"/>
    <w:rsid w:val="00736A56"/>
    <w:rsid w:val="007371E1"/>
    <w:rsid w:val="00740645"/>
    <w:rsid w:val="0074148E"/>
    <w:rsid w:val="0074175A"/>
    <w:rsid w:val="00741B18"/>
    <w:rsid w:val="00741D72"/>
    <w:rsid w:val="00743981"/>
    <w:rsid w:val="0074680E"/>
    <w:rsid w:val="00746EBD"/>
    <w:rsid w:val="00746F53"/>
    <w:rsid w:val="007478A3"/>
    <w:rsid w:val="00750044"/>
    <w:rsid w:val="0075023F"/>
    <w:rsid w:val="007513CC"/>
    <w:rsid w:val="007537B8"/>
    <w:rsid w:val="00753887"/>
    <w:rsid w:val="007538C1"/>
    <w:rsid w:val="0075416C"/>
    <w:rsid w:val="00755135"/>
    <w:rsid w:val="007562D6"/>
    <w:rsid w:val="00756485"/>
    <w:rsid w:val="00756853"/>
    <w:rsid w:val="00756B8B"/>
    <w:rsid w:val="007612D9"/>
    <w:rsid w:val="007630D5"/>
    <w:rsid w:val="00763303"/>
    <w:rsid w:val="00763467"/>
    <w:rsid w:val="007635B6"/>
    <w:rsid w:val="00765757"/>
    <w:rsid w:val="00770C54"/>
    <w:rsid w:val="00771474"/>
    <w:rsid w:val="0077364F"/>
    <w:rsid w:val="00773722"/>
    <w:rsid w:val="0077528A"/>
    <w:rsid w:val="00775A4C"/>
    <w:rsid w:val="00776702"/>
    <w:rsid w:val="007772D3"/>
    <w:rsid w:val="00780A0A"/>
    <w:rsid w:val="00782288"/>
    <w:rsid w:val="007829A0"/>
    <w:rsid w:val="00783001"/>
    <w:rsid w:val="00783009"/>
    <w:rsid w:val="00783B11"/>
    <w:rsid w:val="00784B9B"/>
    <w:rsid w:val="00785785"/>
    <w:rsid w:val="007859C7"/>
    <w:rsid w:val="007878EB"/>
    <w:rsid w:val="00787DC2"/>
    <w:rsid w:val="0079077B"/>
    <w:rsid w:val="00790B9D"/>
    <w:rsid w:val="00791BC4"/>
    <w:rsid w:val="0079203A"/>
    <w:rsid w:val="00794CFD"/>
    <w:rsid w:val="00794E30"/>
    <w:rsid w:val="00794E50"/>
    <w:rsid w:val="00795304"/>
    <w:rsid w:val="00795D98"/>
    <w:rsid w:val="00795FBF"/>
    <w:rsid w:val="007975AC"/>
    <w:rsid w:val="007A0EE4"/>
    <w:rsid w:val="007A1873"/>
    <w:rsid w:val="007A1EAD"/>
    <w:rsid w:val="007A2916"/>
    <w:rsid w:val="007A29A1"/>
    <w:rsid w:val="007A3EF1"/>
    <w:rsid w:val="007A426B"/>
    <w:rsid w:val="007A4626"/>
    <w:rsid w:val="007A5CDA"/>
    <w:rsid w:val="007A7114"/>
    <w:rsid w:val="007A7801"/>
    <w:rsid w:val="007A79FD"/>
    <w:rsid w:val="007A7D9B"/>
    <w:rsid w:val="007A7F79"/>
    <w:rsid w:val="007B03B8"/>
    <w:rsid w:val="007B03EE"/>
    <w:rsid w:val="007B10C4"/>
    <w:rsid w:val="007B1A9D"/>
    <w:rsid w:val="007B1EED"/>
    <w:rsid w:val="007B58A9"/>
    <w:rsid w:val="007B5E4A"/>
    <w:rsid w:val="007B5F1F"/>
    <w:rsid w:val="007B60AF"/>
    <w:rsid w:val="007C0159"/>
    <w:rsid w:val="007C2D13"/>
    <w:rsid w:val="007C2F1F"/>
    <w:rsid w:val="007C3975"/>
    <w:rsid w:val="007C4505"/>
    <w:rsid w:val="007C6824"/>
    <w:rsid w:val="007C77BA"/>
    <w:rsid w:val="007D1F55"/>
    <w:rsid w:val="007D23B9"/>
    <w:rsid w:val="007D3CBF"/>
    <w:rsid w:val="007D439D"/>
    <w:rsid w:val="007D50CD"/>
    <w:rsid w:val="007D55D8"/>
    <w:rsid w:val="007D59BF"/>
    <w:rsid w:val="007D5C7C"/>
    <w:rsid w:val="007D65F3"/>
    <w:rsid w:val="007E0E2B"/>
    <w:rsid w:val="007E39FE"/>
    <w:rsid w:val="007E3E54"/>
    <w:rsid w:val="007E5C5D"/>
    <w:rsid w:val="007E60E9"/>
    <w:rsid w:val="007E6585"/>
    <w:rsid w:val="007E7DCE"/>
    <w:rsid w:val="007F0838"/>
    <w:rsid w:val="007F0FA0"/>
    <w:rsid w:val="007F1B86"/>
    <w:rsid w:val="007F20E1"/>
    <w:rsid w:val="007F5B34"/>
    <w:rsid w:val="007F6947"/>
    <w:rsid w:val="007F7580"/>
    <w:rsid w:val="008001D1"/>
    <w:rsid w:val="00800AD4"/>
    <w:rsid w:val="00803254"/>
    <w:rsid w:val="00805453"/>
    <w:rsid w:val="00806055"/>
    <w:rsid w:val="00810217"/>
    <w:rsid w:val="00811EA4"/>
    <w:rsid w:val="008125D0"/>
    <w:rsid w:val="00813665"/>
    <w:rsid w:val="0081398D"/>
    <w:rsid w:val="008170D7"/>
    <w:rsid w:val="00822482"/>
    <w:rsid w:val="00822FE6"/>
    <w:rsid w:val="008237EA"/>
    <w:rsid w:val="00824365"/>
    <w:rsid w:val="00824E30"/>
    <w:rsid w:val="008252F1"/>
    <w:rsid w:val="0082568E"/>
    <w:rsid w:val="00827590"/>
    <w:rsid w:val="008275EC"/>
    <w:rsid w:val="00830710"/>
    <w:rsid w:val="00830AC9"/>
    <w:rsid w:val="00830D12"/>
    <w:rsid w:val="00831F84"/>
    <w:rsid w:val="00832C9F"/>
    <w:rsid w:val="00834EC2"/>
    <w:rsid w:val="0083565F"/>
    <w:rsid w:val="0083588C"/>
    <w:rsid w:val="00835899"/>
    <w:rsid w:val="008364C9"/>
    <w:rsid w:val="0083684F"/>
    <w:rsid w:val="0083791E"/>
    <w:rsid w:val="00837C75"/>
    <w:rsid w:val="00841360"/>
    <w:rsid w:val="008413CD"/>
    <w:rsid w:val="0084182E"/>
    <w:rsid w:val="00842A25"/>
    <w:rsid w:val="008444DE"/>
    <w:rsid w:val="00845680"/>
    <w:rsid w:val="00845E47"/>
    <w:rsid w:val="00845E4B"/>
    <w:rsid w:val="008463CE"/>
    <w:rsid w:val="00846E12"/>
    <w:rsid w:val="00847A56"/>
    <w:rsid w:val="00850DA3"/>
    <w:rsid w:val="00851476"/>
    <w:rsid w:val="00852FEB"/>
    <w:rsid w:val="008532D7"/>
    <w:rsid w:val="0085427A"/>
    <w:rsid w:val="008545E2"/>
    <w:rsid w:val="0085491C"/>
    <w:rsid w:val="0085525B"/>
    <w:rsid w:val="00856F3D"/>
    <w:rsid w:val="00861104"/>
    <w:rsid w:val="00862986"/>
    <w:rsid w:val="008634EF"/>
    <w:rsid w:val="00871E20"/>
    <w:rsid w:val="00871F0F"/>
    <w:rsid w:val="0087414B"/>
    <w:rsid w:val="0087451F"/>
    <w:rsid w:val="00874877"/>
    <w:rsid w:val="00874AF0"/>
    <w:rsid w:val="008759B7"/>
    <w:rsid w:val="00876893"/>
    <w:rsid w:val="00880908"/>
    <w:rsid w:val="0088173D"/>
    <w:rsid w:val="00881AAD"/>
    <w:rsid w:val="008820D1"/>
    <w:rsid w:val="008823D3"/>
    <w:rsid w:val="008827AF"/>
    <w:rsid w:val="00882A2E"/>
    <w:rsid w:val="00883155"/>
    <w:rsid w:val="00883192"/>
    <w:rsid w:val="00883485"/>
    <w:rsid w:val="008863B8"/>
    <w:rsid w:val="00886C91"/>
    <w:rsid w:val="00887B8E"/>
    <w:rsid w:val="00890273"/>
    <w:rsid w:val="00890414"/>
    <w:rsid w:val="00891D57"/>
    <w:rsid w:val="00891FCD"/>
    <w:rsid w:val="00893887"/>
    <w:rsid w:val="00895827"/>
    <w:rsid w:val="0089613A"/>
    <w:rsid w:val="008A13B5"/>
    <w:rsid w:val="008A1AEE"/>
    <w:rsid w:val="008A2118"/>
    <w:rsid w:val="008A4630"/>
    <w:rsid w:val="008A6439"/>
    <w:rsid w:val="008A680E"/>
    <w:rsid w:val="008A7CC4"/>
    <w:rsid w:val="008B0026"/>
    <w:rsid w:val="008B1866"/>
    <w:rsid w:val="008B209D"/>
    <w:rsid w:val="008B367C"/>
    <w:rsid w:val="008B3A10"/>
    <w:rsid w:val="008B4564"/>
    <w:rsid w:val="008B487D"/>
    <w:rsid w:val="008B5CB4"/>
    <w:rsid w:val="008B65F3"/>
    <w:rsid w:val="008B793C"/>
    <w:rsid w:val="008B7BED"/>
    <w:rsid w:val="008C1E33"/>
    <w:rsid w:val="008C6C14"/>
    <w:rsid w:val="008C6C9A"/>
    <w:rsid w:val="008C747B"/>
    <w:rsid w:val="008C77C8"/>
    <w:rsid w:val="008C78FC"/>
    <w:rsid w:val="008D10B0"/>
    <w:rsid w:val="008D15BE"/>
    <w:rsid w:val="008D29A4"/>
    <w:rsid w:val="008D3DFC"/>
    <w:rsid w:val="008D4542"/>
    <w:rsid w:val="008D72C6"/>
    <w:rsid w:val="008E01C4"/>
    <w:rsid w:val="008E3147"/>
    <w:rsid w:val="008E3E27"/>
    <w:rsid w:val="008E5E41"/>
    <w:rsid w:val="008E6200"/>
    <w:rsid w:val="008E6CA8"/>
    <w:rsid w:val="008E7343"/>
    <w:rsid w:val="008E783B"/>
    <w:rsid w:val="008E7F68"/>
    <w:rsid w:val="008F1588"/>
    <w:rsid w:val="008F1DDB"/>
    <w:rsid w:val="008F20A5"/>
    <w:rsid w:val="008F3B71"/>
    <w:rsid w:val="008F3EFE"/>
    <w:rsid w:val="008F49F2"/>
    <w:rsid w:val="008F6E8D"/>
    <w:rsid w:val="008F74CB"/>
    <w:rsid w:val="009001D1"/>
    <w:rsid w:val="00900AA1"/>
    <w:rsid w:val="00900C13"/>
    <w:rsid w:val="00901C07"/>
    <w:rsid w:val="0090432C"/>
    <w:rsid w:val="00904498"/>
    <w:rsid w:val="009049F9"/>
    <w:rsid w:val="009100A6"/>
    <w:rsid w:val="009102B6"/>
    <w:rsid w:val="00910313"/>
    <w:rsid w:val="009108C5"/>
    <w:rsid w:val="00912922"/>
    <w:rsid w:val="00914BA6"/>
    <w:rsid w:val="0091616D"/>
    <w:rsid w:val="009163A6"/>
    <w:rsid w:val="00916E3E"/>
    <w:rsid w:val="00917E61"/>
    <w:rsid w:val="0092143A"/>
    <w:rsid w:val="00924109"/>
    <w:rsid w:val="00924222"/>
    <w:rsid w:val="00924580"/>
    <w:rsid w:val="00924616"/>
    <w:rsid w:val="00924C9C"/>
    <w:rsid w:val="009312A8"/>
    <w:rsid w:val="009341C0"/>
    <w:rsid w:val="0093425F"/>
    <w:rsid w:val="009378EA"/>
    <w:rsid w:val="00937E58"/>
    <w:rsid w:val="0094079C"/>
    <w:rsid w:val="009417EA"/>
    <w:rsid w:val="00941D02"/>
    <w:rsid w:val="00942A44"/>
    <w:rsid w:val="00942E90"/>
    <w:rsid w:val="00943831"/>
    <w:rsid w:val="0094442E"/>
    <w:rsid w:val="009451E1"/>
    <w:rsid w:val="009467BB"/>
    <w:rsid w:val="00946E9D"/>
    <w:rsid w:val="00947898"/>
    <w:rsid w:val="0095027D"/>
    <w:rsid w:val="00952A88"/>
    <w:rsid w:val="009535D5"/>
    <w:rsid w:val="00953745"/>
    <w:rsid w:val="00953DFA"/>
    <w:rsid w:val="00953E24"/>
    <w:rsid w:val="00954689"/>
    <w:rsid w:val="00955B24"/>
    <w:rsid w:val="0095676E"/>
    <w:rsid w:val="00957FF4"/>
    <w:rsid w:val="00960FAC"/>
    <w:rsid w:val="00962381"/>
    <w:rsid w:val="009623B3"/>
    <w:rsid w:val="0096291B"/>
    <w:rsid w:val="00965493"/>
    <w:rsid w:val="00965C85"/>
    <w:rsid w:val="00966A6C"/>
    <w:rsid w:val="0096741F"/>
    <w:rsid w:val="0097488B"/>
    <w:rsid w:val="00974D6D"/>
    <w:rsid w:val="009765E1"/>
    <w:rsid w:val="00977DE4"/>
    <w:rsid w:val="00980417"/>
    <w:rsid w:val="0098066E"/>
    <w:rsid w:val="009810D1"/>
    <w:rsid w:val="00981BC0"/>
    <w:rsid w:val="00981C69"/>
    <w:rsid w:val="0098368C"/>
    <w:rsid w:val="009845E2"/>
    <w:rsid w:val="00984C92"/>
    <w:rsid w:val="00985167"/>
    <w:rsid w:val="00985282"/>
    <w:rsid w:val="00985490"/>
    <w:rsid w:val="00986D4E"/>
    <w:rsid w:val="00990E31"/>
    <w:rsid w:val="009910D9"/>
    <w:rsid w:val="00991F4B"/>
    <w:rsid w:val="0099320D"/>
    <w:rsid w:val="009942A5"/>
    <w:rsid w:val="00994789"/>
    <w:rsid w:val="00995B15"/>
    <w:rsid w:val="00996C3B"/>
    <w:rsid w:val="009A03AE"/>
    <w:rsid w:val="009A0D3F"/>
    <w:rsid w:val="009A1A10"/>
    <w:rsid w:val="009A1D3E"/>
    <w:rsid w:val="009A217D"/>
    <w:rsid w:val="009A279B"/>
    <w:rsid w:val="009A2D7C"/>
    <w:rsid w:val="009A3960"/>
    <w:rsid w:val="009A4CF0"/>
    <w:rsid w:val="009A55DB"/>
    <w:rsid w:val="009A6B26"/>
    <w:rsid w:val="009B0080"/>
    <w:rsid w:val="009B04F9"/>
    <w:rsid w:val="009B0CD5"/>
    <w:rsid w:val="009B1844"/>
    <w:rsid w:val="009B466F"/>
    <w:rsid w:val="009B510F"/>
    <w:rsid w:val="009B58E5"/>
    <w:rsid w:val="009B6EBE"/>
    <w:rsid w:val="009C0DDE"/>
    <w:rsid w:val="009C25C7"/>
    <w:rsid w:val="009C465E"/>
    <w:rsid w:val="009C4A83"/>
    <w:rsid w:val="009C5AFE"/>
    <w:rsid w:val="009C5C1C"/>
    <w:rsid w:val="009D0A55"/>
    <w:rsid w:val="009D146B"/>
    <w:rsid w:val="009D31CC"/>
    <w:rsid w:val="009D497F"/>
    <w:rsid w:val="009D67FA"/>
    <w:rsid w:val="009D7A13"/>
    <w:rsid w:val="009E179E"/>
    <w:rsid w:val="009E2190"/>
    <w:rsid w:val="009E2C30"/>
    <w:rsid w:val="009E2F5C"/>
    <w:rsid w:val="009E3558"/>
    <w:rsid w:val="009E53CD"/>
    <w:rsid w:val="009E5739"/>
    <w:rsid w:val="009E5C18"/>
    <w:rsid w:val="009E79D6"/>
    <w:rsid w:val="009E7F92"/>
    <w:rsid w:val="009F0101"/>
    <w:rsid w:val="009F1013"/>
    <w:rsid w:val="009F2173"/>
    <w:rsid w:val="009F22BE"/>
    <w:rsid w:val="009F3704"/>
    <w:rsid w:val="009F3C3A"/>
    <w:rsid w:val="009F4A0A"/>
    <w:rsid w:val="009F50DB"/>
    <w:rsid w:val="00A00585"/>
    <w:rsid w:val="00A0077F"/>
    <w:rsid w:val="00A0093E"/>
    <w:rsid w:val="00A01C69"/>
    <w:rsid w:val="00A02F50"/>
    <w:rsid w:val="00A03083"/>
    <w:rsid w:val="00A0580A"/>
    <w:rsid w:val="00A068A9"/>
    <w:rsid w:val="00A06B67"/>
    <w:rsid w:val="00A06C01"/>
    <w:rsid w:val="00A06ED2"/>
    <w:rsid w:val="00A10185"/>
    <w:rsid w:val="00A1028B"/>
    <w:rsid w:val="00A1205D"/>
    <w:rsid w:val="00A17EB8"/>
    <w:rsid w:val="00A17F01"/>
    <w:rsid w:val="00A205F9"/>
    <w:rsid w:val="00A20B38"/>
    <w:rsid w:val="00A22212"/>
    <w:rsid w:val="00A23272"/>
    <w:rsid w:val="00A23284"/>
    <w:rsid w:val="00A236FF"/>
    <w:rsid w:val="00A243D7"/>
    <w:rsid w:val="00A25588"/>
    <w:rsid w:val="00A25D9B"/>
    <w:rsid w:val="00A26EAA"/>
    <w:rsid w:val="00A276B7"/>
    <w:rsid w:val="00A30B01"/>
    <w:rsid w:val="00A30DEE"/>
    <w:rsid w:val="00A3256C"/>
    <w:rsid w:val="00A32956"/>
    <w:rsid w:val="00A344F3"/>
    <w:rsid w:val="00A35450"/>
    <w:rsid w:val="00A35CCE"/>
    <w:rsid w:val="00A3723C"/>
    <w:rsid w:val="00A37A63"/>
    <w:rsid w:val="00A41B0B"/>
    <w:rsid w:val="00A44CB7"/>
    <w:rsid w:val="00A45312"/>
    <w:rsid w:val="00A45590"/>
    <w:rsid w:val="00A45820"/>
    <w:rsid w:val="00A46529"/>
    <w:rsid w:val="00A4664A"/>
    <w:rsid w:val="00A46666"/>
    <w:rsid w:val="00A50A5C"/>
    <w:rsid w:val="00A51D4B"/>
    <w:rsid w:val="00A52E3D"/>
    <w:rsid w:val="00A53E9E"/>
    <w:rsid w:val="00A542E3"/>
    <w:rsid w:val="00A565AD"/>
    <w:rsid w:val="00A56B81"/>
    <w:rsid w:val="00A56E01"/>
    <w:rsid w:val="00A5700E"/>
    <w:rsid w:val="00A646C5"/>
    <w:rsid w:val="00A64A8C"/>
    <w:rsid w:val="00A64E07"/>
    <w:rsid w:val="00A6514B"/>
    <w:rsid w:val="00A6579B"/>
    <w:rsid w:val="00A65C02"/>
    <w:rsid w:val="00A707EE"/>
    <w:rsid w:val="00A70C7D"/>
    <w:rsid w:val="00A715B3"/>
    <w:rsid w:val="00A719C5"/>
    <w:rsid w:val="00A727E8"/>
    <w:rsid w:val="00A73E47"/>
    <w:rsid w:val="00A745D6"/>
    <w:rsid w:val="00A7490F"/>
    <w:rsid w:val="00A74D2C"/>
    <w:rsid w:val="00A750DC"/>
    <w:rsid w:val="00A7580C"/>
    <w:rsid w:val="00A767ED"/>
    <w:rsid w:val="00A77420"/>
    <w:rsid w:val="00A77983"/>
    <w:rsid w:val="00A80210"/>
    <w:rsid w:val="00A80D93"/>
    <w:rsid w:val="00A81F71"/>
    <w:rsid w:val="00A83D81"/>
    <w:rsid w:val="00A8427A"/>
    <w:rsid w:val="00A8490E"/>
    <w:rsid w:val="00A849AF"/>
    <w:rsid w:val="00A902B4"/>
    <w:rsid w:val="00A908AA"/>
    <w:rsid w:val="00A9131F"/>
    <w:rsid w:val="00A913B1"/>
    <w:rsid w:val="00A91533"/>
    <w:rsid w:val="00A917D0"/>
    <w:rsid w:val="00A91A6F"/>
    <w:rsid w:val="00A91CAB"/>
    <w:rsid w:val="00A945EC"/>
    <w:rsid w:val="00A9599D"/>
    <w:rsid w:val="00A95BD5"/>
    <w:rsid w:val="00A96993"/>
    <w:rsid w:val="00A97141"/>
    <w:rsid w:val="00AA1DD6"/>
    <w:rsid w:val="00AA2B52"/>
    <w:rsid w:val="00AA3B4A"/>
    <w:rsid w:val="00AA55CD"/>
    <w:rsid w:val="00AA55D1"/>
    <w:rsid w:val="00AA569E"/>
    <w:rsid w:val="00AA5EAE"/>
    <w:rsid w:val="00AA7F3A"/>
    <w:rsid w:val="00AB0416"/>
    <w:rsid w:val="00AB08DA"/>
    <w:rsid w:val="00AB0B72"/>
    <w:rsid w:val="00AB1193"/>
    <w:rsid w:val="00AB2251"/>
    <w:rsid w:val="00AB2B2F"/>
    <w:rsid w:val="00AB2F2D"/>
    <w:rsid w:val="00AB2FFE"/>
    <w:rsid w:val="00AB344A"/>
    <w:rsid w:val="00AB39E6"/>
    <w:rsid w:val="00AB4DF6"/>
    <w:rsid w:val="00AB54DC"/>
    <w:rsid w:val="00AB6726"/>
    <w:rsid w:val="00AB6CA3"/>
    <w:rsid w:val="00AB7B27"/>
    <w:rsid w:val="00AB7F12"/>
    <w:rsid w:val="00AC08F1"/>
    <w:rsid w:val="00AC0DC9"/>
    <w:rsid w:val="00AC358C"/>
    <w:rsid w:val="00AC4CE4"/>
    <w:rsid w:val="00AC516B"/>
    <w:rsid w:val="00AC798E"/>
    <w:rsid w:val="00AD054E"/>
    <w:rsid w:val="00AD1498"/>
    <w:rsid w:val="00AD436C"/>
    <w:rsid w:val="00AD4798"/>
    <w:rsid w:val="00AD49C4"/>
    <w:rsid w:val="00AD59F5"/>
    <w:rsid w:val="00AD635C"/>
    <w:rsid w:val="00AD6DA4"/>
    <w:rsid w:val="00AD7B70"/>
    <w:rsid w:val="00AE0E17"/>
    <w:rsid w:val="00AE0EC3"/>
    <w:rsid w:val="00AE128C"/>
    <w:rsid w:val="00AE2C21"/>
    <w:rsid w:val="00AE348C"/>
    <w:rsid w:val="00AE364C"/>
    <w:rsid w:val="00AE3E72"/>
    <w:rsid w:val="00AE6DBA"/>
    <w:rsid w:val="00AE7007"/>
    <w:rsid w:val="00AF0BCF"/>
    <w:rsid w:val="00AF10F0"/>
    <w:rsid w:val="00AF1759"/>
    <w:rsid w:val="00AF20FC"/>
    <w:rsid w:val="00AF2A3E"/>
    <w:rsid w:val="00AF2A95"/>
    <w:rsid w:val="00AF34F6"/>
    <w:rsid w:val="00AF4102"/>
    <w:rsid w:val="00AF42D8"/>
    <w:rsid w:val="00AF5175"/>
    <w:rsid w:val="00AF7AD2"/>
    <w:rsid w:val="00B001AE"/>
    <w:rsid w:val="00B033A2"/>
    <w:rsid w:val="00B04B84"/>
    <w:rsid w:val="00B054A8"/>
    <w:rsid w:val="00B064AC"/>
    <w:rsid w:val="00B06B3B"/>
    <w:rsid w:val="00B0787D"/>
    <w:rsid w:val="00B10BAD"/>
    <w:rsid w:val="00B11A82"/>
    <w:rsid w:val="00B11D46"/>
    <w:rsid w:val="00B1214C"/>
    <w:rsid w:val="00B1274C"/>
    <w:rsid w:val="00B128F7"/>
    <w:rsid w:val="00B129D9"/>
    <w:rsid w:val="00B12BEB"/>
    <w:rsid w:val="00B130E6"/>
    <w:rsid w:val="00B136A4"/>
    <w:rsid w:val="00B1436D"/>
    <w:rsid w:val="00B158AB"/>
    <w:rsid w:val="00B159A8"/>
    <w:rsid w:val="00B219C5"/>
    <w:rsid w:val="00B23D5A"/>
    <w:rsid w:val="00B2542C"/>
    <w:rsid w:val="00B25EFE"/>
    <w:rsid w:val="00B27E87"/>
    <w:rsid w:val="00B30098"/>
    <w:rsid w:val="00B309EF"/>
    <w:rsid w:val="00B31676"/>
    <w:rsid w:val="00B325BB"/>
    <w:rsid w:val="00B34441"/>
    <w:rsid w:val="00B35279"/>
    <w:rsid w:val="00B35F96"/>
    <w:rsid w:val="00B36C9A"/>
    <w:rsid w:val="00B40066"/>
    <w:rsid w:val="00B412A8"/>
    <w:rsid w:val="00B41469"/>
    <w:rsid w:val="00B415DB"/>
    <w:rsid w:val="00B41ADD"/>
    <w:rsid w:val="00B421DE"/>
    <w:rsid w:val="00B42795"/>
    <w:rsid w:val="00B42EF9"/>
    <w:rsid w:val="00B43AD7"/>
    <w:rsid w:val="00B43BF3"/>
    <w:rsid w:val="00B4447E"/>
    <w:rsid w:val="00B44548"/>
    <w:rsid w:val="00B45465"/>
    <w:rsid w:val="00B45545"/>
    <w:rsid w:val="00B45B0F"/>
    <w:rsid w:val="00B46715"/>
    <w:rsid w:val="00B46818"/>
    <w:rsid w:val="00B471D7"/>
    <w:rsid w:val="00B47DAF"/>
    <w:rsid w:val="00B47F32"/>
    <w:rsid w:val="00B504FC"/>
    <w:rsid w:val="00B53155"/>
    <w:rsid w:val="00B53440"/>
    <w:rsid w:val="00B53975"/>
    <w:rsid w:val="00B5762A"/>
    <w:rsid w:val="00B57FB6"/>
    <w:rsid w:val="00B62432"/>
    <w:rsid w:val="00B63685"/>
    <w:rsid w:val="00B6441A"/>
    <w:rsid w:val="00B64A3C"/>
    <w:rsid w:val="00B64CE0"/>
    <w:rsid w:val="00B654DC"/>
    <w:rsid w:val="00B668E1"/>
    <w:rsid w:val="00B66C5F"/>
    <w:rsid w:val="00B66E13"/>
    <w:rsid w:val="00B675DB"/>
    <w:rsid w:val="00B72938"/>
    <w:rsid w:val="00B7309F"/>
    <w:rsid w:val="00B73870"/>
    <w:rsid w:val="00B73B08"/>
    <w:rsid w:val="00B75827"/>
    <w:rsid w:val="00B75B55"/>
    <w:rsid w:val="00B80212"/>
    <w:rsid w:val="00B81C9E"/>
    <w:rsid w:val="00B82CFC"/>
    <w:rsid w:val="00B83CBC"/>
    <w:rsid w:val="00B85246"/>
    <w:rsid w:val="00B85697"/>
    <w:rsid w:val="00B86D98"/>
    <w:rsid w:val="00B8717B"/>
    <w:rsid w:val="00B87412"/>
    <w:rsid w:val="00B8784D"/>
    <w:rsid w:val="00B91A02"/>
    <w:rsid w:val="00B92D93"/>
    <w:rsid w:val="00B93A92"/>
    <w:rsid w:val="00B942E2"/>
    <w:rsid w:val="00B97484"/>
    <w:rsid w:val="00BA08AB"/>
    <w:rsid w:val="00BA29F6"/>
    <w:rsid w:val="00BA29FB"/>
    <w:rsid w:val="00BA3ED8"/>
    <w:rsid w:val="00BA45EB"/>
    <w:rsid w:val="00BA6D64"/>
    <w:rsid w:val="00BB2086"/>
    <w:rsid w:val="00BB2798"/>
    <w:rsid w:val="00BB2F96"/>
    <w:rsid w:val="00BB4636"/>
    <w:rsid w:val="00BB56F4"/>
    <w:rsid w:val="00BB735D"/>
    <w:rsid w:val="00BB76B2"/>
    <w:rsid w:val="00BC06A9"/>
    <w:rsid w:val="00BC0CC4"/>
    <w:rsid w:val="00BC2418"/>
    <w:rsid w:val="00BC39D7"/>
    <w:rsid w:val="00BC4F71"/>
    <w:rsid w:val="00BC57D5"/>
    <w:rsid w:val="00BC5A1B"/>
    <w:rsid w:val="00BC7930"/>
    <w:rsid w:val="00BD1282"/>
    <w:rsid w:val="00BD1903"/>
    <w:rsid w:val="00BD3207"/>
    <w:rsid w:val="00BD50EE"/>
    <w:rsid w:val="00BD5D73"/>
    <w:rsid w:val="00BD5DF6"/>
    <w:rsid w:val="00BE00E4"/>
    <w:rsid w:val="00BE07A0"/>
    <w:rsid w:val="00BE5390"/>
    <w:rsid w:val="00BE5C82"/>
    <w:rsid w:val="00BE6435"/>
    <w:rsid w:val="00BE6D9F"/>
    <w:rsid w:val="00BE76A4"/>
    <w:rsid w:val="00BF293F"/>
    <w:rsid w:val="00BF35D3"/>
    <w:rsid w:val="00BF386F"/>
    <w:rsid w:val="00BF3D3B"/>
    <w:rsid w:val="00BF4EAF"/>
    <w:rsid w:val="00BF4F3D"/>
    <w:rsid w:val="00BF518C"/>
    <w:rsid w:val="00BF710E"/>
    <w:rsid w:val="00C00384"/>
    <w:rsid w:val="00C00507"/>
    <w:rsid w:val="00C00AF5"/>
    <w:rsid w:val="00C0276E"/>
    <w:rsid w:val="00C03E11"/>
    <w:rsid w:val="00C03E2B"/>
    <w:rsid w:val="00C0419A"/>
    <w:rsid w:val="00C04C90"/>
    <w:rsid w:val="00C06507"/>
    <w:rsid w:val="00C06D13"/>
    <w:rsid w:val="00C078B0"/>
    <w:rsid w:val="00C07B98"/>
    <w:rsid w:val="00C12DBB"/>
    <w:rsid w:val="00C132E7"/>
    <w:rsid w:val="00C13499"/>
    <w:rsid w:val="00C13EF3"/>
    <w:rsid w:val="00C14AB0"/>
    <w:rsid w:val="00C169D8"/>
    <w:rsid w:val="00C17FB0"/>
    <w:rsid w:val="00C20728"/>
    <w:rsid w:val="00C208E6"/>
    <w:rsid w:val="00C209A9"/>
    <w:rsid w:val="00C20D23"/>
    <w:rsid w:val="00C22FCB"/>
    <w:rsid w:val="00C237EB"/>
    <w:rsid w:val="00C249C8"/>
    <w:rsid w:val="00C25298"/>
    <w:rsid w:val="00C25354"/>
    <w:rsid w:val="00C26557"/>
    <w:rsid w:val="00C27994"/>
    <w:rsid w:val="00C27CB9"/>
    <w:rsid w:val="00C31090"/>
    <w:rsid w:val="00C31BAC"/>
    <w:rsid w:val="00C32BF9"/>
    <w:rsid w:val="00C34C91"/>
    <w:rsid w:val="00C3523F"/>
    <w:rsid w:val="00C35619"/>
    <w:rsid w:val="00C35BCC"/>
    <w:rsid w:val="00C366A6"/>
    <w:rsid w:val="00C379C6"/>
    <w:rsid w:val="00C42BC5"/>
    <w:rsid w:val="00C4385A"/>
    <w:rsid w:val="00C44688"/>
    <w:rsid w:val="00C44C6D"/>
    <w:rsid w:val="00C457B0"/>
    <w:rsid w:val="00C459DD"/>
    <w:rsid w:val="00C4610A"/>
    <w:rsid w:val="00C46120"/>
    <w:rsid w:val="00C47986"/>
    <w:rsid w:val="00C50F3B"/>
    <w:rsid w:val="00C526D6"/>
    <w:rsid w:val="00C52B74"/>
    <w:rsid w:val="00C537CE"/>
    <w:rsid w:val="00C56647"/>
    <w:rsid w:val="00C569F0"/>
    <w:rsid w:val="00C5744E"/>
    <w:rsid w:val="00C57A0C"/>
    <w:rsid w:val="00C62D0F"/>
    <w:rsid w:val="00C62E32"/>
    <w:rsid w:val="00C640B0"/>
    <w:rsid w:val="00C644E8"/>
    <w:rsid w:val="00C64F4E"/>
    <w:rsid w:val="00C6584E"/>
    <w:rsid w:val="00C66472"/>
    <w:rsid w:val="00C67191"/>
    <w:rsid w:val="00C672F4"/>
    <w:rsid w:val="00C67E56"/>
    <w:rsid w:val="00C67EE3"/>
    <w:rsid w:val="00C701B1"/>
    <w:rsid w:val="00C70701"/>
    <w:rsid w:val="00C720B9"/>
    <w:rsid w:val="00C72122"/>
    <w:rsid w:val="00C72A65"/>
    <w:rsid w:val="00C74656"/>
    <w:rsid w:val="00C75393"/>
    <w:rsid w:val="00C75C6A"/>
    <w:rsid w:val="00C76774"/>
    <w:rsid w:val="00C77B1F"/>
    <w:rsid w:val="00C77C30"/>
    <w:rsid w:val="00C77D21"/>
    <w:rsid w:val="00C81C86"/>
    <w:rsid w:val="00C83466"/>
    <w:rsid w:val="00C84C56"/>
    <w:rsid w:val="00C85869"/>
    <w:rsid w:val="00C908BC"/>
    <w:rsid w:val="00C916C9"/>
    <w:rsid w:val="00C919D5"/>
    <w:rsid w:val="00C91C48"/>
    <w:rsid w:val="00C92659"/>
    <w:rsid w:val="00C9370A"/>
    <w:rsid w:val="00C970A3"/>
    <w:rsid w:val="00C97B77"/>
    <w:rsid w:val="00CA0BB0"/>
    <w:rsid w:val="00CA0EAA"/>
    <w:rsid w:val="00CA18B3"/>
    <w:rsid w:val="00CA1BDE"/>
    <w:rsid w:val="00CA28D8"/>
    <w:rsid w:val="00CA4259"/>
    <w:rsid w:val="00CA675F"/>
    <w:rsid w:val="00CA7744"/>
    <w:rsid w:val="00CB059B"/>
    <w:rsid w:val="00CB077F"/>
    <w:rsid w:val="00CB1D06"/>
    <w:rsid w:val="00CB320C"/>
    <w:rsid w:val="00CB3CCC"/>
    <w:rsid w:val="00CB5C62"/>
    <w:rsid w:val="00CB6F49"/>
    <w:rsid w:val="00CB7228"/>
    <w:rsid w:val="00CC0C84"/>
    <w:rsid w:val="00CC18FA"/>
    <w:rsid w:val="00CC26BD"/>
    <w:rsid w:val="00CC4285"/>
    <w:rsid w:val="00CC4B7F"/>
    <w:rsid w:val="00CC59D4"/>
    <w:rsid w:val="00CC5B34"/>
    <w:rsid w:val="00CC71F0"/>
    <w:rsid w:val="00CD0C54"/>
    <w:rsid w:val="00CD43CB"/>
    <w:rsid w:val="00CD4AFD"/>
    <w:rsid w:val="00CD66D5"/>
    <w:rsid w:val="00CD6A0C"/>
    <w:rsid w:val="00CE08FB"/>
    <w:rsid w:val="00CE0980"/>
    <w:rsid w:val="00CE0EC7"/>
    <w:rsid w:val="00CE2791"/>
    <w:rsid w:val="00CE37BD"/>
    <w:rsid w:val="00CE3C36"/>
    <w:rsid w:val="00CE5FB2"/>
    <w:rsid w:val="00CE6A4B"/>
    <w:rsid w:val="00CE6B23"/>
    <w:rsid w:val="00CE6E2B"/>
    <w:rsid w:val="00CF0168"/>
    <w:rsid w:val="00CF0B0E"/>
    <w:rsid w:val="00CF2BED"/>
    <w:rsid w:val="00CF3CCD"/>
    <w:rsid w:val="00CF4C6C"/>
    <w:rsid w:val="00CF75F3"/>
    <w:rsid w:val="00CF7B35"/>
    <w:rsid w:val="00D00492"/>
    <w:rsid w:val="00D010C0"/>
    <w:rsid w:val="00D0212F"/>
    <w:rsid w:val="00D0276A"/>
    <w:rsid w:val="00D04742"/>
    <w:rsid w:val="00D0623E"/>
    <w:rsid w:val="00D06817"/>
    <w:rsid w:val="00D07F01"/>
    <w:rsid w:val="00D10568"/>
    <w:rsid w:val="00D1142D"/>
    <w:rsid w:val="00D11791"/>
    <w:rsid w:val="00D11CFD"/>
    <w:rsid w:val="00D11E3A"/>
    <w:rsid w:val="00D121D0"/>
    <w:rsid w:val="00D12CFD"/>
    <w:rsid w:val="00D13369"/>
    <w:rsid w:val="00D142C4"/>
    <w:rsid w:val="00D143F1"/>
    <w:rsid w:val="00D14CDA"/>
    <w:rsid w:val="00D14F22"/>
    <w:rsid w:val="00D159DF"/>
    <w:rsid w:val="00D15EAC"/>
    <w:rsid w:val="00D172E4"/>
    <w:rsid w:val="00D17B01"/>
    <w:rsid w:val="00D20672"/>
    <w:rsid w:val="00D218B8"/>
    <w:rsid w:val="00D229F5"/>
    <w:rsid w:val="00D2575C"/>
    <w:rsid w:val="00D25B77"/>
    <w:rsid w:val="00D26D41"/>
    <w:rsid w:val="00D30BF5"/>
    <w:rsid w:val="00D3126D"/>
    <w:rsid w:val="00D32BC4"/>
    <w:rsid w:val="00D34AF5"/>
    <w:rsid w:val="00D361C6"/>
    <w:rsid w:val="00D41C0A"/>
    <w:rsid w:val="00D42057"/>
    <w:rsid w:val="00D43076"/>
    <w:rsid w:val="00D44F17"/>
    <w:rsid w:val="00D4645A"/>
    <w:rsid w:val="00D46574"/>
    <w:rsid w:val="00D470DF"/>
    <w:rsid w:val="00D47D11"/>
    <w:rsid w:val="00D50865"/>
    <w:rsid w:val="00D51CD2"/>
    <w:rsid w:val="00D51D71"/>
    <w:rsid w:val="00D54E5C"/>
    <w:rsid w:val="00D55FF3"/>
    <w:rsid w:val="00D56295"/>
    <w:rsid w:val="00D6139E"/>
    <w:rsid w:val="00D628C2"/>
    <w:rsid w:val="00D62DC1"/>
    <w:rsid w:val="00D64412"/>
    <w:rsid w:val="00D65CC6"/>
    <w:rsid w:val="00D71E6A"/>
    <w:rsid w:val="00D75AD5"/>
    <w:rsid w:val="00D7626E"/>
    <w:rsid w:val="00D76301"/>
    <w:rsid w:val="00D76A25"/>
    <w:rsid w:val="00D8125C"/>
    <w:rsid w:val="00D816A9"/>
    <w:rsid w:val="00D82C08"/>
    <w:rsid w:val="00D82C7D"/>
    <w:rsid w:val="00D8449A"/>
    <w:rsid w:val="00D84AD2"/>
    <w:rsid w:val="00D84D9A"/>
    <w:rsid w:val="00D853C9"/>
    <w:rsid w:val="00D8585D"/>
    <w:rsid w:val="00D8636E"/>
    <w:rsid w:val="00D86424"/>
    <w:rsid w:val="00D86721"/>
    <w:rsid w:val="00D86768"/>
    <w:rsid w:val="00D86928"/>
    <w:rsid w:val="00D872EE"/>
    <w:rsid w:val="00D87891"/>
    <w:rsid w:val="00D879D3"/>
    <w:rsid w:val="00D87A50"/>
    <w:rsid w:val="00D90028"/>
    <w:rsid w:val="00D90C47"/>
    <w:rsid w:val="00D90CB6"/>
    <w:rsid w:val="00D91F98"/>
    <w:rsid w:val="00D931E8"/>
    <w:rsid w:val="00D93575"/>
    <w:rsid w:val="00D95965"/>
    <w:rsid w:val="00D95BCA"/>
    <w:rsid w:val="00D96060"/>
    <w:rsid w:val="00D964F2"/>
    <w:rsid w:val="00D97D1D"/>
    <w:rsid w:val="00DA02C5"/>
    <w:rsid w:val="00DA0456"/>
    <w:rsid w:val="00DA1EDA"/>
    <w:rsid w:val="00DA33E6"/>
    <w:rsid w:val="00DA3D94"/>
    <w:rsid w:val="00DA476A"/>
    <w:rsid w:val="00DA6C5E"/>
    <w:rsid w:val="00DA74C1"/>
    <w:rsid w:val="00DB0599"/>
    <w:rsid w:val="00DB164F"/>
    <w:rsid w:val="00DB67FA"/>
    <w:rsid w:val="00DC0463"/>
    <w:rsid w:val="00DC1919"/>
    <w:rsid w:val="00DC241C"/>
    <w:rsid w:val="00DC317B"/>
    <w:rsid w:val="00DC379D"/>
    <w:rsid w:val="00DC5014"/>
    <w:rsid w:val="00DC6FBF"/>
    <w:rsid w:val="00DD088C"/>
    <w:rsid w:val="00DD184A"/>
    <w:rsid w:val="00DD390D"/>
    <w:rsid w:val="00DD3DF6"/>
    <w:rsid w:val="00DD4583"/>
    <w:rsid w:val="00DD5A9C"/>
    <w:rsid w:val="00DD679B"/>
    <w:rsid w:val="00DD76E5"/>
    <w:rsid w:val="00DE15AB"/>
    <w:rsid w:val="00DE2762"/>
    <w:rsid w:val="00DE4086"/>
    <w:rsid w:val="00DE4592"/>
    <w:rsid w:val="00DE5AB5"/>
    <w:rsid w:val="00DE6771"/>
    <w:rsid w:val="00DE76B7"/>
    <w:rsid w:val="00DE7F43"/>
    <w:rsid w:val="00DF3ECC"/>
    <w:rsid w:val="00DF49F9"/>
    <w:rsid w:val="00DF692F"/>
    <w:rsid w:val="00E00965"/>
    <w:rsid w:val="00E01201"/>
    <w:rsid w:val="00E01620"/>
    <w:rsid w:val="00E02981"/>
    <w:rsid w:val="00E0305A"/>
    <w:rsid w:val="00E043F8"/>
    <w:rsid w:val="00E049C1"/>
    <w:rsid w:val="00E04CE1"/>
    <w:rsid w:val="00E04D22"/>
    <w:rsid w:val="00E05D38"/>
    <w:rsid w:val="00E06181"/>
    <w:rsid w:val="00E06A8D"/>
    <w:rsid w:val="00E10374"/>
    <w:rsid w:val="00E1044C"/>
    <w:rsid w:val="00E109B9"/>
    <w:rsid w:val="00E1382B"/>
    <w:rsid w:val="00E13916"/>
    <w:rsid w:val="00E14523"/>
    <w:rsid w:val="00E15A82"/>
    <w:rsid w:val="00E1626C"/>
    <w:rsid w:val="00E16747"/>
    <w:rsid w:val="00E16957"/>
    <w:rsid w:val="00E202E0"/>
    <w:rsid w:val="00E20AF6"/>
    <w:rsid w:val="00E21688"/>
    <w:rsid w:val="00E21CE7"/>
    <w:rsid w:val="00E22F62"/>
    <w:rsid w:val="00E24F9C"/>
    <w:rsid w:val="00E25414"/>
    <w:rsid w:val="00E256B8"/>
    <w:rsid w:val="00E2575D"/>
    <w:rsid w:val="00E26421"/>
    <w:rsid w:val="00E27B0F"/>
    <w:rsid w:val="00E27F37"/>
    <w:rsid w:val="00E30209"/>
    <w:rsid w:val="00E307E9"/>
    <w:rsid w:val="00E31781"/>
    <w:rsid w:val="00E34E3C"/>
    <w:rsid w:val="00E35D9F"/>
    <w:rsid w:val="00E35E52"/>
    <w:rsid w:val="00E3602A"/>
    <w:rsid w:val="00E361DE"/>
    <w:rsid w:val="00E36BC7"/>
    <w:rsid w:val="00E4007E"/>
    <w:rsid w:val="00E40389"/>
    <w:rsid w:val="00E41C5B"/>
    <w:rsid w:val="00E44CEB"/>
    <w:rsid w:val="00E45CE7"/>
    <w:rsid w:val="00E472EC"/>
    <w:rsid w:val="00E47E7B"/>
    <w:rsid w:val="00E50F9A"/>
    <w:rsid w:val="00E52A67"/>
    <w:rsid w:val="00E52E94"/>
    <w:rsid w:val="00E53942"/>
    <w:rsid w:val="00E539E3"/>
    <w:rsid w:val="00E53BC0"/>
    <w:rsid w:val="00E55ABC"/>
    <w:rsid w:val="00E5677A"/>
    <w:rsid w:val="00E570E3"/>
    <w:rsid w:val="00E57D4D"/>
    <w:rsid w:val="00E61E15"/>
    <w:rsid w:val="00E62472"/>
    <w:rsid w:val="00E63A63"/>
    <w:rsid w:val="00E64153"/>
    <w:rsid w:val="00E64544"/>
    <w:rsid w:val="00E65383"/>
    <w:rsid w:val="00E65803"/>
    <w:rsid w:val="00E66AA6"/>
    <w:rsid w:val="00E67AE1"/>
    <w:rsid w:val="00E705E5"/>
    <w:rsid w:val="00E70BED"/>
    <w:rsid w:val="00E712D0"/>
    <w:rsid w:val="00E71A0A"/>
    <w:rsid w:val="00E76604"/>
    <w:rsid w:val="00E76D0F"/>
    <w:rsid w:val="00E77343"/>
    <w:rsid w:val="00E80632"/>
    <w:rsid w:val="00E81DFC"/>
    <w:rsid w:val="00E849D4"/>
    <w:rsid w:val="00E854F7"/>
    <w:rsid w:val="00E86638"/>
    <w:rsid w:val="00E8675E"/>
    <w:rsid w:val="00E90033"/>
    <w:rsid w:val="00E91140"/>
    <w:rsid w:val="00E92846"/>
    <w:rsid w:val="00E92CB6"/>
    <w:rsid w:val="00E92D6D"/>
    <w:rsid w:val="00E92E14"/>
    <w:rsid w:val="00E94F2E"/>
    <w:rsid w:val="00E9555C"/>
    <w:rsid w:val="00E95E33"/>
    <w:rsid w:val="00E97873"/>
    <w:rsid w:val="00E97B62"/>
    <w:rsid w:val="00EA173A"/>
    <w:rsid w:val="00EA2482"/>
    <w:rsid w:val="00EA25EF"/>
    <w:rsid w:val="00EA3302"/>
    <w:rsid w:val="00EA390D"/>
    <w:rsid w:val="00EA3C9D"/>
    <w:rsid w:val="00EA4057"/>
    <w:rsid w:val="00EB1A08"/>
    <w:rsid w:val="00EB2CEF"/>
    <w:rsid w:val="00EB33A5"/>
    <w:rsid w:val="00EB36BF"/>
    <w:rsid w:val="00EB3931"/>
    <w:rsid w:val="00EB4473"/>
    <w:rsid w:val="00EB4F1C"/>
    <w:rsid w:val="00EB5245"/>
    <w:rsid w:val="00EB52A8"/>
    <w:rsid w:val="00EC0316"/>
    <w:rsid w:val="00EC0B31"/>
    <w:rsid w:val="00EC6043"/>
    <w:rsid w:val="00EC6C43"/>
    <w:rsid w:val="00EC7644"/>
    <w:rsid w:val="00EC7A52"/>
    <w:rsid w:val="00EC7BD4"/>
    <w:rsid w:val="00ED0A9E"/>
    <w:rsid w:val="00ED13C7"/>
    <w:rsid w:val="00ED2128"/>
    <w:rsid w:val="00ED37A7"/>
    <w:rsid w:val="00ED5A8B"/>
    <w:rsid w:val="00ED66C5"/>
    <w:rsid w:val="00ED6967"/>
    <w:rsid w:val="00ED70AB"/>
    <w:rsid w:val="00EE00FA"/>
    <w:rsid w:val="00EE0CA7"/>
    <w:rsid w:val="00EE1B1D"/>
    <w:rsid w:val="00EE1F6E"/>
    <w:rsid w:val="00EE22C8"/>
    <w:rsid w:val="00EE31D7"/>
    <w:rsid w:val="00EE4E66"/>
    <w:rsid w:val="00EE7481"/>
    <w:rsid w:val="00EE75DC"/>
    <w:rsid w:val="00EF1A0F"/>
    <w:rsid w:val="00EF24FB"/>
    <w:rsid w:val="00EF267E"/>
    <w:rsid w:val="00EF4966"/>
    <w:rsid w:val="00EF49A1"/>
    <w:rsid w:val="00EF5341"/>
    <w:rsid w:val="00EF6F6C"/>
    <w:rsid w:val="00F0394E"/>
    <w:rsid w:val="00F03B07"/>
    <w:rsid w:val="00F054D9"/>
    <w:rsid w:val="00F06D68"/>
    <w:rsid w:val="00F06EFE"/>
    <w:rsid w:val="00F102A5"/>
    <w:rsid w:val="00F10E03"/>
    <w:rsid w:val="00F11D0C"/>
    <w:rsid w:val="00F15143"/>
    <w:rsid w:val="00F15998"/>
    <w:rsid w:val="00F16E3C"/>
    <w:rsid w:val="00F21168"/>
    <w:rsid w:val="00F216EC"/>
    <w:rsid w:val="00F21705"/>
    <w:rsid w:val="00F21C84"/>
    <w:rsid w:val="00F22419"/>
    <w:rsid w:val="00F229C9"/>
    <w:rsid w:val="00F22F11"/>
    <w:rsid w:val="00F253F8"/>
    <w:rsid w:val="00F25D99"/>
    <w:rsid w:val="00F32EA5"/>
    <w:rsid w:val="00F32FC3"/>
    <w:rsid w:val="00F336B1"/>
    <w:rsid w:val="00F33C20"/>
    <w:rsid w:val="00F340AC"/>
    <w:rsid w:val="00F35180"/>
    <w:rsid w:val="00F36EE3"/>
    <w:rsid w:val="00F401AD"/>
    <w:rsid w:val="00F40703"/>
    <w:rsid w:val="00F42AD2"/>
    <w:rsid w:val="00F4380F"/>
    <w:rsid w:val="00F4495E"/>
    <w:rsid w:val="00F449EA"/>
    <w:rsid w:val="00F44FBE"/>
    <w:rsid w:val="00F46B18"/>
    <w:rsid w:val="00F46DF7"/>
    <w:rsid w:val="00F47C35"/>
    <w:rsid w:val="00F508EB"/>
    <w:rsid w:val="00F515E6"/>
    <w:rsid w:val="00F5193B"/>
    <w:rsid w:val="00F51D24"/>
    <w:rsid w:val="00F5241C"/>
    <w:rsid w:val="00F53C15"/>
    <w:rsid w:val="00F5562F"/>
    <w:rsid w:val="00F56C97"/>
    <w:rsid w:val="00F57B85"/>
    <w:rsid w:val="00F57EF3"/>
    <w:rsid w:val="00F61009"/>
    <w:rsid w:val="00F614FE"/>
    <w:rsid w:val="00F62377"/>
    <w:rsid w:val="00F624A5"/>
    <w:rsid w:val="00F64E35"/>
    <w:rsid w:val="00F651C6"/>
    <w:rsid w:val="00F661EC"/>
    <w:rsid w:val="00F665DE"/>
    <w:rsid w:val="00F66ACB"/>
    <w:rsid w:val="00F66DA5"/>
    <w:rsid w:val="00F67AD2"/>
    <w:rsid w:val="00F71287"/>
    <w:rsid w:val="00F726C3"/>
    <w:rsid w:val="00F740B4"/>
    <w:rsid w:val="00F75CBF"/>
    <w:rsid w:val="00F76050"/>
    <w:rsid w:val="00F76B11"/>
    <w:rsid w:val="00F76F44"/>
    <w:rsid w:val="00F778CD"/>
    <w:rsid w:val="00F808BE"/>
    <w:rsid w:val="00F80AF6"/>
    <w:rsid w:val="00F80D93"/>
    <w:rsid w:val="00F84F06"/>
    <w:rsid w:val="00F8533D"/>
    <w:rsid w:val="00F8556C"/>
    <w:rsid w:val="00F86FA8"/>
    <w:rsid w:val="00F90E73"/>
    <w:rsid w:val="00F92DB1"/>
    <w:rsid w:val="00F932E4"/>
    <w:rsid w:val="00F937D0"/>
    <w:rsid w:val="00F94561"/>
    <w:rsid w:val="00F94FD0"/>
    <w:rsid w:val="00F95179"/>
    <w:rsid w:val="00F95645"/>
    <w:rsid w:val="00F972CA"/>
    <w:rsid w:val="00F974AA"/>
    <w:rsid w:val="00F97AA1"/>
    <w:rsid w:val="00FA2D0D"/>
    <w:rsid w:val="00FA3556"/>
    <w:rsid w:val="00FA45CF"/>
    <w:rsid w:val="00FA4699"/>
    <w:rsid w:val="00FA486F"/>
    <w:rsid w:val="00FA52AA"/>
    <w:rsid w:val="00FA63A7"/>
    <w:rsid w:val="00FA6790"/>
    <w:rsid w:val="00FA792A"/>
    <w:rsid w:val="00FA79DF"/>
    <w:rsid w:val="00FB0ACE"/>
    <w:rsid w:val="00FB51E3"/>
    <w:rsid w:val="00FB6C93"/>
    <w:rsid w:val="00FB72AD"/>
    <w:rsid w:val="00FB7C52"/>
    <w:rsid w:val="00FC0302"/>
    <w:rsid w:val="00FC0729"/>
    <w:rsid w:val="00FC2C82"/>
    <w:rsid w:val="00FC369E"/>
    <w:rsid w:val="00FC581E"/>
    <w:rsid w:val="00FC58FE"/>
    <w:rsid w:val="00FC6687"/>
    <w:rsid w:val="00FC6D44"/>
    <w:rsid w:val="00FC74D4"/>
    <w:rsid w:val="00FD1847"/>
    <w:rsid w:val="00FD4F53"/>
    <w:rsid w:val="00FD50BA"/>
    <w:rsid w:val="00FD532F"/>
    <w:rsid w:val="00FD66E2"/>
    <w:rsid w:val="00FE1651"/>
    <w:rsid w:val="00FE18BD"/>
    <w:rsid w:val="00FE468E"/>
    <w:rsid w:val="00FE53BB"/>
    <w:rsid w:val="00FE6DB9"/>
    <w:rsid w:val="00FE72E0"/>
    <w:rsid w:val="00FE7796"/>
    <w:rsid w:val="00FE78E9"/>
    <w:rsid w:val="00FF0485"/>
    <w:rsid w:val="00FF06C5"/>
    <w:rsid w:val="00FF10D9"/>
    <w:rsid w:val="00FF28BD"/>
    <w:rsid w:val="00FF301A"/>
    <w:rsid w:val="00FF74E3"/>
    <w:rsid w:val="00FF76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D9D2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qFormat="1"/>
    <w:lsdException w:name="header" w:uiPriority="0"/>
    <w:lsdException w:name="caption" w:locked="1" w:uiPriority="0" w:qFormat="1"/>
    <w:lsdException w:name="footnote reference"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52F1"/>
    <w:rPr>
      <w:sz w:val="24"/>
      <w:szCs w:val="24"/>
    </w:rPr>
  </w:style>
  <w:style w:type="paragraph" w:styleId="Nagwek1">
    <w:name w:val="heading 1"/>
    <w:basedOn w:val="Normalny"/>
    <w:next w:val="Normalny"/>
    <w:link w:val="Nagwek1Znak"/>
    <w:uiPriority w:val="99"/>
    <w:qFormat/>
    <w:rsid w:val="000B4295"/>
    <w:pPr>
      <w:keepNext/>
      <w:jc w:val="both"/>
      <w:outlineLvl w:val="0"/>
    </w:pPr>
    <w:rPr>
      <w:b/>
      <w:bCs/>
    </w:rPr>
  </w:style>
  <w:style w:type="paragraph" w:styleId="Nagwek3">
    <w:name w:val="heading 3"/>
    <w:basedOn w:val="Normalny"/>
    <w:next w:val="Normalny"/>
    <w:link w:val="Nagwek3Znak"/>
    <w:uiPriority w:val="99"/>
    <w:qFormat/>
    <w:rsid w:val="00701605"/>
    <w:pPr>
      <w:keepNext/>
      <w:spacing w:before="240" w:after="60"/>
      <w:outlineLvl w:val="2"/>
    </w:pPr>
    <w:rPr>
      <w:rFonts w:ascii="Arial" w:hAnsi="Arial" w:cs="Arial"/>
      <w:b/>
      <w:bCs/>
      <w:sz w:val="26"/>
      <w:szCs w:val="26"/>
    </w:rPr>
  </w:style>
  <w:style w:type="paragraph" w:styleId="Nagwek5">
    <w:name w:val="heading 5"/>
    <w:basedOn w:val="Normalny"/>
    <w:next w:val="Normalny"/>
    <w:link w:val="Nagwek5Znak"/>
    <w:uiPriority w:val="99"/>
    <w:qFormat/>
    <w:rsid w:val="00F0394E"/>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Pr>
      <w:rFonts w:ascii="Cambria" w:hAnsi="Cambria" w:cs="Times New Roman"/>
      <w:b/>
      <w:bCs/>
      <w:kern w:val="32"/>
      <w:sz w:val="32"/>
      <w:szCs w:val="32"/>
    </w:rPr>
  </w:style>
  <w:style w:type="character" w:customStyle="1" w:styleId="Nagwek3Znak">
    <w:name w:val="Nagłówek 3 Znak"/>
    <w:link w:val="Nagwek3"/>
    <w:uiPriority w:val="99"/>
    <w:locked/>
    <w:rsid w:val="00701605"/>
    <w:rPr>
      <w:rFonts w:ascii="Arial" w:hAnsi="Arial" w:cs="Arial"/>
      <w:b/>
      <w:bCs/>
      <w:sz w:val="26"/>
      <w:szCs w:val="26"/>
      <w:lang w:val="pl-PL" w:eastAsia="pl-PL" w:bidi="ar-SA"/>
    </w:rPr>
  </w:style>
  <w:style w:type="character" w:customStyle="1" w:styleId="Nagwek5Znak">
    <w:name w:val="Nagłówek 5 Znak"/>
    <w:link w:val="Nagwek5"/>
    <w:uiPriority w:val="99"/>
    <w:semiHidden/>
    <w:locked/>
    <w:rsid w:val="00F0394E"/>
    <w:rPr>
      <w:rFonts w:cs="Times New Roman"/>
      <w:b/>
      <w:bCs/>
      <w:i/>
      <w:iCs/>
      <w:sz w:val="26"/>
      <w:szCs w:val="26"/>
      <w:lang w:val="pl-PL" w:eastAsia="pl-PL" w:bidi="ar-SA"/>
    </w:rPr>
  </w:style>
  <w:style w:type="character" w:customStyle="1" w:styleId="Nagwek2ParagraafZnak">
    <w:name w:val="Nagłówek 2.Paragraaf Znak"/>
    <w:uiPriority w:val="99"/>
    <w:rsid w:val="00701605"/>
    <w:rPr>
      <w:rFonts w:cs="Times New Roman"/>
      <w:b/>
      <w:sz w:val="24"/>
      <w:lang w:val="pl-PL" w:eastAsia="pl-PL" w:bidi="ar-SA"/>
    </w:rPr>
  </w:style>
  <w:style w:type="paragraph" w:customStyle="1" w:styleId="Text2">
    <w:name w:val="Text 2"/>
    <w:basedOn w:val="Normalny"/>
    <w:uiPriority w:val="99"/>
    <w:rsid w:val="00F0394E"/>
    <w:pPr>
      <w:tabs>
        <w:tab w:val="left" w:pos="2302"/>
      </w:tabs>
      <w:spacing w:after="240"/>
      <w:ind w:left="1202"/>
      <w:jc w:val="both"/>
    </w:pPr>
    <w:rPr>
      <w:lang w:val="en-GB" w:eastAsia="en-US"/>
    </w:rPr>
  </w:style>
  <w:style w:type="character" w:styleId="Hipercze">
    <w:name w:val="Hyperlink"/>
    <w:uiPriority w:val="99"/>
    <w:rsid w:val="00DA476A"/>
    <w:rPr>
      <w:rFonts w:cs="Times New Roman"/>
      <w:color w:val="0000FF"/>
      <w:u w:val="single"/>
    </w:rPr>
  </w:style>
  <w:style w:type="paragraph" w:customStyle="1" w:styleId="tekstZPORR">
    <w:name w:val="tekst ZPORR"/>
    <w:basedOn w:val="Normalny"/>
    <w:uiPriority w:val="99"/>
    <w:rsid w:val="003C39D2"/>
    <w:pPr>
      <w:overflowPunct w:val="0"/>
      <w:autoSpaceDE w:val="0"/>
      <w:autoSpaceDN w:val="0"/>
      <w:adjustRightInd w:val="0"/>
      <w:spacing w:after="120"/>
      <w:ind w:firstLine="567"/>
      <w:jc w:val="both"/>
    </w:pPr>
    <w:rPr>
      <w:szCs w:val="20"/>
    </w:rPr>
  </w:style>
  <w:style w:type="paragraph" w:customStyle="1" w:styleId="Default">
    <w:name w:val="Default"/>
    <w:rsid w:val="00374F44"/>
    <w:pPr>
      <w:autoSpaceDE w:val="0"/>
      <w:autoSpaceDN w:val="0"/>
      <w:adjustRightInd w:val="0"/>
    </w:pPr>
    <w:rPr>
      <w:color w:val="000000"/>
      <w:sz w:val="24"/>
      <w:szCs w:val="24"/>
    </w:rPr>
  </w:style>
  <w:style w:type="paragraph" w:styleId="Stopka">
    <w:name w:val="footer"/>
    <w:basedOn w:val="Normalny"/>
    <w:link w:val="StopkaZnak"/>
    <w:uiPriority w:val="99"/>
    <w:rsid w:val="000D606D"/>
    <w:pPr>
      <w:tabs>
        <w:tab w:val="center" w:pos="4536"/>
        <w:tab w:val="right" w:pos="9072"/>
      </w:tabs>
    </w:pPr>
  </w:style>
  <w:style w:type="character" w:customStyle="1" w:styleId="StopkaZnak">
    <w:name w:val="Stopka Znak"/>
    <w:link w:val="Stopka"/>
    <w:uiPriority w:val="99"/>
    <w:locked/>
    <w:rPr>
      <w:rFonts w:cs="Times New Roman"/>
      <w:sz w:val="24"/>
      <w:szCs w:val="24"/>
    </w:rPr>
  </w:style>
  <w:style w:type="character" w:styleId="Numerstrony">
    <w:name w:val="page number"/>
    <w:uiPriority w:val="99"/>
    <w:rsid w:val="000D606D"/>
    <w:rPr>
      <w:rFonts w:cs="Times New Roman"/>
    </w:rPr>
  </w:style>
  <w:style w:type="paragraph" w:styleId="Listapunktowana2">
    <w:name w:val="List Bullet 2"/>
    <w:basedOn w:val="Normalny"/>
    <w:link w:val="Listapunktowana2Znak"/>
    <w:uiPriority w:val="99"/>
    <w:rsid w:val="00E94F2E"/>
    <w:pPr>
      <w:numPr>
        <w:numId w:val="1"/>
      </w:numPr>
      <w:spacing w:after="240"/>
      <w:jc w:val="both"/>
    </w:pPr>
    <w:rPr>
      <w:szCs w:val="20"/>
      <w:lang w:val="en-GB" w:eastAsia="en-US"/>
    </w:rPr>
  </w:style>
  <w:style w:type="character" w:customStyle="1" w:styleId="Listapunktowana2Znak">
    <w:name w:val="Lista punktowana 2 Znak"/>
    <w:link w:val="Listapunktowana2"/>
    <w:uiPriority w:val="99"/>
    <w:locked/>
    <w:rsid w:val="00E94F2E"/>
    <w:rPr>
      <w:sz w:val="24"/>
      <w:lang w:val="en-GB"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7A7114"/>
    <w:rPr>
      <w:rFonts w:cs="Times New Roman"/>
      <w:vertAlign w:val="superscript"/>
    </w:rPr>
  </w:style>
  <w:style w:type="paragraph" w:styleId="Tekstprzypisudolnego">
    <w:name w:val="footnote text"/>
    <w:aliases w:val="Podrozdział,Footnote,Tekst przypisu,-E Fuﬂnotentext,Fuﬂnotentext Ursprung,footnote text,Fußnotentext Ursprung,-E Fußnotentext,Fußnote,Podrozdzia3,Footnote text,Tekst przypisu Znak Znak Znak Znak,Znak,FOOTNOTES,o,fn,Znak Znak"/>
    <w:basedOn w:val="Normalny"/>
    <w:link w:val="TekstprzypisudolnegoZnak"/>
    <w:qFormat/>
    <w:rsid w:val="007A7114"/>
    <w:rPr>
      <w:sz w:val="20"/>
      <w:szCs w:val="20"/>
    </w:rPr>
  </w:style>
  <w:style w:type="character" w:customStyle="1" w:styleId="TekstprzypisudolnegoZnak">
    <w:name w:val="Tekst przypisu dolnego Znak"/>
    <w:aliases w:val="Podrozdział Znak,Footnote Znak,Tekst przypisu Znak,-E Fuﬂnotentext Znak,Fuﬂnotentext Ursprung Znak,footnote text Znak,Fußnotentext Ursprung Znak,-E Fußnotentext Znak,Fußnote Znak,Podrozdzia3 Znak,Footnote text Znak,Znak Znak1"/>
    <w:link w:val="Tekstprzypisudolnego"/>
    <w:locked/>
    <w:rPr>
      <w:rFonts w:cs="Times New Roman"/>
      <w:sz w:val="20"/>
      <w:szCs w:val="20"/>
    </w:rPr>
  </w:style>
  <w:style w:type="character" w:styleId="UyteHipercze">
    <w:name w:val="FollowedHyperlink"/>
    <w:uiPriority w:val="99"/>
    <w:rsid w:val="001E41DB"/>
    <w:rPr>
      <w:rFonts w:cs="Times New Roman"/>
      <w:color w:val="800080"/>
      <w:u w:val="single"/>
    </w:rPr>
  </w:style>
  <w:style w:type="paragraph" w:styleId="Tekstpodstawowy">
    <w:name w:val="Body Text"/>
    <w:basedOn w:val="Normalny"/>
    <w:link w:val="TekstpodstawowyZnak"/>
    <w:rsid w:val="00063640"/>
    <w:pPr>
      <w:spacing w:after="120"/>
    </w:pPr>
    <w:rPr>
      <w:sz w:val="20"/>
      <w:szCs w:val="20"/>
    </w:rPr>
  </w:style>
  <w:style w:type="character" w:customStyle="1" w:styleId="TekstpodstawowyZnak">
    <w:name w:val="Tekst podstawowy Znak"/>
    <w:link w:val="Tekstpodstawowy"/>
    <w:locked/>
    <w:rPr>
      <w:rFonts w:cs="Times New Roman"/>
      <w:sz w:val="24"/>
      <w:szCs w:val="24"/>
    </w:rPr>
  </w:style>
  <w:style w:type="character" w:customStyle="1" w:styleId="Formularz1Znak">
    <w:name w:val="Formularz 1 Znak"/>
    <w:link w:val="Formularz1"/>
    <w:locked/>
    <w:rsid w:val="006954D9"/>
    <w:rPr>
      <w:rFonts w:cs="Times New Roman"/>
      <w:color w:val="000000"/>
      <w:sz w:val="24"/>
      <w:szCs w:val="24"/>
      <w:lang w:eastAsia="en-US"/>
    </w:rPr>
  </w:style>
  <w:style w:type="paragraph" w:customStyle="1" w:styleId="Formularz1">
    <w:name w:val="Formularz 1"/>
    <w:basedOn w:val="Normalny"/>
    <w:link w:val="Formularz1Znak"/>
    <w:qFormat/>
    <w:rsid w:val="006954D9"/>
    <w:pPr>
      <w:spacing w:line="276" w:lineRule="auto"/>
      <w:jc w:val="both"/>
    </w:pPr>
    <w:rPr>
      <w:color w:val="000000"/>
      <w:lang w:eastAsia="en-US"/>
    </w:rPr>
  </w:style>
  <w:style w:type="paragraph" w:styleId="Nagwek">
    <w:name w:val="header"/>
    <w:basedOn w:val="Normalny"/>
    <w:link w:val="NagwekZnak"/>
    <w:unhideWhenUsed/>
    <w:rsid w:val="005154D3"/>
    <w:pPr>
      <w:tabs>
        <w:tab w:val="center" w:pos="4536"/>
        <w:tab w:val="right" w:pos="9072"/>
      </w:tabs>
    </w:pPr>
  </w:style>
  <w:style w:type="character" w:customStyle="1" w:styleId="NagwekZnak">
    <w:name w:val="Nagłówek Znak"/>
    <w:link w:val="Nagwek"/>
    <w:locked/>
    <w:rsid w:val="005154D3"/>
    <w:rPr>
      <w:rFonts w:cs="Times New Roman"/>
      <w:sz w:val="24"/>
      <w:szCs w:val="24"/>
    </w:rPr>
  </w:style>
  <w:style w:type="paragraph" w:styleId="Tytu">
    <w:name w:val="Title"/>
    <w:basedOn w:val="Normalny"/>
    <w:link w:val="TytuZnak"/>
    <w:uiPriority w:val="99"/>
    <w:qFormat/>
    <w:locked/>
    <w:rsid w:val="009B6EBE"/>
    <w:pPr>
      <w:spacing w:line="271" w:lineRule="auto"/>
      <w:jc w:val="center"/>
    </w:pPr>
    <w:rPr>
      <w:rFonts w:ascii="Arial Narrow" w:hAnsi="Arial Narrow"/>
      <w:b/>
      <w:bCs/>
      <w:color w:val="000000"/>
      <w:kern w:val="28"/>
      <w:sz w:val="108"/>
      <w:szCs w:val="108"/>
    </w:rPr>
  </w:style>
  <w:style w:type="character" w:customStyle="1" w:styleId="TytuZnak">
    <w:name w:val="Tytuł Znak"/>
    <w:link w:val="Tytu"/>
    <w:uiPriority w:val="99"/>
    <w:locked/>
    <w:rsid w:val="009B6EBE"/>
    <w:rPr>
      <w:rFonts w:ascii="Arial Narrow" w:hAnsi="Arial Narrow" w:cs="Times New Roman"/>
      <w:b/>
      <w:bCs/>
      <w:color w:val="000000"/>
      <w:kern w:val="28"/>
      <w:sz w:val="108"/>
      <w:szCs w:val="108"/>
    </w:rPr>
  </w:style>
  <w:style w:type="character" w:customStyle="1" w:styleId="Formularznormalny">
    <w:name w:val="Formularz normalny"/>
    <w:uiPriority w:val="1"/>
    <w:qFormat/>
    <w:rsid w:val="008F6E8D"/>
    <w:rPr>
      <w:rFonts w:ascii="Times New Roman" w:hAnsi="Times New Roman" w:cs="Times New Roman"/>
      <w:color w:val="000000"/>
      <w:sz w:val="24"/>
      <w:u w:val="none"/>
      <w:effect w:val="none"/>
    </w:rPr>
  </w:style>
  <w:style w:type="paragraph" w:customStyle="1" w:styleId="Akapitzlist1">
    <w:name w:val="Akapit z listą1"/>
    <w:basedOn w:val="Normalny"/>
    <w:uiPriority w:val="99"/>
    <w:rsid w:val="004A729F"/>
    <w:pPr>
      <w:spacing w:after="200" w:line="276" w:lineRule="auto"/>
      <w:ind w:left="720"/>
    </w:pPr>
    <w:rPr>
      <w:rFonts w:ascii="Calibri" w:hAnsi="Calibri" w:cs="Calibri"/>
      <w:sz w:val="22"/>
      <w:szCs w:val="22"/>
    </w:rPr>
  </w:style>
  <w:style w:type="paragraph" w:styleId="Akapitzlist">
    <w:name w:val="List Paragraph"/>
    <w:aliases w:val="Akapit z listą BS,List Paragraph"/>
    <w:basedOn w:val="Normalny"/>
    <w:link w:val="AkapitzlistZnak"/>
    <w:uiPriority w:val="34"/>
    <w:qFormat/>
    <w:rsid w:val="00827590"/>
    <w:pPr>
      <w:spacing w:after="160" w:line="300" w:lineRule="auto"/>
      <w:ind w:left="720"/>
      <w:contextualSpacing/>
    </w:pPr>
    <w:rPr>
      <w:szCs w:val="21"/>
      <w:lang w:eastAsia="en-US"/>
    </w:rPr>
  </w:style>
  <w:style w:type="character" w:customStyle="1" w:styleId="AkapitzlistZnak">
    <w:name w:val="Akapit z listą Znak"/>
    <w:aliases w:val="Akapit z listą BS Znak,List Paragraph Znak"/>
    <w:link w:val="Akapitzlist"/>
    <w:uiPriority w:val="34"/>
    <w:rsid w:val="00827590"/>
    <w:rPr>
      <w:rFonts w:eastAsia="Times New Roman" w:cs="Times New Roman"/>
      <w:sz w:val="24"/>
      <w:szCs w:val="21"/>
      <w:lang w:eastAsia="en-US"/>
    </w:rPr>
  </w:style>
  <w:style w:type="paragraph" w:styleId="Tekstpodstawowywcity2">
    <w:name w:val="Body Text Indent 2"/>
    <w:basedOn w:val="Normalny"/>
    <w:link w:val="Tekstpodstawowywcity2Znak"/>
    <w:uiPriority w:val="99"/>
    <w:semiHidden/>
    <w:unhideWhenUsed/>
    <w:rsid w:val="004B153D"/>
    <w:pPr>
      <w:spacing w:after="120" w:line="480" w:lineRule="auto"/>
      <w:ind w:left="283"/>
    </w:pPr>
  </w:style>
  <w:style w:type="character" w:customStyle="1" w:styleId="Tekstpodstawowywcity2Znak">
    <w:name w:val="Tekst podstawowy wcięty 2 Znak"/>
    <w:link w:val="Tekstpodstawowywcity2"/>
    <w:uiPriority w:val="99"/>
    <w:semiHidden/>
    <w:rsid w:val="004B153D"/>
    <w:rPr>
      <w:sz w:val="24"/>
      <w:szCs w:val="24"/>
    </w:rPr>
  </w:style>
  <w:style w:type="paragraph" w:customStyle="1" w:styleId="Text4">
    <w:name w:val="Text 4"/>
    <w:basedOn w:val="Normalny"/>
    <w:rsid w:val="004B153D"/>
    <w:pPr>
      <w:tabs>
        <w:tab w:val="left" w:pos="2302"/>
      </w:tabs>
      <w:spacing w:after="60" w:line="360" w:lineRule="auto"/>
      <w:ind w:left="1202" w:firstLine="680"/>
      <w:jc w:val="both"/>
    </w:pPr>
    <w:rPr>
      <w:lang w:eastAsia="en-US"/>
    </w:rPr>
  </w:style>
  <w:style w:type="table" w:styleId="Tabela-Siatka">
    <w:name w:val="Table Grid"/>
    <w:basedOn w:val="Standardowy"/>
    <w:locked/>
    <w:rsid w:val="002D5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4139F5"/>
    <w:rPr>
      <w:sz w:val="16"/>
      <w:szCs w:val="16"/>
    </w:rPr>
  </w:style>
  <w:style w:type="paragraph" w:styleId="Tekstkomentarza">
    <w:name w:val="annotation text"/>
    <w:basedOn w:val="Normalny"/>
    <w:link w:val="TekstkomentarzaZnak"/>
    <w:uiPriority w:val="99"/>
    <w:semiHidden/>
    <w:unhideWhenUsed/>
    <w:rsid w:val="004139F5"/>
    <w:rPr>
      <w:sz w:val="20"/>
      <w:szCs w:val="20"/>
    </w:rPr>
  </w:style>
  <w:style w:type="character" w:customStyle="1" w:styleId="TekstkomentarzaZnak">
    <w:name w:val="Tekst komentarza Znak"/>
    <w:basedOn w:val="Domylnaczcionkaakapitu"/>
    <w:link w:val="Tekstkomentarza"/>
    <w:uiPriority w:val="99"/>
    <w:semiHidden/>
    <w:rsid w:val="004139F5"/>
  </w:style>
  <w:style w:type="paragraph" w:styleId="Tematkomentarza">
    <w:name w:val="annotation subject"/>
    <w:basedOn w:val="Tekstkomentarza"/>
    <w:next w:val="Tekstkomentarza"/>
    <w:link w:val="TematkomentarzaZnak"/>
    <w:uiPriority w:val="99"/>
    <w:semiHidden/>
    <w:unhideWhenUsed/>
    <w:rsid w:val="004139F5"/>
    <w:rPr>
      <w:b/>
      <w:bCs/>
    </w:rPr>
  </w:style>
  <w:style w:type="character" w:customStyle="1" w:styleId="TematkomentarzaZnak">
    <w:name w:val="Temat komentarza Znak"/>
    <w:link w:val="Tematkomentarza"/>
    <w:uiPriority w:val="99"/>
    <w:semiHidden/>
    <w:rsid w:val="004139F5"/>
    <w:rPr>
      <w:b/>
      <w:bCs/>
    </w:rPr>
  </w:style>
  <w:style w:type="paragraph" w:styleId="Tekstdymka">
    <w:name w:val="Balloon Text"/>
    <w:basedOn w:val="Normalny"/>
    <w:link w:val="TekstdymkaZnak"/>
    <w:uiPriority w:val="99"/>
    <w:semiHidden/>
    <w:unhideWhenUsed/>
    <w:rsid w:val="004139F5"/>
    <w:rPr>
      <w:rFonts w:ascii="Tahoma" w:hAnsi="Tahoma" w:cs="Tahoma"/>
      <w:sz w:val="16"/>
      <w:szCs w:val="16"/>
    </w:rPr>
  </w:style>
  <w:style w:type="character" w:customStyle="1" w:styleId="TekstdymkaZnak">
    <w:name w:val="Tekst dymka Znak"/>
    <w:link w:val="Tekstdymka"/>
    <w:uiPriority w:val="99"/>
    <w:semiHidden/>
    <w:rsid w:val="004139F5"/>
    <w:rPr>
      <w:rFonts w:ascii="Tahoma" w:hAnsi="Tahoma" w:cs="Tahoma"/>
      <w:sz w:val="16"/>
      <w:szCs w:val="16"/>
    </w:rPr>
  </w:style>
  <w:style w:type="character" w:customStyle="1" w:styleId="apple-converted-space">
    <w:name w:val="apple-converted-space"/>
    <w:basedOn w:val="Domylnaczcionkaakapitu"/>
    <w:rsid w:val="005D0D13"/>
  </w:style>
  <w:style w:type="character" w:styleId="Tekstzastpczy">
    <w:name w:val="Placeholder Text"/>
    <w:basedOn w:val="Domylnaczcionkaakapitu"/>
    <w:uiPriority w:val="99"/>
    <w:semiHidden/>
    <w:rsid w:val="0053534D"/>
    <w:rPr>
      <w:color w:val="808080"/>
    </w:rPr>
  </w:style>
  <w:style w:type="numbering" w:customStyle="1" w:styleId="Styl1">
    <w:name w:val="Styl1"/>
    <w:uiPriority w:val="99"/>
    <w:rsid w:val="001D0A0B"/>
    <w:pPr>
      <w:numPr>
        <w:numId w:val="11"/>
      </w:numPr>
    </w:pPr>
  </w:style>
  <w:style w:type="table" w:styleId="Jasnecieniowanie">
    <w:name w:val="Light Shading"/>
    <w:basedOn w:val="Standardowy"/>
    <w:uiPriority w:val="60"/>
    <w:rsid w:val="00C459D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Kolorowasiatka">
    <w:name w:val="Colorful Grid"/>
    <w:basedOn w:val="Standardowy"/>
    <w:uiPriority w:val="73"/>
    <w:rsid w:val="00C459D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numbering" w:customStyle="1" w:styleId="Styl2">
    <w:name w:val="Styl2"/>
    <w:uiPriority w:val="99"/>
    <w:rsid w:val="00E22F62"/>
    <w:pPr>
      <w:numPr>
        <w:numId w:val="16"/>
      </w:numPr>
    </w:pPr>
  </w:style>
  <w:style w:type="numbering" w:customStyle="1" w:styleId="Styl3">
    <w:name w:val="Styl3"/>
    <w:uiPriority w:val="99"/>
    <w:rsid w:val="00E22F62"/>
    <w:pPr>
      <w:numPr>
        <w:numId w:val="17"/>
      </w:numPr>
    </w:pPr>
  </w:style>
  <w:style w:type="paragraph" w:customStyle="1" w:styleId="spistreci">
    <w:name w:val="spis treści"/>
    <w:basedOn w:val="Nagwek1"/>
    <w:qFormat/>
    <w:rsid w:val="00783009"/>
    <w:pPr>
      <w:jc w:val="center"/>
    </w:pPr>
    <w:rPr>
      <w:rFonts w:ascii="Cambria" w:hAnsi="Cambria"/>
      <w:kern w:val="32"/>
      <w:sz w:val="22"/>
      <w:szCs w:val="22"/>
      <w:lang w:val="x-none" w:eastAsia="x-none"/>
    </w:rPr>
  </w:style>
  <w:style w:type="paragraph" w:styleId="Spistreci1">
    <w:name w:val="toc 1"/>
    <w:basedOn w:val="Normalny"/>
    <w:next w:val="Normalny"/>
    <w:autoRedefine/>
    <w:uiPriority w:val="39"/>
    <w:locked/>
    <w:rsid w:val="007F0838"/>
    <w:pPr>
      <w:numPr>
        <w:numId w:val="52"/>
      </w:numPr>
      <w:tabs>
        <w:tab w:val="right" w:pos="709"/>
        <w:tab w:val="right" w:leader="dot" w:pos="9062"/>
      </w:tabs>
      <w:spacing w:after="100"/>
    </w:pPr>
    <w:rPr>
      <w:rFonts w:ascii="Cambria" w:hAnsi="Cambria"/>
    </w:rPr>
  </w:style>
  <w:style w:type="paragraph" w:customStyle="1" w:styleId="Spistreci0">
    <w:name w:val="Spis treści"/>
    <w:basedOn w:val="Normalny"/>
    <w:autoRedefine/>
    <w:qFormat/>
    <w:rsid w:val="002F6435"/>
    <w:pPr>
      <w:ind w:left="240"/>
      <w:jc w:val="center"/>
    </w:pPr>
    <w:rPr>
      <w:rFonts w:ascii="Cambria" w:hAnsi="Cambria"/>
      <w:b/>
      <w:sz w:val="22"/>
    </w:rPr>
  </w:style>
  <w:style w:type="character" w:customStyle="1" w:styleId="Nierozpoznanawzmianka1">
    <w:name w:val="Nierozpoznana wzmianka1"/>
    <w:basedOn w:val="Domylnaczcionkaakapitu"/>
    <w:uiPriority w:val="99"/>
    <w:semiHidden/>
    <w:unhideWhenUsed/>
    <w:rsid w:val="00FE53BB"/>
    <w:rPr>
      <w:color w:val="808080"/>
      <w:shd w:val="clear" w:color="auto" w:fill="E6E6E6"/>
    </w:rPr>
  </w:style>
  <w:style w:type="character" w:customStyle="1" w:styleId="Nierozpoznanawzmianka2">
    <w:name w:val="Nierozpoznana wzmianka2"/>
    <w:basedOn w:val="Domylnaczcionkaakapitu"/>
    <w:uiPriority w:val="99"/>
    <w:semiHidden/>
    <w:unhideWhenUsed/>
    <w:rsid w:val="00496A34"/>
    <w:rPr>
      <w:color w:val="808080"/>
      <w:shd w:val="clear" w:color="auto" w:fill="E6E6E6"/>
    </w:rPr>
  </w:style>
  <w:style w:type="character" w:customStyle="1" w:styleId="UnresolvedMention">
    <w:name w:val="Unresolved Mention"/>
    <w:basedOn w:val="Domylnaczcionkaakapitu"/>
    <w:uiPriority w:val="99"/>
    <w:semiHidden/>
    <w:unhideWhenUsed/>
    <w:rsid w:val="00047FA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qFormat="1"/>
    <w:lsdException w:name="header" w:uiPriority="0"/>
    <w:lsdException w:name="caption" w:locked="1" w:uiPriority="0" w:qFormat="1"/>
    <w:lsdException w:name="footnote reference"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52F1"/>
    <w:rPr>
      <w:sz w:val="24"/>
      <w:szCs w:val="24"/>
    </w:rPr>
  </w:style>
  <w:style w:type="paragraph" w:styleId="Nagwek1">
    <w:name w:val="heading 1"/>
    <w:basedOn w:val="Normalny"/>
    <w:next w:val="Normalny"/>
    <w:link w:val="Nagwek1Znak"/>
    <w:uiPriority w:val="99"/>
    <w:qFormat/>
    <w:rsid w:val="000B4295"/>
    <w:pPr>
      <w:keepNext/>
      <w:jc w:val="both"/>
      <w:outlineLvl w:val="0"/>
    </w:pPr>
    <w:rPr>
      <w:b/>
      <w:bCs/>
    </w:rPr>
  </w:style>
  <w:style w:type="paragraph" w:styleId="Nagwek3">
    <w:name w:val="heading 3"/>
    <w:basedOn w:val="Normalny"/>
    <w:next w:val="Normalny"/>
    <w:link w:val="Nagwek3Znak"/>
    <w:uiPriority w:val="99"/>
    <w:qFormat/>
    <w:rsid w:val="00701605"/>
    <w:pPr>
      <w:keepNext/>
      <w:spacing w:before="240" w:after="60"/>
      <w:outlineLvl w:val="2"/>
    </w:pPr>
    <w:rPr>
      <w:rFonts w:ascii="Arial" w:hAnsi="Arial" w:cs="Arial"/>
      <w:b/>
      <w:bCs/>
      <w:sz w:val="26"/>
      <w:szCs w:val="26"/>
    </w:rPr>
  </w:style>
  <w:style w:type="paragraph" w:styleId="Nagwek5">
    <w:name w:val="heading 5"/>
    <w:basedOn w:val="Normalny"/>
    <w:next w:val="Normalny"/>
    <w:link w:val="Nagwek5Znak"/>
    <w:uiPriority w:val="99"/>
    <w:qFormat/>
    <w:rsid w:val="00F0394E"/>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Pr>
      <w:rFonts w:ascii="Cambria" w:hAnsi="Cambria" w:cs="Times New Roman"/>
      <w:b/>
      <w:bCs/>
      <w:kern w:val="32"/>
      <w:sz w:val="32"/>
      <w:szCs w:val="32"/>
    </w:rPr>
  </w:style>
  <w:style w:type="character" w:customStyle="1" w:styleId="Nagwek3Znak">
    <w:name w:val="Nagłówek 3 Znak"/>
    <w:link w:val="Nagwek3"/>
    <w:uiPriority w:val="99"/>
    <w:locked/>
    <w:rsid w:val="00701605"/>
    <w:rPr>
      <w:rFonts w:ascii="Arial" w:hAnsi="Arial" w:cs="Arial"/>
      <w:b/>
      <w:bCs/>
      <w:sz w:val="26"/>
      <w:szCs w:val="26"/>
      <w:lang w:val="pl-PL" w:eastAsia="pl-PL" w:bidi="ar-SA"/>
    </w:rPr>
  </w:style>
  <w:style w:type="character" w:customStyle="1" w:styleId="Nagwek5Znak">
    <w:name w:val="Nagłówek 5 Znak"/>
    <w:link w:val="Nagwek5"/>
    <w:uiPriority w:val="99"/>
    <w:semiHidden/>
    <w:locked/>
    <w:rsid w:val="00F0394E"/>
    <w:rPr>
      <w:rFonts w:cs="Times New Roman"/>
      <w:b/>
      <w:bCs/>
      <w:i/>
      <w:iCs/>
      <w:sz w:val="26"/>
      <w:szCs w:val="26"/>
      <w:lang w:val="pl-PL" w:eastAsia="pl-PL" w:bidi="ar-SA"/>
    </w:rPr>
  </w:style>
  <w:style w:type="character" w:customStyle="1" w:styleId="Nagwek2ParagraafZnak">
    <w:name w:val="Nagłówek 2.Paragraaf Znak"/>
    <w:uiPriority w:val="99"/>
    <w:rsid w:val="00701605"/>
    <w:rPr>
      <w:rFonts w:cs="Times New Roman"/>
      <w:b/>
      <w:sz w:val="24"/>
      <w:lang w:val="pl-PL" w:eastAsia="pl-PL" w:bidi="ar-SA"/>
    </w:rPr>
  </w:style>
  <w:style w:type="paragraph" w:customStyle="1" w:styleId="Text2">
    <w:name w:val="Text 2"/>
    <w:basedOn w:val="Normalny"/>
    <w:uiPriority w:val="99"/>
    <w:rsid w:val="00F0394E"/>
    <w:pPr>
      <w:tabs>
        <w:tab w:val="left" w:pos="2302"/>
      </w:tabs>
      <w:spacing w:after="240"/>
      <w:ind w:left="1202"/>
      <w:jc w:val="both"/>
    </w:pPr>
    <w:rPr>
      <w:lang w:val="en-GB" w:eastAsia="en-US"/>
    </w:rPr>
  </w:style>
  <w:style w:type="character" w:styleId="Hipercze">
    <w:name w:val="Hyperlink"/>
    <w:uiPriority w:val="99"/>
    <w:rsid w:val="00DA476A"/>
    <w:rPr>
      <w:rFonts w:cs="Times New Roman"/>
      <w:color w:val="0000FF"/>
      <w:u w:val="single"/>
    </w:rPr>
  </w:style>
  <w:style w:type="paragraph" w:customStyle="1" w:styleId="tekstZPORR">
    <w:name w:val="tekst ZPORR"/>
    <w:basedOn w:val="Normalny"/>
    <w:uiPriority w:val="99"/>
    <w:rsid w:val="003C39D2"/>
    <w:pPr>
      <w:overflowPunct w:val="0"/>
      <w:autoSpaceDE w:val="0"/>
      <w:autoSpaceDN w:val="0"/>
      <w:adjustRightInd w:val="0"/>
      <w:spacing w:after="120"/>
      <w:ind w:firstLine="567"/>
      <w:jc w:val="both"/>
    </w:pPr>
    <w:rPr>
      <w:szCs w:val="20"/>
    </w:rPr>
  </w:style>
  <w:style w:type="paragraph" w:customStyle="1" w:styleId="Default">
    <w:name w:val="Default"/>
    <w:rsid w:val="00374F44"/>
    <w:pPr>
      <w:autoSpaceDE w:val="0"/>
      <w:autoSpaceDN w:val="0"/>
      <w:adjustRightInd w:val="0"/>
    </w:pPr>
    <w:rPr>
      <w:color w:val="000000"/>
      <w:sz w:val="24"/>
      <w:szCs w:val="24"/>
    </w:rPr>
  </w:style>
  <w:style w:type="paragraph" w:styleId="Stopka">
    <w:name w:val="footer"/>
    <w:basedOn w:val="Normalny"/>
    <w:link w:val="StopkaZnak"/>
    <w:uiPriority w:val="99"/>
    <w:rsid w:val="000D606D"/>
    <w:pPr>
      <w:tabs>
        <w:tab w:val="center" w:pos="4536"/>
        <w:tab w:val="right" w:pos="9072"/>
      </w:tabs>
    </w:pPr>
  </w:style>
  <w:style w:type="character" w:customStyle="1" w:styleId="StopkaZnak">
    <w:name w:val="Stopka Znak"/>
    <w:link w:val="Stopka"/>
    <w:uiPriority w:val="99"/>
    <w:locked/>
    <w:rPr>
      <w:rFonts w:cs="Times New Roman"/>
      <w:sz w:val="24"/>
      <w:szCs w:val="24"/>
    </w:rPr>
  </w:style>
  <w:style w:type="character" w:styleId="Numerstrony">
    <w:name w:val="page number"/>
    <w:uiPriority w:val="99"/>
    <w:rsid w:val="000D606D"/>
    <w:rPr>
      <w:rFonts w:cs="Times New Roman"/>
    </w:rPr>
  </w:style>
  <w:style w:type="paragraph" w:styleId="Listapunktowana2">
    <w:name w:val="List Bullet 2"/>
    <w:basedOn w:val="Normalny"/>
    <w:link w:val="Listapunktowana2Znak"/>
    <w:uiPriority w:val="99"/>
    <w:rsid w:val="00E94F2E"/>
    <w:pPr>
      <w:numPr>
        <w:numId w:val="1"/>
      </w:numPr>
      <w:spacing w:after="240"/>
      <w:jc w:val="both"/>
    </w:pPr>
    <w:rPr>
      <w:szCs w:val="20"/>
      <w:lang w:val="en-GB" w:eastAsia="en-US"/>
    </w:rPr>
  </w:style>
  <w:style w:type="character" w:customStyle="1" w:styleId="Listapunktowana2Znak">
    <w:name w:val="Lista punktowana 2 Znak"/>
    <w:link w:val="Listapunktowana2"/>
    <w:uiPriority w:val="99"/>
    <w:locked/>
    <w:rsid w:val="00E94F2E"/>
    <w:rPr>
      <w:sz w:val="24"/>
      <w:lang w:val="en-GB"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7A7114"/>
    <w:rPr>
      <w:rFonts w:cs="Times New Roman"/>
      <w:vertAlign w:val="superscript"/>
    </w:rPr>
  </w:style>
  <w:style w:type="paragraph" w:styleId="Tekstprzypisudolnego">
    <w:name w:val="footnote text"/>
    <w:aliases w:val="Podrozdział,Footnote,Tekst przypisu,-E Fuﬂnotentext,Fuﬂnotentext Ursprung,footnote text,Fußnotentext Ursprung,-E Fußnotentext,Fußnote,Podrozdzia3,Footnote text,Tekst przypisu Znak Znak Znak Znak,Znak,FOOTNOTES,o,fn,Znak Znak"/>
    <w:basedOn w:val="Normalny"/>
    <w:link w:val="TekstprzypisudolnegoZnak"/>
    <w:qFormat/>
    <w:rsid w:val="007A7114"/>
    <w:rPr>
      <w:sz w:val="20"/>
      <w:szCs w:val="20"/>
    </w:rPr>
  </w:style>
  <w:style w:type="character" w:customStyle="1" w:styleId="TekstprzypisudolnegoZnak">
    <w:name w:val="Tekst przypisu dolnego Znak"/>
    <w:aliases w:val="Podrozdział Znak,Footnote Znak,Tekst przypisu Znak,-E Fuﬂnotentext Znak,Fuﬂnotentext Ursprung Znak,footnote text Znak,Fußnotentext Ursprung Znak,-E Fußnotentext Znak,Fußnote Znak,Podrozdzia3 Znak,Footnote text Znak,Znak Znak1"/>
    <w:link w:val="Tekstprzypisudolnego"/>
    <w:locked/>
    <w:rPr>
      <w:rFonts w:cs="Times New Roman"/>
      <w:sz w:val="20"/>
      <w:szCs w:val="20"/>
    </w:rPr>
  </w:style>
  <w:style w:type="character" w:styleId="UyteHipercze">
    <w:name w:val="FollowedHyperlink"/>
    <w:uiPriority w:val="99"/>
    <w:rsid w:val="001E41DB"/>
    <w:rPr>
      <w:rFonts w:cs="Times New Roman"/>
      <w:color w:val="800080"/>
      <w:u w:val="single"/>
    </w:rPr>
  </w:style>
  <w:style w:type="paragraph" w:styleId="Tekstpodstawowy">
    <w:name w:val="Body Text"/>
    <w:basedOn w:val="Normalny"/>
    <w:link w:val="TekstpodstawowyZnak"/>
    <w:rsid w:val="00063640"/>
    <w:pPr>
      <w:spacing w:after="120"/>
    </w:pPr>
    <w:rPr>
      <w:sz w:val="20"/>
      <w:szCs w:val="20"/>
    </w:rPr>
  </w:style>
  <w:style w:type="character" w:customStyle="1" w:styleId="TekstpodstawowyZnak">
    <w:name w:val="Tekst podstawowy Znak"/>
    <w:link w:val="Tekstpodstawowy"/>
    <w:locked/>
    <w:rPr>
      <w:rFonts w:cs="Times New Roman"/>
      <w:sz w:val="24"/>
      <w:szCs w:val="24"/>
    </w:rPr>
  </w:style>
  <w:style w:type="character" w:customStyle="1" w:styleId="Formularz1Znak">
    <w:name w:val="Formularz 1 Znak"/>
    <w:link w:val="Formularz1"/>
    <w:locked/>
    <w:rsid w:val="006954D9"/>
    <w:rPr>
      <w:rFonts w:cs="Times New Roman"/>
      <w:color w:val="000000"/>
      <w:sz w:val="24"/>
      <w:szCs w:val="24"/>
      <w:lang w:eastAsia="en-US"/>
    </w:rPr>
  </w:style>
  <w:style w:type="paragraph" w:customStyle="1" w:styleId="Formularz1">
    <w:name w:val="Formularz 1"/>
    <w:basedOn w:val="Normalny"/>
    <w:link w:val="Formularz1Znak"/>
    <w:qFormat/>
    <w:rsid w:val="006954D9"/>
    <w:pPr>
      <w:spacing w:line="276" w:lineRule="auto"/>
      <w:jc w:val="both"/>
    </w:pPr>
    <w:rPr>
      <w:color w:val="000000"/>
      <w:lang w:eastAsia="en-US"/>
    </w:rPr>
  </w:style>
  <w:style w:type="paragraph" w:styleId="Nagwek">
    <w:name w:val="header"/>
    <w:basedOn w:val="Normalny"/>
    <w:link w:val="NagwekZnak"/>
    <w:unhideWhenUsed/>
    <w:rsid w:val="005154D3"/>
    <w:pPr>
      <w:tabs>
        <w:tab w:val="center" w:pos="4536"/>
        <w:tab w:val="right" w:pos="9072"/>
      </w:tabs>
    </w:pPr>
  </w:style>
  <w:style w:type="character" w:customStyle="1" w:styleId="NagwekZnak">
    <w:name w:val="Nagłówek Znak"/>
    <w:link w:val="Nagwek"/>
    <w:locked/>
    <w:rsid w:val="005154D3"/>
    <w:rPr>
      <w:rFonts w:cs="Times New Roman"/>
      <w:sz w:val="24"/>
      <w:szCs w:val="24"/>
    </w:rPr>
  </w:style>
  <w:style w:type="paragraph" w:styleId="Tytu">
    <w:name w:val="Title"/>
    <w:basedOn w:val="Normalny"/>
    <w:link w:val="TytuZnak"/>
    <w:uiPriority w:val="99"/>
    <w:qFormat/>
    <w:locked/>
    <w:rsid w:val="009B6EBE"/>
    <w:pPr>
      <w:spacing w:line="271" w:lineRule="auto"/>
      <w:jc w:val="center"/>
    </w:pPr>
    <w:rPr>
      <w:rFonts w:ascii="Arial Narrow" w:hAnsi="Arial Narrow"/>
      <w:b/>
      <w:bCs/>
      <w:color w:val="000000"/>
      <w:kern w:val="28"/>
      <w:sz w:val="108"/>
      <w:szCs w:val="108"/>
    </w:rPr>
  </w:style>
  <w:style w:type="character" w:customStyle="1" w:styleId="TytuZnak">
    <w:name w:val="Tytuł Znak"/>
    <w:link w:val="Tytu"/>
    <w:uiPriority w:val="99"/>
    <w:locked/>
    <w:rsid w:val="009B6EBE"/>
    <w:rPr>
      <w:rFonts w:ascii="Arial Narrow" w:hAnsi="Arial Narrow" w:cs="Times New Roman"/>
      <w:b/>
      <w:bCs/>
      <w:color w:val="000000"/>
      <w:kern w:val="28"/>
      <w:sz w:val="108"/>
      <w:szCs w:val="108"/>
    </w:rPr>
  </w:style>
  <w:style w:type="character" w:customStyle="1" w:styleId="Formularznormalny">
    <w:name w:val="Formularz normalny"/>
    <w:uiPriority w:val="1"/>
    <w:qFormat/>
    <w:rsid w:val="008F6E8D"/>
    <w:rPr>
      <w:rFonts w:ascii="Times New Roman" w:hAnsi="Times New Roman" w:cs="Times New Roman"/>
      <w:color w:val="000000"/>
      <w:sz w:val="24"/>
      <w:u w:val="none"/>
      <w:effect w:val="none"/>
    </w:rPr>
  </w:style>
  <w:style w:type="paragraph" w:customStyle="1" w:styleId="Akapitzlist1">
    <w:name w:val="Akapit z listą1"/>
    <w:basedOn w:val="Normalny"/>
    <w:uiPriority w:val="99"/>
    <w:rsid w:val="004A729F"/>
    <w:pPr>
      <w:spacing w:after="200" w:line="276" w:lineRule="auto"/>
      <w:ind w:left="720"/>
    </w:pPr>
    <w:rPr>
      <w:rFonts w:ascii="Calibri" w:hAnsi="Calibri" w:cs="Calibri"/>
      <w:sz w:val="22"/>
      <w:szCs w:val="22"/>
    </w:rPr>
  </w:style>
  <w:style w:type="paragraph" w:styleId="Akapitzlist">
    <w:name w:val="List Paragraph"/>
    <w:aliases w:val="Akapit z listą BS,List Paragraph"/>
    <w:basedOn w:val="Normalny"/>
    <w:link w:val="AkapitzlistZnak"/>
    <w:uiPriority w:val="34"/>
    <w:qFormat/>
    <w:rsid w:val="00827590"/>
    <w:pPr>
      <w:spacing w:after="160" w:line="300" w:lineRule="auto"/>
      <w:ind w:left="720"/>
      <w:contextualSpacing/>
    </w:pPr>
    <w:rPr>
      <w:szCs w:val="21"/>
      <w:lang w:eastAsia="en-US"/>
    </w:rPr>
  </w:style>
  <w:style w:type="character" w:customStyle="1" w:styleId="AkapitzlistZnak">
    <w:name w:val="Akapit z listą Znak"/>
    <w:aliases w:val="Akapit z listą BS Znak,List Paragraph Znak"/>
    <w:link w:val="Akapitzlist"/>
    <w:uiPriority w:val="34"/>
    <w:rsid w:val="00827590"/>
    <w:rPr>
      <w:rFonts w:eastAsia="Times New Roman" w:cs="Times New Roman"/>
      <w:sz w:val="24"/>
      <w:szCs w:val="21"/>
      <w:lang w:eastAsia="en-US"/>
    </w:rPr>
  </w:style>
  <w:style w:type="paragraph" w:styleId="Tekstpodstawowywcity2">
    <w:name w:val="Body Text Indent 2"/>
    <w:basedOn w:val="Normalny"/>
    <w:link w:val="Tekstpodstawowywcity2Znak"/>
    <w:uiPriority w:val="99"/>
    <w:semiHidden/>
    <w:unhideWhenUsed/>
    <w:rsid w:val="004B153D"/>
    <w:pPr>
      <w:spacing w:after="120" w:line="480" w:lineRule="auto"/>
      <w:ind w:left="283"/>
    </w:pPr>
  </w:style>
  <w:style w:type="character" w:customStyle="1" w:styleId="Tekstpodstawowywcity2Znak">
    <w:name w:val="Tekst podstawowy wcięty 2 Znak"/>
    <w:link w:val="Tekstpodstawowywcity2"/>
    <w:uiPriority w:val="99"/>
    <w:semiHidden/>
    <w:rsid w:val="004B153D"/>
    <w:rPr>
      <w:sz w:val="24"/>
      <w:szCs w:val="24"/>
    </w:rPr>
  </w:style>
  <w:style w:type="paragraph" w:customStyle="1" w:styleId="Text4">
    <w:name w:val="Text 4"/>
    <w:basedOn w:val="Normalny"/>
    <w:rsid w:val="004B153D"/>
    <w:pPr>
      <w:tabs>
        <w:tab w:val="left" w:pos="2302"/>
      </w:tabs>
      <w:spacing w:after="60" w:line="360" w:lineRule="auto"/>
      <w:ind w:left="1202" w:firstLine="680"/>
      <w:jc w:val="both"/>
    </w:pPr>
    <w:rPr>
      <w:lang w:eastAsia="en-US"/>
    </w:rPr>
  </w:style>
  <w:style w:type="table" w:styleId="Tabela-Siatka">
    <w:name w:val="Table Grid"/>
    <w:basedOn w:val="Standardowy"/>
    <w:locked/>
    <w:rsid w:val="002D5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4139F5"/>
    <w:rPr>
      <w:sz w:val="16"/>
      <w:szCs w:val="16"/>
    </w:rPr>
  </w:style>
  <w:style w:type="paragraph" w:styleId="Tekstkomentarza">
    <w:name w:val="annotation text"/>
    <w:basedOn w:val="Normalny"/>
    <w:link w:val="TekstkomentarzaZnak"/>
    <w:uiPriority w:val="99"/>
    <w:semiHidden/>
    <w:unhideWhenUsed/>
    <w:rsid w:val="004139F5"/>
    <w:rPr>
      <w:sz w:val="20"/>
      <w:szCs w:val="20"/>
    </w:rPr>
  </w:style>
  <w:style w:type="character" w:customStyle="1" w:styleId="TekstkomentarzaZnak">
    <w:name w:val="Tekst komentarza Znak"/>
    <w:basedOn w:val="Domylnaczcionkaakapitu"/>
    <w:link w:val="Tekstkomentarza"/>
    <w:uiPriority w:val="99"/>
    <w:semiHidden/>
    <w:rsid w:val="004139F5"/>
  </w:style>
  <w:style w:type="paragraph" w:styleId="Tematkomentarza">
    <w:name w:val="annotation subject"/>
    <w:basedOn w:val="Tekstkomentarza"/>
    <w:next w:val="Tekstkomentarza"/>
    <w:link w:val="TematkomentarzaZnak"/>
    <w:uiPriority w:val="99"/>
    <w:semiHidden/>
    <w:unhideWhenUsed/>
    <w:rsid w:val="004139F5"/>
    <w:rPr>
      <w:b/>
      <w:bCs/>
    </w:rPr>
  </w:style>
  <w:style w:type="character" w:customStyle="1" w:styleId="TematkomentarzaZnak">
    <w:name w:val="Temat komentarza Znak"/>
    <w:link w:val="Tematkomentarza"/>
    <w:uiPriority w:val="99"/>
    <w:semiHidden/>
    <w:rsid w:val="004139F5"/>
    <w:rPr>
      <w:b/>
      <w:bCs/>
    </w:rPr>
  </w:style>
  <w:style w:type="paragraph" w:styleId="Tekstdymka">
    <w:name w:val="Balloon Text"/>
    <w:basedOn w:val="Normalny"/>
    <w:link w:val="TekstdymkaZnak"/>
    <w:uiPriority w:val="99"/>
    <w:semiHidden/>
    <w:unhideWhenUsed/>
    <w:rsid w:val="004139F5"/>
    <w:rPr>
      <w:rFonts w:ascii="Tahoma" w:hAnsi="Tahoma" w:cs="Tahoma"/>
      <w:sz w:val="16"/>
      <w:szCs w:val="16"/>
    </w:rPr>
  </w:style>
  <w:style w:type="character" w:customStyle="1" w:styleId="TekstdymkaZnak">
    <w:name w:val="Tekst dymka Znak"/>
    <w:link w:val="Tekstdymka"/>
    <w:uiPriority w:val="99"/>
    <w:semiHidden/>
    <w:rsid w:val="004139F5"/>
    <w:rPr>
      <w:rFonts w:ascii="Tahoma" w:hAnsi="Tahoma" w:cs="Tahoma"/>
      <w:sz w:val="16"/>
      <w:szCs w:val="16"/>
    </w:rPr>
  </w:style>
  <w:style w:type="character" w:customStyle="1" w:styleId="apple-converted-space">
    <w:name w:val="apple-converted-space"/>
    <w:basedOn w:val="Domylnaczcionkaakapitu"/>
    <w:rsid w:val="005D0D13"/>
  </w:style>
  <w:style w:type="character" w:styleId="Tekstzastpczy">
    <w:name w:val="Placeholder Text"/>
    <w:basedOn w:val="Domylnaczcionkaakapitu"/>
    <w:uiPriority w:val="99"/>
    <w:semiHidden/>
    <w:rsid w:val="0053534D"/>
    <w:rPr>
      <w:color w:val="808080"/>
    </w:rPr>
  </w:style>
  <w:style w:type="numbering" w:customStyle="1" w:styleId="Styl1">
    <w:name w:val="Styl1"/>
    <w:uiPriority w:val="99"/>
    <w:rsid w:val="001D0A0B"/>
    <w:pPr>
      <w:numPr>
        <w:numId w:val="11"/>
      </w:numPr>
    </w:pPr>
  </w:style>
  <w:style w:type="table" w:styleId="Jasnecieniowanie">
    <w:name w:val="Light Shading"/>
    <w:basedOn w:val="Standardowy"/>
    <w:uiPriority w:val="60"/>
    <w:rsid w:val="00C459D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Kolorowasiatka">
    <w:name w:val="Colorful Grid"/>
    <w:basedOn w:val="Standardowy"/>
    <w:uiPriority w:val="73"/>
    <w:rsid w:val="00C459D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numbering" w:customStyle="1" w:styleId="Styl2">
    <w:name w:val="Styl2"/>
    <w:uiPriority w:val="99"/>
    <w:rsid w:val="00E22F62"/>
    <w:pPr>
      <w:numPr>
        <w:numId w:val="16"/>
      </w:numPr>
    </w:pPr>
  </w:style>
  <w:style w:type="numbering" w:customStyle="1" w:styleId="Styl3">
    <w:name w:val="Styl3"/>
    <w:uiPriority w:val="99"/>
    <w:rsid w:val="00E22F62"/>
    <w:pPr>
      <w:numPr>
        <w:numId w:val="17"/>
      </w:numPr>
    </w:pPr>
  </w:style>
  <w:style w:type="paragraph" w:customStyle="1" w:styleId="spistreci">
    <w:name w:val="spis treści"/>
    <w:basedOn w:val="Nagwek1"/>
    <w:qFormat/>
    <w:rsid w:val="00783009"/>
    <w:pPr>
      <w:jc w:val="center"/>
    </w:pPr>
    <w:rPr>
      <w:rFonts w:ascii="Cambria" w:hAnsi="Cambria"/>
      <w:kern w:val="32"/>
      <w:sz w:val="22"/>
      <w:szCs w:val="22"/>
      <w:lang w:val="x-none" w:eastAsia="x-none"/>
    </w:rPr>
  </w:style>
  <w:style w:type="paragraph" w:styleId="Spistreci1">
    <w:name w:val="toc 1"/>
    <w:basedOn w:val="Normalny"/>
    <w:next w:val="Normalny"/>
    <w:autoRedefine/>
    <w:uiPriority w:val="39"/>
    <w:locked/>
    <w:rsid w:val="007F0838"/>
    <w:pPr>
      <w:numPr>
        <w:numId w:val="52"/>
      </w:numPr>
      <w:tabs>
        <w:tab w:val="right" w:pos="709"/>
        <w:tab w:val="right" w:leader="dot" w:pos="9062"/>
      </w:tabs>
      <w:spacing w:after="100"/>
    </w:pPr>
    <w:rPr>
      <w:rFonts w:ascii="Cambria" w:hAnsi="Cambria"/>
    </w:rPr>
  </w:style>
  <w:style w:type="paragraph" w:customStyle="1" w:styleId="Spistreci0">
    <w:name w:val="Spis treści"/>
    <w:basedOn w:val="Normalny"/>
    <w:autoRedefine/>
    <w:qFormat/>
    <w:rsid w:val="002F6435"/>
    <w:pPr>
      <w:ind w:left="240"/>
      <w:jc w:val="center"/>
    </w:pPr>
    <w:rPr>
      <w:rFonts w:ascii="Cambria" w:hAnsi="Cambria"/>
      <w:b/>
      <w:sz w:val="22"/>
    </w:rPr>
  </w:style>
  <w:style w:type="character" w:customStyle="1" w:styleId="Nierozpoznanawzmianka1">
    <w:name w:val="Nierozpoznana wzmianka1"/>
    <w:basedOn w:val="Domylnaczcionkaakapitu"/>
    <w:uiPriority w:val="99"/>
    <w:semiHidden/>
    <w:unhideWhenUsed/>
    <w:rsid w:val="00FE53BB"/>
    <w:rPr>
      <w:color w:val="808080"/>
      <w:shd w:val="clear" w:color="auto" w:fill="E6E6E6"/>
    </w:rPr>
  </w:style>
  <w:style w:type="character" w:customStyle="1" w:styleId="Nierozpoznanawzmianka2">
    <w:name w:val="Nierozpoznana wzmianka2"/>
    <w:basedOn w:val="Domylnaczcionkaakapitu"/>
    <w:uiPriority w:val="99"/>
    <w:semiHidden/>
    <w:unhideWhenUsed/>
    <w:rsid w:val="00496A34"/>
    <w:rPr>
      <w:color w:val="808080"/>
      <w:shd w:val="clear" w:color="auto" w:fill="E6E6E6"/>
    </w:rPr>
  </w:style>
  <w:style w:type="character" w:customStyle="1" w:styleId="UnresolvedMention">
    <w:name w:val="Unresolved Mention"/>
    <w:basedOn w:val="Domylnaczcionkaakapitu"/>
    <w:uiPriority w:val="99"/>
    <w:semiHidden/>
    <w:unhideWhenUsed/>
    <w:rsid w:val="00047FA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43013">
      <w:bodyDiv w:val="1"/>
      <w:marLeft w:val="0"/>
      <w:marRight w:val="0"/>
      <w:marTop w:val="0"/>
      <w:marBottom w:val="0"/>
      <w:divBdr>
        <w:top w:val="none" w:sz="0" w:space="0" w:color="auto"/>
        <w:left w:val="none" w:sz="0" w:space="0" w:color="auto"/>
        <w:bottom w:val="none" w:sz="0" w:space="0" w:color="auto"/>
        <w:right w:val="none" w:sz="0" w:space="0" w:color="auto"/>
      </w:divBdr>
    </w:div>
    <w:div w:id="121465312">
      <w:bodyDiv w:val="1"/>
      <w:marLeft w:val="0"/>
      <w:marRight w:val="0"/>
      <w:marTop w:val="0"/>
      <w:marBottom w:val="0"/>
      <w:divBdr>
        <w:top w:val="none" w:sz="0" w:space="0" w:color="auto"/>
        <w:left w:val="none" w:sz="0" w:space="0" w:color="auto"/>
        <w:bottom w:val="none" w:sz="0" w:space="0" w:color="auto"/>
        <w:right w:val="none" w:sz="0" w:space="0" w:color="auto"/>
      </w:divBdr>
      <w:divsChild>
        <w:div w:id="1859273627">
          <w:marLeft w:val="0"/>
          <w:marRight w:val="0"/>
          <w:marTop w:val="0"/>
          <w:marBottom w:val="0"/>
          <w:divBdr>
            <w:top w:val="none" w:sz="0" w:space="0" w:color="auto"/>
            <w:left w:val="none" w:sz="0" w:space="0" w:color="auto"/>
            <w:bottom w:val="none" w:sz="0" w:space="0" w:color="auto"/>
            <w:right w:val="none" w:sz="0" w:space="0" w:color="auto"/>
          </w:divBdr>
        </w:div>
        <w:div w:id="664893930">
          <w:marLeft w:val="0"/>
          <w:marRight w:val="0"/>
          <w:marTop w:val="0"/>
          <w:marBottom w:val="0"/>
          <w:divBdr>
            <w:top w:val="none" w:sz="0" w:space="0" w:color="auto"/>
            <w:left w:val="none" w:sz="0" w:space="0" w:color="auto"/>
            <w:bottom w:val="none" w:sz="0" w:space="0" w:color="auto"/>
            <w:right w:val="none" w:sz="0" w:space="0" w:color="auto"/>
          </w:divBdr>
        </w:div>
        <w:div w:id="825826291">
          <w:marLeft w:val="0"/>
          <w:marRight w:val="0"/>
          <w:marTop w:val="0"/>
          <w:marBottom w:val="0"/>
          <w:divBdr>
            <w:top w:val="none" w:sz="0" w:space="0" w:color="auto"/>
            <w:left w:val="none" w:sz="0" w:space="0" w:color="auto"/>
            <w:bottom w:val="none" w:sz="0" w:space="0" w:color="auto"/>
            <w:right w:val="none" w:sz="0" w:space="0" w:color="auto"/>
          </w:divBdr>
        </w:div>
        <w:div w:id="1312635953">
          <w:marLeft w:val="0"/>
          <w:marRight w:val="0"/>
          <w:marTop w:val="0"/>
          <w:marBottom w:val="0"/>
          <w:divBdr>
            <w:top w:val="none" w:sz="0" w:space="0" w:color="auto"/>
            <w:left w:val="none" w:sz="0" w:space="0" w:color="auto"/>
            <w:bottom w:val="none" w:sz="0" w:space="0" w:color="auto"/>
            <w:right w:val="none" w:sz="0" w:space="0" w:color="auto"/>
          </w:divBdr>
        </w:div>
        <w:div w:id="1093553833">
          <w:marLeft w:val="0"/>
          <w:marRight w:val="0"/>
          <w:marTop w:val="0"/>
          <w:marBottom w:val="0"/>
          <w:divBdr>
            <w:top w:val="none" w:sz="0" w:space="0" w:color="auto"/>
            <w:left w:val="none" w:sz="0" w:space="0" w:color="auto"/>
            <w:bottom w:val="none" w:sz="0" w:space="0" w:color="auto"/>
            <w:right w:val="none" w:sz="0" w:space="0" w:color="auto"/>
          </w:divBdr>
        </w:div>
        <w:div w:id="1019358490">
          <w:marLeft w:val="0"/>
          <w:marRight w:val="0"/>
          <w:marTop w:val="0"/>
          <w:marBottom w:val="0"/>
          <w:divBdr>
            <w:top w:val="none" w:sz="0" w:space="0" w:color="auto"/>
            <w:left w:val="none" w:sz="0" w:space="0" w:color="auto"/>
            <w:bottom w:val="none" w:sz="0" w:space="0" w:color="auto"/>
            <w:right w:val="none" w:sz="0" w:space="0" w:color="auto"/>
          </w:divBdr>
        </w:div>
        <w:div w:id="1453984112">
          <w:marLeft w:val="0"/>
          <w:marRight w:val="0"/>
          <w:marTop w:val="0"/>
          <w:marBottom w:val="0"/>
          <w:divBdr>
            <w:top w:val="none" w:sz="0" w:space="0" w:color="auto"/>
            <w:left w:val="none" w:sz="0" w:space="0" w:color="auto"/>
            <w:bottom w:val="none" w:sz="0" w:space="0" w:color="auto"/>
            <w:right w:val="none" w:sz="0" w:space="0" w:color="auto"/>
          </w:divBdr>
        </w:div>
      </w:divsChild>
    </w:div>
    <w:div w:id="312150653">
      <w:bodyDiv w:val="1"/>
      <w:marLeft w:val="0"/>
      <w:marRight w:val="0"/>
      <w:marTop w:val="0"/>
      <w:marBottom w:val="0"/>
      <w:divBdr>
        <w:top w:val="none" w:sz="0" w:space="0" w:color="auto"/>
        <w:left w:val="none" w:sz="0" w:space="0" w:color="auto"/>
        <w:bottom w:val="none" w:sz="0" w:space="0" w:color="auto"/>
        <w:right w:val="none" w:sz="0" w:space="0" w:color="auto"/>
      </w:divBdr>
      <w:divsChild>
        <w:div w:id="778917917">
          <w:marLeft w:val="0"/>
          <w:marRight w:val="0"/>
          <w:marTop w:val="0"/>
          <w:marBottom w:val="0"/>
          <w:divBdr>
            <w:top w:val="none" w:sz="0" w:space="0" w:color="auto"/>
            <w:left w:val="none" w:sz="0" w:space="0" w:color="auto"/>
            <w:bottom w:val="none" w:sz="0" w:space="0" w:color="auto"/>
            <w:right w:val="none" w:sz="0" w:space="0" w:color="auto"/>
          </w:divBdr>
        </w:div>
        <w:div w:id="1821802034">
          <w:marLeft w:val="0"/>
          <w:marRight w:val="0"/>
          <w:marTop w:val="0"/>
          <w:marBottom w:val="0"/>
          <w:divBdr>
            <w:top w:val="none" w:sz="0" w:space="0" w:color="auto"/>
            <w:left w:val="none" w:sz="0" w:space="0" w:color="auto"/>
            <w:bottom w:val="none" w:sz="0" w:space="0" w:color="auto"/>
            <w:right w:val="none" w:sz="0" w:space="0" w:color="auto"/>
          </w:divBdr>
        </w:div>
        <w:div w:id="2079471592">
          <w:marLeft w:val="0"/>
          <w:marRight w:val="0"/>
          <w:marTop w:val="0"/>
          <w:marBottom w:val="0"/>
          <w:divBdr>
            <w:top w:val="none" w:sz="0" w:space="0" w:color="auto"/>
            <w:left w:val="none" w:sz="0" w:space="0" w:color="auto"/>
            <w:bottom w:val="none" w:sz="0" w:space="0" w:color="auto"/>
            <w:right w:val="none" w:sz="0" w:space="0" w:color="auto"/>
          </w:divBdr>
        </w:div>
        <w:div w:id="1213426009">
          <w:marLeft w:val="0"/>
          <w:marRight w:val="0"/>
          <w:marTop w:val="0"/>
          <w:marBottom w:val="0"/>
          <w:divBdr>
            <w:top w:val="none" w:sz="0" w:space="0" w:color="auto"/>
            <w:left w:val="none" w:sz="0" w:space="0" w:color="auto"/>
            <w:bottom w:val="none" w:sz="0" w:space="0" w:color="auto"/>
            <w:right w:val="none" w:sz="0" w:space="0" w:color="auto"/>
          </w:divBdr>
        </w:div>
        <w:div w:id="707070014">
          <w:marLeft w:val="0"/>
          <w:marRight w:val="0"/>
          <w:marTop w:val="0"/>
          <w:marBottom w:val="0"/>
          <w:divBdr>
            <w:top w:val="none" w:sz="0" w:space="0" w:color="auto"/>
            <w:left w:val="none" w:sz="0" w:space="0" w:color="auto"/>
            <w:bottom w:val="none" w:sz="0" w:space="0" w:color="auto"/>
            <w:right w:val="none" w:sz="0" w:space="0" w:color="auto"/>
          </w:divBdr>
        </w:div>
        <w:div w:id="1059522059">
          <w:marLeft w:val="0"/>
          <w:marRight w:val="0"/>
          <w:marTop w:val="0"/>
          <w:marBottom w:val="0"/>
          <w:divBdr>
            <w:top w:val="none" w:sz="0" w:space="0" w:color="auto"/>
            <w:left w:val="none" w:sz="0" w:space="0" w:color="auto"/>
            <w:bottom w:val="none" w:sz="0" w:space="0" w:color="auto"/>
            <w:right w:val="none" w:sz="0" w:space="0" w:color="auto"/>
          </w:divBdr>
        </w:div>
        <w:div w:id="1757435216">
          <w:marLeft w:val="0"/>
          <w:marRight w:val="0"/>
          <w:marTop w:val="0"/>
          <w:marBottom w:val="0"/>
          <w:divBdr>
            <w:top w:val="none" w:sz="0" w:space="0" w:color="auto"/>
            <w:left w:val="none" w:sz="0" w:space="0" w:color="auto"/>
            <w:bottom w:val="none" w:sz="0" w:space="0" w:color="auto"/>
            <w:right w:val="none" w:sz="0" w:space="0" w:color="auto"/>
          </w:divBdr>
        </w:div>
      </w:divsChild>
    </w:div>
    <w:div w:id="394859993">
      <w:marLeft w:val="0"/>
      <w:marRight w:val="0"/>
      <w:marTop w:val="0"/>
      <w:marBottom w:val="0"/>
      <w:divBdr>
        <w:top w:val="none" w:sz="0" w:space="0" w:color="auto"/>
        <w:left w:val="none" w:sz="0" w:space="0" w:color="auto"/>
        <w:bottom w:val="none" w:sz="0" w:space="0" w:color="auto"/>
        <w:right w:val="none" w:sz="0" w:space="0" w:color="auto"/>
      </w:divBdr>
    </w:div>
    <w:div w:id="394859994">
      <w:marLeft w:val="0"/>
      <w:marRight w:val="0"/>
      <w:marTop w:val="0"/>
      <w:marBottom w:val="0"/>
      <w:divBdr>
        <w:top w:val="none" w:sz="0" w:space="0" w:color="auto"/>
        <w:left w:val="none" w:sz="0" w:space="0" w:color="auto"/>
        <w:bottom w:val="none" w:sz="0" w:space="0" w:color="auto"/>
        <w:right w:val="none" w:sz="0" w:space="0" w:color="auto"/>
      </w:divBdr>
    </w:div>
    <w:div w:id="627511902">
      <w:bodyDiv w:val="1"/>
      <w:marLeft w:val="0"/>
      <w:marRight w:val="0"/>
      <w:marTop w:val="0"/>
      <w:marBottom w:val="0"/>
      <w:divBdr>
        <w:top w:val="none" w:sz="0" w:space="0" w:color="auto"/>
        <w:left w:val="none" w:sz="0" w:space="0" w:color="auto"/>
        <w:bottom w:val="none" w:sz="0" w:space="0" w:color="auto"/>
        <w:right w:val="none" w:sz="0" w:space="0" w:color="auto"/>
      </w:divBdr>
    </w:div>
    <w:div w:id="111575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unduszeeuropejskie.gov.pl" TargetMode="External"/><Relationship Id="rId18" Type="http://schemas.openxmlformats.org/officeDocument/2006/relationships/hyperlink" Target="http://www.2014-2020.rpo-swietokrzyskie.pl" TargetMode="External"/><Relationship Id="rId26" Type="http://schemas.openxmlformats.org/officeDocument/2006/relationships/hyperlink" Target="http://www.2014-2020.rpo-swietokrzyskie.pl" TargetMode="External"/><Relationship Id="rId3" Type="http://schemas.openxmlformats.org/officeDocument/2006/relationships/styles" Target="styles.xml"/><Relationship Id="rId21" Type="http://schemas.openxmlformats.org/officeDocument/2006/relationships/hyperlink" Target="http://www.funduszeeuropejskie.gov.pl"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2014-2020.rpo-swietokrzyskie.pl" TargetMode="External"/><Relationship Id="rId17" Type="http://schemas.openxmlformats.org/officeDocument/2006/relationships/hyperlink" Target="mailto:mateusz.kornacki@sejmik.kielce.pl" TargetMode="External"/><Relationship Id="rId25" Type="http://schemas.openxmlformats.org/officeDocument/2006/relationships/hyperlink" Target="http://www.funduszeeuropejskie.gov.p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algorzata.lacka@sejmik.kielce.pl" TargetMode="External"/><Relationship Id="rId20" Type="http://schemas.openxmlformats.org/officeDocument/2006/relationships/hyperlink" Target="http://www.2014-2020.rpo-swietokrzyskie.pl" TargetMode="External"/><Relationship Id="rId29" Type="http://schemas.openxmlformats.org/officeDocument/2006/relationships/hyperlink" Target="http://www.funduszeeuropejskie.gov.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unduszeeuropejskie.gov.pl" TargetMode="External"/><Relationship Id="rId24" Type="http://schemas.openxmlformats.org/officeDocument/2006/relationships/hyperlink" Target="http://www.2014-2020.rpo-swietokrzyskie.pl" TargetMode="External"/><Relationship Id="rId32" Type="http://schemas.openxmlformats.org/officeDocument/2006/relationships/hyperlink" Target="http://www.funduszeeuropejskie.gov.pl"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funduszeeuropejskie.pl" TargetMode="External"/><Relationship Id="rId23" Type="http://schemas.openxmlformats.org/officeDocument/2006/relationships/hyperlink" Target="http://www.funduszeeuropejskie.gov.pl" TargetMode="External"/><Relationship Id="rId28" Type="http://schemas.openxmlformats.org/officeDocument/2006/relationships/hyperlink" Target="http://www.2014-2020.rpo-swietokrzyskie.pl" TargetMode="External"/><Relationship Id="rId36" Type="http://schemas.openxmlformats.org/officeDocument/2006/relationships/fontTable" Target="fontTable.xml"/><Relationship Id="rId10" Type="http://schemas.openxmlformats.org/officeDocument/2006/relationships/hyperlink" Target="http://www.2014-2020.rpo-swietokrzyskie.pl" TargetMode="External"/><Relationship Id="rId19" Type="http://schemas.openxmlformats.org/officeDocument/2006/relationships/hyperlink" Target="http://www.funduszeeuropejskie.gov.pl" TargetMode="External"/><Relationship Id="rId31" Type="http://schemas.openxmlformats.org/officeDocument/2006/relationships/hyperlink" Target="http://www.2014-2020.rpo-swietokrzyskie.p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2014-2020.rpo-swietokrzyskie.pl" TargetMode="External"/><Relationship Id="rId22" Type="http://schemas.openxmlformats.org/officeDocument/2006/relationships/hyperlink" Target="http://www.2014-2020.rpo-swietokrzyskie.pl" TargetMode="External"/><Relationship Id="rId27" Type="http://schemas.openxmlformats.org/officeDocument/2006/relationships/hyperlink" Target="http://www.funduszeeuropejskie.gov.pl" TargetMode="External"/><Relationship Id="rId30" Type="http://schemas.openxmlformats.org/officeDocument/2006/relationships/hyperlink" Target="mailto:Sekretariat.EFRR@sejmik.kielce.pl"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A976EA-B2CB-45A2-AAFB-9790BE042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36</Pages>
  <Words>9020</Words>
  <Characters>63191</Characters>
  <Application>Microsoft Office Word</Application>
  <DocSecurity>0</DocSecurity>
  <Lines>526</Lines>
  <Paragraphs>144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72067</CharactersWithSpaces>
  <SharedDoc>false</SharedDoc>
  <HLinks>
    <vt:vector size="120" baseType="variant">
      <vt:variant>
        <vt:i4>7340144</vt:i4>
      </vt:variant>
      <vt:variant>
        <vt:i4>57</vt:i4>
      </vt:variant>
      <vt:variant>
        <vt:i4>0</vt:i4>
      </vt:variant>
      <vt:variant>
        <vt:i4>5</vt:i4>
      </vt:variant>
      <vt:variant>
        <vt:lpwstr>http://www.funduszeeuropejskie.pl/</vt:lpwstr>
      </vt:variant>
      <vt:variant>
        <vt:lpwstr/>
      </vt:variant>
      <vt:variant>
        <vt:i4>4128815</vt:i4>
      </vt:variant>
      <vt:variant>
        <vt:i4>54</vt:i4>
      </vt:variant>
      <vt:variant>
        <vt:i4>0</vt:i4>
      </vt:variant>
      <vt:variant>
        <vt:i4>5</vt:i4>
      </vt:variant>
      <vt:variant>
        <vt:lpwstr>http://www.2014-2020.rpo-swietokrzyskie.pl/</vt:lpwstr>
      </vt:variant>
      <vt:variant>
        <vt:lpwstr/>
      </vt:variant>
      <vt:variant>
        <vt:i4>6357041</vt:i4>
      </vt:variant>
      <vt:variant>
        <vt:i4>51</vt:i4>
      </vt:variant>
      <vt:variant>
        <vt:i4>0</vt:i4>
      </vt:variant>
      <vt:variant>
        <vt:i4>5</vt:i4>
      </vt:variant>
      <vt:variant>
        <vt:lpwstr>http://www.funduszeeuropejskie.gov.pl/</vt:lpwstr>
      </vt:variant>
      <vt:variant>
        <vt:lpwstr/>
      </vt:variant>
      <vt:variant>
        <vt:i4>4128815</vt:i4>
      </vt:variant>
      <vt:variant>
        <vt:i4>48</vt:i4>
      </vt:variant>
      <vt:variant>
        <vt:i4>0</vt:i4>
      </vt:variant>
      <vt:variant>
        <vt:i4>5</vt:i4>
      </vt:variant>
      <vt:variant>
        <vt:lpwstr>http://www.2014-2020.rpo-swietokrzyskie.pl/</vt:lpwstr>
      </vt:variant>
      <vt:variant>
        <vt:lpwstr/>
      </vt:variant>
      <vt:variant>
        <vt:i4>6357041</vt:i4>
      </vt:variant>
      <vt:variant>
        <vt:i4>45</vt:i4>
      </vt:variant>
      <vt:variant>
        <vt:i4>0</vt:i4>
      </vt:variant>
      <vt:variant>
        <vt:i4>5</vt:i4>
      </vt:variant>
      <vt:variant>
        <vt:lpwstr>http://www.funduszeeuropejskie.gov.pl/</vt:lpwstr>
      </vt:variant>
      <vt:variant>
        <vt:lpwstr/>
      </vt:variant>
      <vt:variant>
        <vt:i4>4128815</vt:i4>
      </vt:variant>
      <vt:variant>
        <vt:i4>42</vt:i4>
      </vt:variant>
      <vt:variant>
        <vt:i4>0</vt:i4>
      </vt:variant>
      <vt:variant>
        <vt:i4>5</vt:i4>
      </vt:variant>
      <vt:variant>
        <vt:lpwstr>http://www.2014-2020.rpo-swietokrzyskie.pl/</vt:lpwstr>
      </vt:variant>
      <vt:variant>
        <vt:lpwstr/>
      </vt:variant>
      <vt:variant>
        <vt:i4>6357041</vt:i4>
      </vt:variant>
      <vt:variant>
        <vt:i4>39</vt:i4>
      </vt:variant>
      <vt:variant>
        <vt:i4>0</vt:i4>
      </vt:variant>
      <vt:variant>
        <vt:i4>5</vt:i4>
      </vt:variant>
      <vt:variant>
        <vt:lpwstr>http://www.funduszeeuropejskie.gov.pl/</vt:lpwstr>
      </vt:variant>
      <vt:variant>
        <vt:lpwstr/>
      </vt:variant>
      <vt:variant>
        <vt:i4>4128815</vt:i4>
      </vt:variant>
      <vt:variant>
        <vt:i4>36</vt:i4>
      </vt:variant>
      <vt:variant>
        <vt:i4>0</vt:i4>
      </vt:variant>
      <vt:variant>
        <vt:i4>5</vt:i4>
      </vt:variant>
      <vt:variant>
        <vt:lpwstr>http://www.2014-2020.rpo-swietokrzyskie.pl/</vt:lpwstr>
      </vt:variant>
      <vt:variant>
        <vt:lpwstr/>
      </vt:variant>
      <vt:variant>
        <vt:i4>6357041</vt:i4>
      </vt:variant>
      <vt:variant>
        <vt:i4>33</vt:i4>
      </vt:variant>
      <vt:variant>
        <vt:i4>0</vt:i4>
      </vt:variant>
      <vt:variant>
        <vt:i4>5</vt:i4>
      </vt:variant>
      <vt:variant>
        <vt:lpwstr>http://www.funduszeeuropejskie.gov.pl/</vt:lpwstr>
      </vt:variant>
      <vt:variant>
        <vt:lpwstr/>
      </vt:variant>
      <vt:variant>
        <vt:i4>4128815</vt:i4>
      </vt:variant>
      <vt:variant>
        <vt:i4>30</vt:i4>
      </vt:variant>
      <vt:variant>
        <vt:i4>0</vt:i4>
      </vt:variant>
      <vt:variant>
        <vt:i4>5</vt:i4>
      </vt:variant>
      <vt:variant>
        <vt:lpwstr>http://www.2014-2020.rpo-swietokrzyskie.pl/</vt:lpwstr>
      </vt:variant>
      <vt:variant>
        <vt:lpwstr/>
      </vt:variant>
      <vt:variant>
        <vt:i4>6357041</vt:i4>
      </vt:variant>
      <vt:variant>
        <vt:i4>27</vt:i4>
      </vt:variant>
      <vt:variant>
        <vt:i4>0</vt:i4>
      </vt:variant>
      <vt:variant>
        <vt:i4>5</vt:i4>
      </vt:variant>
      <vt:variant>
        <vt:lpwstr>http://www.funduszeeuropejskie.gov.pl/</vt:lpwstr>
      </vt:variant>
      <vt:variant>
        <vt:lpwstr/>
      </vt:variant>
      <vt:variant>
        <vt:i4>4128815</vt:i4>
      </vt:variant>
      <vt:variant>
        <vt:i4>24</vt:i4>
      </vt:variant>
      <vt:variant>
        <vt:i4>0</vt:i4>
      </vt:variant>
      <vt:variant>
        <vt:i4>5</vt:i4>
      </vt:variant>
      <vt:variant>
        <vt:lpwstr>http://www.2014-2020.rpo-swietokrzyskie.pl/</vt:lpwstr>
      </vt:variant>
      <vt:variant>
        <vt:lpwstr/>
      </vt:variant>
      <vt:variant>
        <vt:i4>6357041</vt:i4>
      </vt:variant>
      <vt:variant>
        <vt:i4>21</vt:i4>
      </vt:variant>
      <vt:variant>
        <vt:i4>0</vt:i4>
      </vt:variant>
      <vt:variant>
        <vt:i4>5</vt:i4>
      </vt:variant>
      <vt:variant>
        <vt:lpwstr>http://www.funduszeeuropejskie.gov.pl/</vt:lpwstr>
      </vt:variant>
      <vt:variant>
        <vt:lpwstr/>
      </vt:variant>
      <vt:variant>
        <vt:i4>4128815</vt:i4>
      </vt:variant>
      <vt:variant>
        <vt:i4>18</vt:i4>
      </vt:variant>
      <vt:variant>
        <vt:i4>0</vt:i4>
      </vt:variant>
      <vt:variant>
        <vt:i4>5</vt:i4>
      </vt:variant>
      <vt:variant>
        <vt:lpwstr>http://www.2014-2020.rpo-swietokrzyskie.pl/</vt:lpwstr>
      </vt:variant>
      <vt:variant>
        <vt:lpwstr/>
      </vt:variant>
      <vt:variant>
        <vt:i4>6357041</vt:i4>
      </vt:variant>
      <vt:variant>
        <vt:i4>15</vt:i4>
      </vt:variant>
      <vt:variant>
        <vt:i4>0</vt:i4>
      </vt:variant>
      <vt:variant>
        <vt:i4>5</vt:i4>
      </vt:variant>
      <vt:variant>
        <vt:lpwstr>http://www.funduszeeuropejskie.gov.pl/</vt:lpwstr>
      </vt:variant>
      <vt:variant>
        <vt:lpwstr/>
      </vt:variant>
      <vt:variant>
        <vt:i4>4128815</vt:i4>
      </vt:variant>
      <vt:variant>
        <vt:i4>12</vt:i4>
      </vt:variant>
      <vt:variant>
        <vt:i4>0</vt:i4>
      </vt:variant>
      <vt:variant>
        <vt:i4>5</vt:i4>
      </vt:variant>
      <vt:variant>
        <vt:lpwstr>http://www.2014-2020.rpo-swietokrzyskie.pl/</vt:lpwstr>
      </vt:variant>
      <vt:variant>
        <vt:lpwstr/>
      </vt:variant>
      <vt:variant>
        <vt:i4>6357041</vt:i4>
      </vt:variant>
      <vt:variant>
        <vt:i4>9</vt:i4>
      </vt:variant>
      <vt:variant>
        <vt:i4>0</vt:i4>
      </vt:variant>
      <vt:variant>
        <vt:i4>5</vt:i4>
      </vt:variant>
      <vt:variant>
        <vt:lpwstr>http://www.funduszeeuropejskie.gov.pl/</vt:lpwstr>
      </vt:variant>
      <vt:variant>
        <vt:lpwstr/>
      </vt:variant>
      <vt:variant>
        <vt:i4>4128815</vt:i4>
      </vt:variant>
      <vt:variant>
        <vt:i4>6</vt:i4>
      </vt:variant>
      <vt:variant>
        <vt:i4>0</vt:i4>
      </vt:variant>
      <vt:variant>
        <vt:i4>5</vt:i4>
      </vt:variant>
      <vt:variant>
        <vt:lpwstr>http://www.2014-2020.rpo-swietokrzyskie.pl/</vt:lpwstr>
      </vt:variant>
      <vt:variant>
        <vt:lpwstr/>
      </vt:variant>
      <vt:variant>
        <vt:i4>4128815</vt:i4>
      </vt:variant>
      <vt:variant>
        <vt:i4>3</vt:i4>
      </vt:variant>
      <vt:variant>
        <vt:i4>0</vt:i4>
      </vt:variant>
      <vt:variant>
        <vt:i4>5</vt:i4>
      </vt:variant>
      <vt:variant>
        <vt:lpwstr>http://www.2014-2020.rpo-swietokrzyskie.pl/</vt:lpwstr>
      </vt:variant>
      <vt:variant>
        <vt:lpwstr/>
      </vt:variant>
      <vt:variant>
        <vt:i4>1048619</vt:i4>
      </vt:variant>
      <vt:variant>
        <vt:i4>0</vt:i4>
      </vt:variant>
      <vt:variant>
        <vt:i4>0</vt:i4>
      </vt:variant>
      <vt:variant>
        <vt:i4>5</vt:i4>
      </vt:variant>
      <vt:variant>
        <vt:lpwstr>mailto:katarzyna.pomiankowska@sejmik.kielce.pl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Ewelina Purtak</dc:creator>
  <cp:lastModifiedBy>Milczarek, Justyna</cp:lastModifiedBy>
  <cp:revision>22</cp:revision>
  <cp:lastPrinted>2018-05-24T11:44:00Z</cp:lastPrinted>
  <dcterms:created xsi:type="dcterms:W3CDTF">2018-05-22T09:00:00Z</dcterms:created>
  <dcterms:modified xsi:type="dcterms:W3CDTF">2018-05-28T06:29:00Z</dcterms:modified>
</cp:coreProperties>
</file>