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E608" w14:textId="77777777" w:rsidR="00042218" w:rsidRDefault="00042218" w:rsidP="00F51A69">
      <w:pPr>
        <w:pStyle w:val="Tytu"/>
        <w:tabs>
          <w:tab w:val="left" w:pos="5834"/>
        </w:tabs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</w:p>
    <w:p w14:paraId="70D19E7D" w14:textId="77777777" w:rsidR="00F51A69" w:rsidRDefault="008E39F6" w:rsidP="00F51A69">
      <w:pPr>
        <w:pStyle w:val="Tytu"/>
        <w:tabs>
          <w:tab w:val="left" w:pos="5834"/>
        </w:tabs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noProof/>
          <w:spacing w:val="0"/>
          <w:sz w:val="28"/>
          <w:szCs w:val="28"/>
          <w:lang w:eastAsia="pl-PL"/>
        </w:rPr>
        <w:drawing>
          <wp:inline distT="0" distB="0" distL="0" distR="0" wp14:anchorId="5270C289" wp14:editId="4AE3D756">
            <wp:extent cx="5849620" cy="453390"/>
            <wp:effectExtent l="0" t="0" r="0" b="3810"/>
            <wp:docPr id="1" name="Obraz 1" descr="Grafika: znak Fundusze Europejskie dla Świętokrzyskiego, zbak barrw RP, znak UE z napisem dofinansowano przez Unię Europejską, 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-ue-na-dokumenty-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A1C98" w14:textId="77777777" w:rsidR="00876E6E" w:rsidRPr="00322CB0" w:rsidRDefault="00876E6E" w:rsidP="00A34E19">
      <w:pPr>
        <w:pStyle w:val="Tytu"/>
        <w:shd w:val="clear" w:color="auto" w:fill="FFF2CC" w:themeFill="accent4" w:themeFillTint="33"/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  <w:r w:rsidRPr="00322CB0"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  <w:t>OCHRONA DANYCH OSOBOWYCH</w:t>
      </w:r>
    </w:p>
    <w:p w14:paraId="62E7BE5F" w14:textId="77777777" w:rsidR="00876E6E" w:rsidRPr="00322CB0" w:rsidRDefault="00876E6E" w:rsidP="00A34E19">
      <w:pPr>
        <w:pStyle w:val="Podtytu"/>
        <w:shd w:val="clear" w:color="auto" w:fill="FFF2CC" w:themeFill="accent4" w:themeFillTint="33"/>
        <w:spacing w:after="0" w:line="360" w:lineRule="auto"/>
        <w:rPr>
          <w:rFonts w:ascii="Arial" w:hAnsi="Arial" w:cs="Arial"/>
          <w:b/>
          <w:color w:val="auto"/>
          <w:spacing w:val="0"/>
          <w:sz w:val="24"/>
          <w:szCs w:val="24"/>
        </w:rPr>
      </w:pPr>
      <w:r w:rsidRPr="00322CB0">
        <w:rPr>
          <w:rFonts w:ascii="Arial" w:hAnsi="Arial" w:cs="Arial"/>
          <w:b/>
          <w:color w:val="auto"/>
          <w:spacing w:val="0"/>
          <w:sz w:val="24"/>
          <w:szCs w:val="24"/>
        </w:rPr>
        <w:t>Punkt Informacyjn</w:t>
      </w:r>
      <w:r w:rsidR="008E39F6">
        <w:rPr>
          <w:rFonts w:ascii="Arial" w:hAnsi="Arial" w:cs="Arial"/>
          <w:b/>
          <w:color w:val="auto"/>
          <w:spacing w:val="0"/>
          <w:sz w:val="24"/>
          <w:szCs w:val="24"/>
        </w:rPr>
        <w:t>y FEŚ w Skarżysku-Kamiennej</w:t>
      </w:r>
      <w:r w:rsidRPr="00322CB0">
        <w:rPr>
          <w:rFonts w:ascii="Arial" w:hAnsi="Arial" w:cs="Arial"/>
          <w:b/>
          <w:color w:val="auto"/>
          <w:spacing w:val="0"/>
          <w:sz w:val="24"/>
          <w:szCs w:val="24"/>
        </w:rPr>
        <w:t xml:space="preserve"> </w:t>
      </w:r>
    </w:p>
    <w:p w14:paraId="6F7F2377" w14:textId="77777777" w:rsidR="00C95C4B" w:rsidRPr="00322CB0" w:rsidRDefault="00C95C4B" w:rsidP="00876E6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808E14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Administratorem danych jest</w:t>
      </w:r>
      <w:r w:rsidR="007A2BA3" w:rsidRPr="00322CB0">
        <w:rPr>
          <w:rStyle w:val="Pogrubienie"/>
          <w:rFonts w:ascii="Arial" w:hAnsi="Arial" w:cs="Arial"/>
          <w:sz w:val="24"/>
          <w:szCs w:val="24"/>
          <w:u w:val="single"/>
        </w:rPr>
        <w:t>:</w:t>
      </w:r>
    </w:p>
    <w:p w14:paraId="0DD78D3B" w14:textId="77777777" w:rsidR="007A2BA3" w:rsidRPr="00322CB0" w:rsidRDefault="007A2BA3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Województw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Świętokrzyskie, al. IX Wieków Kielc 3, 25-516 Kielce.</w:t>
      </w:r>
    </w:p>
    <w:p w14:paraId="2151BC92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 xml:space="preserve">Dane kontaktowe inspektora ochrony danych </w:t>
      </w:r>
    </w:p>
    <w:p w14:paraId="57BBDFFD" w14:textId="77777777" w:rsidR="00466BD4" w:rsidRPr="00322CB0" w:rsidRDefault="004F4780" w:rsidP="00322CB0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322CB0">
        <w:rPr>
          <w:rFonts w:ascii="Arial" w:hAnsi="Arial" w:cs="Arial"/>
          <w:sz w:val="24"/>
          <w:szCs w:val="24"/>
        </w:rPr>
        <w:t>W</w:t>
      </w:r>
      <w:r w:rsidR="00466BD4" w:rsidRPr="00322CB0">
        <w:rPr>
          <w:rFonts w:ascii="Arial" w:hAnsi="Arial" w:cs="Arial"/>
          <w:sz w:val="24"/>
          <w:szCs w:val="24"/>
        </w:rPr>
        <w:t xml:space="preserve">e wszystkich sprawach dotyczących przetwarzania danych osobowych </w:t>
      </w:r>
      <w:r w:rsidRPr="00322CB0">
        <w:rPr>
          <w:rFonts w:ascii="Arial" w:hAnsi="Arial" w:cs="Arial"/>
          <w:sz w:val="24"/>
          <w:szCs w:val="24"/>
        </w:rPr>
        <w:t>przez Punkt Informacyjn</w:t>
      </w:r>
      <w:r w:rsidR="008E39F6">
        <w:rPr>
          <w:rFonts w:ascii="Arial" w:hAnsi="Arial" w:cs="Arial"/>
          <w:sz w:val="24"/>
          <w:szCs w:val="24"/>
        </w:rPr>
        <w:t>y FEŚ</w:t>
      </w:r>
      <w:r w:rsidRPr="00322CB0">
        <w:rPr>
          <w:rFonts w:ascii="Arial" w:hAnsi="Arial" w:cs="Arial"/>
          <w:sz w:val="24"/>
          <w:szCs w:val="24"/>
        </w:rPr>
        <w:t xml:space="preserve"> </w:t>
      </w:r>
      <w:r w:rsidR="00466BD4" w:rsidRPr="00322CB0">
        <w:rPr>
          <w:rFonts w:ascii="Arial" w:hAnsi="Arial" w:cs="Arial"/>
          <w:sz w:val="24"/>
          <w:szCs w:val="24"/>
        </w:rPr>
        <w:t xml:space="preserve">oraz korzystania z praw związanych z przetwarzaniem danych osobowych e-mailem: </w:t>
      </w:r>
      <w:hyperlink r:id="rId8" w:history="1">
        <w:r w:rsidR="00876E6E" w:rsidRPr="00322CB0">
          <w:rPr>
            <w:rStyle w:val="Hipercze"/>
            <w:rFonts w:ascii="Arial" w:hAnsi="Arial" w:cs="Arial"/>
            <w:sz w:val="24"/>
            <w:szCs w:val="24"/>
          </w:rPr>
          <w:t>iod@sejmik.kielce.pl</w:t>
        </w:r>
      </w:hyperlink>
      <w:r w:rsidR="00EA2DD2" w:rsidRPr="00322CB0">
        <w:rPr>
          <w:rFonts w:ascii="Arial" w:hAnsi="Arial" w:cs="Arial"/>
          <w:sz w:val="24"/>
          <w:szCs w:val="24"/>
        </w:rPr>
        <w:t xml:space="preserve"> </w:t>
      </w:r>
      <w:r w:rsidR="00466BD4" w:rsidRPr="00322CB0">
        <w:rPr>
          <w:rFonts w:ascii="Arial" w:hAnsi="Arial" w:cs="Arial"/>
          <w:sz w:val="24"/>
          <w:szCs w:val="24"/>
        </w:rPr>
        <w:t xml:space="preserve">lub pisemnie na adres: Inspektor Ochrony Danych, Urząd Marszałkowski Województwa Świętokrzyskiego w Kielcach, </w:t>
      </w:r>
      <w:r w:rsidR="00322CB0" w:rsidRPr="00322CB0">
        <w:rPr>
          <w:rFonts w:ascii="Arial" w:hAnsi="Arial" w:cs="Arial"/>
          <w:sz w:val="24"/>
          <w:szCs w:val="24"/>
        </w:rPr>
        <w:br/>
      </w:r>
      <w:r w:rsidR="00466BD4" w:rsidRPr="00322CB0">
        <w:rPr>
          <w:rFonts w:ascii="Arial" w:hAnsi="Arial" w:cs="Arial"/>
          <w:sz w:val="24"/>
          <w:szCs w:val="24"/>
        </w:rPr>
        <w:t>Al. IX Wieków Kielc 3, 25-516 Kielce.</w:t>
      </w:r>
    </w:p>
    <w:p w14:paraId="5D8CDA87" w14:textId="77777777" w:rsidR="004F4780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Informacja o dowolności lub obowiązku podania danych</w:t>
      </w:r>
    </w:p>
    <w:p w14:paraId="7FA86347" w14:textId="77777777" w:rsidR="004F4780" w:rsidRPr="00322CB0" w:rsidRDefault="004F4780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jest dobrowolne, ale ich niepodanie uniemożliwi realizację części działań informacyjnych, w tym zwłaszcza związanych z udzieleniem zindywidualizowanej informacji na temat Funduszy Europejskich oraz związanych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z udziałem w konferencjach, szkoleniach, warsztatach, spotkaniach informacyjnych.</w:t>
      </w:r>
    </w:p>
    <w:p w14:paraId="79F58CC1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Cele przetwarzania i podstawa prawna</w:t>
      </w:r>
    </w:p>
    <w:p w14:paraId="5C25D2F4" w14:textId="77777777" w:rsidR="0062530E" w:rsidRPr="00322CB0" w:rsidRDefault="00FD4747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F2578B" w:rsidRPr="00322CB0">
        <w:rPr>
          <w:rFonts w:ascii="Arial" w:eastAsia="Times New Roman" w:hAnsi="Arial" w:cs="Arial"/>
          <w:sz w:val="24"/>
          <w:szCs w:val="24"/>
          <w:lang w:eastAsia="pl-PL"/>
        </w:rPr>
        <w:t>ane osobowe będą przetwarzane</w:t>
      </w:r>
      <w:r w:rsidR="0062530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578B" w:rsidRPr="00322CB0">
        <w:rPr>
          <w:rFonts w:ascii="Arial" w:eastAsia="Times New Roman" w:hAnsi="Arial" w:cs="Arial"/>
          <w:sz w:val="24"/>
          <w:szCs w:val="24"/>
          <w:lang w:eastAsia="pl-PL"/>
        </w:rPr>
        <w:t>w celu</w:t>
      </w:r>
      <w:r w:rsidR="0062530E" w:rsidRPr="00322CB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21ACACF" w14:textId="77777777" w:rsidR="00876E6E" w:rsidRPr="00322CB0" w:rsidRDefault="00F2578B" w:rsidP="00322CB0">
      <w:pPr>
        <w:pStyle w:val="Akapitzlist"/>
        <w:numPr>
          <w:ilvl w:val="0"/>
          <w:numId w:val="17"/>
        </w:numPr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świadczenia usług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w ramach zadań Punktu Informacyjnego FEŚ</w:t>
      </w:r>
      <w:r w:rsidR="008E39F6">
        <w:rPr>
          <w:rFonts w:ascii="Arial" w:eastAsia="Times New Roman" w:hAnsi="Arial" w:cs="Arial"/>
          <w:sz w:val="24"/>
          <w:szCs w:val="24"/>
          <w:lang w:eastAsia="pl-PL"/>
        </w:rPr>
        <w:t xml:space="preserve"> w Skarżysku-Kamiennej, 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>w szczególności w celu zapewnienia informacji i promocji program</w:t>
      </w:r>
      <w:r w:rsidR="008E39F6">
        <w:rPr>
          <w:rFonts w:ascii="Arial" w:eastAsia="Times New Roman" w:hAnsi="Arial" w:cs="Arial"/>
          <w:sz w:val="24"/>
          <w:szCs w:val="24"/>
          <w:lang w:eastAsia="pl-PL"/>
        </w:rPr>
        <w:t>u regionalnego Fundusze Europejskie dla Świętokrzyskiego na lata 2021-2027,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w tym w celu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>organizacji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8E33DD1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120" w:line="288" w:lineRule="auto"/>
        <w:ind w:left="1072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webinariów, </w:t>
      </w:r>
    </w:p>
    <w:p w14:paraId="50C753DD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warsztatów, </w:t>
      </w:r>
    </w:p>
    <w:p w14:paraId="09E9366E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szkoleń, </w:t>
      </w:r>
    </w:p>
    <w:p w14:paraId="52D9D813" w14:textId="77777777" w:rsidR="00876E6E" w:rsidRPr="00322CB0" w:rsidRDefault="00876E6E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spotkań informacyjnych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A434100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mobilnych punktów informacyjnych, </w:t>
      </w:r>
    </w:p>
    <w:p w14:paraId="51214649" w14:textId="77777777" w:rsidR="0062530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konsultacji bezpośr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ednich, telefonicznych i e-mail,</w:t>
      </w:r>
    </w:p>
    <w:p w14:paraId="04923B96" w14:textId="77777777" w:rsidR="007A2BA3" w:rsidRPr="00322CB0" w:rsidRDefault="0062530E" w:rsidP="00322CB0">
      <w:pPr>
        <w:pStyle w:val="Akapitzlist"/>
        <w:numPr>
          <w:ilvl w:val="0"/>
          <w:numId w:val="17"/>
        </w:numPr>
        <w:spacing w:after="0" w:line="240" w:lineRule="auto"/>
        <w:ind w:left="426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celu archiwizacji dokumentacji.</w:t>
      </w:r>
    </w:p>
    <w:p w14:paraId="79048D88" w14:textId="77777777" w:rsidR="00322CB0" w:rsidRPr="00322CB0" w:rsidRDefault="00322CB0" w:rsidP="00322CB0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B68268" w14:textId="77777777" w:rsidR="00042218" w:rsidRDefault="00042218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</w:p>
    <w:p w14:paraId="7AB5AE1D" w14:textId="77777777" w:rsidR="00042218" w:rsidRDefault="00042218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</w:p>
    <w:p w14:paraId="26E582AD" w14:textId="77777777" w:rsidR="00A34E19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Okres przechowywania danych</w:t>
      </w:r>
    </w:p>
    <w:p w14:paraId="4DD2EF4E" w14:textId="77777777" w:rsidR="00A34E19" w:rsidRPr="00322CB0" w:rsidRDefault="00A34E19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przechowywane przez okres niezbędny do realizacji celów,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dla których zostały zebrane, w tym do momentu zakończenia świadczenia usługi informacyjnej. Po upływie tego okresu dane osobowe będą podlegały archiwizacji zgodnie z powszechnie obowiązującymi przepisami prawa dotyczącymi archiwizacji dokumentacji.</w:t>
      </w:r>
    </w:p>
    <w:p w14:paraId="30334F9D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Odbiorcy danych</w:t>
      </w:r>
    </w:p>
    <w:p w14:paraId="3B82106E" w14:textId="77777777" w:rsidR="00F2578B" w:rsidRPr="00322CB0" w:rsidRDefault="00F2578B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Odbiorcami 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danych osobowych mogą być </w:t>
      </w:r>
      <w:r w:rsidR="00EA2DD2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podmioty umocowane na podstawie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A2DD2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i w granicach obowiązujących przepisów prawa, </w:t>
      </w:r>
      <w:r w:rsidR="00E90997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 tym 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organy władzy publicznej,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w tym administracji publicznej, służby, sądy i prokuratura</w:t>
      </w:r>
      <w:r w:rsidR="00EA2DD2" w:rsidRPr="00322CB0">
        <w:rPr>
          <w:rFonts w:ascii="Arial" w:eastAsia="Times New Roman" w:hAnsi="Arial" w:cs="Arial"/>
          <w:sz w:val="24"/>
          <w:szCs w:val="24"/>
          <w:lang w:eastAsia="pl-PL"/>
        </w:rPr>
        <w:t>, osoby u</w:t>
      </w:r>
      <w:r w:rsidR="004F4780" w:rsidRPr="00322CB0">
        <w:rPr>
          <w:rFonts w:ascii="Arial" w:eastAsia="Times New Roman" w:hAnsi="Arial" w:cs="Arial"/>
          <w:sz w:val="24"/>
          <w:szCs w:val="24"/>
          <w:lang w:eastAsia="pl-PL"/>
        </w:rPr>
        <w:t>poważnione przez Administratora.</w:t>
      </w:r>
    </w:p>
    <w:p w14:paraId="07BD1000" w14:textId="77777777" w:rsidR="00876E6E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Zautomatyzowane podejmowanie decyzji, w tym profilowanie</w:t>
      </w:r>
    </w:p>
    <w:p w14:paraId="7B1B80C6" w14:textId="77777777" w:rsidR="00876E6E" w:rsidRPr="00322CB0" w:rsidRDefault="00876E6E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Dane osobowe nie będą profilowane, ani też nie będą podlegały 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automatyzowanemu podejmowaniu decyzji.</w:t>
      </w:r>
    </w:p>
    <w:p w14:paraId="692835A5" w14:textId="77777777" w:rsidR="00876E6E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Przekazanie danych osobowych do państwa trzeciego lub organizacji</w:t>
      </w:r>
      <w:r w:rsidR="00876E6E" w:rsidRPr="00322CB0">
        <w:rPr>
          <w:rStyle w:val="Pogrubienie"/>
          <w:rFonts w:ascii="Arial" w:hAnsi="Arial" w:cs="Arial"/>
          <w:sz w:val="24"/>
          <w:szCs w:val="24"/>
          <w:u w:val="single"/>
        </w:rPr>
        <w:t xml:space="preserve"> </w:t>
      </w: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międzynarodowej</w:t>
      </w:r>
    </w:p>
    <w:p w14:paraId="469EF5C0" w14:textId="77777777" w:rsidR="00876E6E" w:rsidRPr="00322CB0" w:rsidRDefault="00876E6E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Dane osobowe nie będą przekazane do państwa trzeciego, ani organizacji międzynarodowej.</w:t>
      </w:r>
    </w:p>
    <w:p w14:paraId="5B46956C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Prawa podmiotów danych</w:t>
      </w:r>
    </w:p>
    <w:p w14:paraId="3DDF45CC" w14:textId="77777777" w:rsidR="00F2578B" w:rsidRPr="00322CB0" w:rsidRDefault="00F2578B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osobowych przysługują Pani/Panu następujące prawa:</w:t>
      </w:r>
    </w:p>
    <w:p w14:paraId="39857CB9" w14:textId="77777777" w:rsidR="007A2BA3" w:rsidRPr="00322CB0" w:rsidRDefault="00F2578B" w:rsidP="00322CB0">
      <w:pPr>
        <w:pStyle w:val="Akapitzlist"/>
        <w:numPr>
          <w:ilvl w:val="0"/>
          <w:numId w:val="11"/>
        </w:numPr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prawo dostępu do swoich danych oraz otrzymania ich kopii zgodnie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10EA856" w14:textId="77777777" w:rsidR="00F2578B" w:rsidRPr="00322CB0" w:rsidRDefault="00F2578B" w:rsidP="00322CB0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prawo do sprostowania swoich danych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A5CD0FF" w14:textId="77777777" w:rsidR="00F2578B" w:rsidRPr="00322CB0" w:rsidRDefault="00F2578B" w:rsidP="00322CB0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prawo do ograniczenia przetwa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>rzania danych.</w:t>
      </w:r>
    </w:p>
    <w:p w14:paraId="15CA93BE" w14:textId="43D45D95" w:rsidR="007A2BA3" w:rsidRPr="00322CB0" w:rsidRDefault="007A2BA3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 tym celu prosimy o korespondencję na adres</w:t>
      </w:r>
      <w:r w:rsidR="00320CF1" w:rsidRPr="00322CB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="002C0847" w:rsidRPr="00BE6C77">
          <w:rPr>
            <w:rStyle w:val="Hipercze"/>
            <w:rFonts w:ascii="Arial" w:hAnsi="Arial" w:cs="Arial"/>
            <w:b/>
            <w:bCs/>
          </w:rPr>
          <w:t>fes.skarzysko@sejmik.kielce.pl</w:t>
        </w:r>
      </w:hyperlink>
      <w:r w:rsidR="008E39F6">
        <w:rPr>
          <w:rFonts w:ascii="Arial" w:hAnsi="Arial" w:cs="Arial"/>
          <w:b/>
          <w:bCs/>
        </w:rPr>
        <w:t>.</w:t>
      </w:r>
    </w:p>
    <w:p w14:paraId="17928FFB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Prawo wniesienia skargi do organu nadzorczego</w:t>
      </w:r>
    </w:p>
    <w:p w14:paraId="6CAA4D3F" w14:textId="77777777" w:rsidR="00320CF1" w:rsidRPr="00322CB0" w:rsidRDefault="00F2578B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Przysługuje Pani/Panu prawo wniesienia skargi do organu nadzorczego</w:t>
      </w:r>
      <w:r w:rsidR="00320CF1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20CF1" w:rsidRPr="00322CB0">
        <w:rPr>
          <w:rFonts w:ascii="Arial" w:hAnsi="Arial" w:cs="Arial"/>
          <w:sz w:val="24"/>
          <w:szCs w:val="24"/>
        </w:rPr>
        <w:t xml:space="preserve">tj. Prezesa Urzędu Ochrony Danych Osobowych z siedzibą w Warszawie, ul. Stawki 2, 00-193 Warszawa, </w:t>
      </w:r>
      <w:r w:rsidR="00320CF1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telefon: 22 531 03 00, </w:t>
      </w:r>
      <w:r w:rsidR="00320CF1" w:rsidRPr="00322CB0">
        <w:rPr>
          <w:rFonts w:ascii="Arial" w:hAnsi="Arial" w:cs="Arial"/>
          <w:sz w:val="24"/>
          <w:szCs w:val="24"/>
        </w:rPr>
        <w:t>gdy uzna Pani/Pan, że przetwarzanie danych osobowych</w:t>
      </w:r>
      <w:r w:rsidR="00876E6E" w:rsidRPr="00322CB0">
        <w:rPr>
          <w:rFonts w:ascii="Arial" w:hAnsi="Arial" w:cs="Arial"/>
          <w:sz w:val="24"/>
          <w:szCs w:val="24"/>
        </w:rPr>
        <w:t xml:space="preserve"> </w:t>
      </w:r>
      <w:r w:rsidR="00320CF1" w:rsidRPr="00322CB0">
        <w:rPr>
          <w:rFonts w:ascii="Arial" w:hAnsi="Arial" w:cs="Arial"/>
          <w:sz w:val="24"/>
          <w:szCs w:val="24"/>
        </w:rPr>
        <w:t>narusza przepisy RODO.</w:t>
      </w:r>
    </w:p>
    <w:p w14:paraId="5C626B83" w14:textId="77777777" w:rsidR="00302BDD" w:rsidRDefault="00302BDD" w:rsidP="00322CB0">
      <w:pPr>
        <w:pStyle w:val="Akapitzlist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C363B8" w14:textId="77777777" w:rsidR="008E39F6" w:rsidRDefault="008E39F6" w:rsidP="00322CB0">
      <w:pPr>
        <w:pStyle w:val="Akapitzlist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D56F98" w14:textId="77777777" w:rsidR="008E39F6" w:rsidRPr="00322CB0" w:rsidRDefault="008E39F6" w:rsidP="00322CB0">
      <w:pPr>
        <w:pStyle w:val="Akapitzlist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270DAF" w14:textId="77777777" w:rsidR="00302BDD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  <w:lang w:eastAsia="pl-PL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Podstawa prawna:</w:t>
      </w:r>
    </w:p>
    <w:p w14:paraId="2044C8E5" w14:textId="77777777" w:rsidR="004F4780" w:rsidRPr="00322CB0" w:rsidRDefault="0020024A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>rt. 13 ust. 1 i 2</w:t>
      </w:r>
      <w:r w:rsidR="00B525AA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</w:t>
      </w:r>
      <w:r w:rsidR="00B525AA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c, </w:t>
      </w:r>
      <w:r w:rsidR="00B525AA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art. 8, ust. 2, pkt 13,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art. 15, art.</w:t>
      </w:r>
      <w:r w:rsidR="00EC18D4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16,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art. 18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Parlamentu Europejskiego i Rady (UE) 2016/679 z dnia 27 kwietnia 2016 r. w sprawie ochrony osób fizycznych w związku 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>o ochronie danych) (Dz. Urz. UE L 119 z 04.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t>05.2016, str. 1);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DBB643" w14:textId="77777777" w:rsidR="00B525AA" w:rsidRPr="00322CB0" w:rsidRDefault="004F4780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Art. 8 ust. 2 pkt  13 oraz art. 87 ust. 1 ustawy z dnia 28 kwietnia 2022 r.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o zasadach realizacji zadań finansowanych ze środków europejskich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 perspektywie finansowej 2021–2027 </w:t>
      </w:r>
      <w:r w:rsidRPr="00322CB0">
        <w:rPr>
          <w:rFonts w:ascii="Arial" w:hAnsi="Arial" w:cs="Arial"/>
          <w:sz w:val="24"/>
          <w:szCs w:val="24"/>
        </w:rPr>
        <w:t>(Dz. U. poz. 1079)</w:t>
      </w:r>
      <w:r w:rsidR="00B525AA" w:rsidRPr="00322CB0">
        <w:rPr>
          <w:rFonts w:ascii="Arial" w:hAnsi="Arial" w:cs="Arial"/>
          <w:sz w:val="24"/>
          <w:szCs w:val="24"/>
        </w:rPr>
        <w:t>;</w:t>
      </w:r>
    </w:p>
    <w:p w14:paraId="4CEBDD3D" w14:textId="77777777" w:rsidR="004F4780" w:rsidRPr="00322CB0" w:rsidRDefault="00B525AA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F4780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rt. 9 ust. 2 pkt 12 ustawy z dnia 11 lipca 2014 r. o zasadach realizacji programów w zakresie polityki spójności finansowanych w perspektywie finansowej 2014-2020 </w:t>
      </w:r>
      <w:r w:rsidR="004F4780" w:rsidRPr="00322CB0">
        <w:rPr>
          <w:rFonts w:ascii="Arial" w:hAnsi="Arial" w:cs="Arial"/>
          <w:sz w:val="24"/>
          <w:szCs w:val="24"/>
        </w:rPr>
        <w:t>(</w:t>
      </w:r>
      <w:proofErr w:type="spellStart"/>
      <w:r w:rsidR="004F4780" w:rsidRPr="00322CB0">
        <w:rPr>
          <w:rFonts w:ascii="Arial" w:hAnsi="Arial" w:cs="Arial"/>
          <w:sz w:val="24"/>
          <w:szCs w:val="24"/>
        </w:rPr>
        <w:t>t.j</w:t>
      </w:r>
      <w:proofErr w:type="spellEnd"/>
      <w:r w:rsidR="004F4780" w:rsidRPr="00322CB0">
        <w:rPr>
          <w:rFonts w:ascii="Arial" w:hAnsi="Arial" w:cs="Arial"/>
          <w:sz w:val="24"/>
          <w:szCs w:val="24"/>
        </w:rPr>
        <w:t xml:space="preserve">. Dz. U. z 2020 r. poz. 818 z </w:t>
      </w:r>
      <w:proofErr w:type="spellStart"/>
      <w:r w:rsidR="004F4780" w:rsidRPr="00322CB0">
        <w:rPr>
          <w:rFonts w:ascii="Arial" w:hAnsi="Arial" w:cs="Arial"/>
          <w:sz w:val="24"/>
          <w:szCs w:val="24"/>
        </w:rPr>
        <w:t>późn</w:t>
      </w:r>
      <w:proofErr w:type="spellEnd"/>
      <w:r w:rsidR="004F4780" w:rsidRPr="00322CB0">
        <w:rPr>
          <w:rFonts w:ascii="Arial" w:hAnsi="Arial" w:cs="Arial"/>
          <w:sz w:val="24"/>
          <w:szCs w:val="24"/>
        </w:rPr>
        <w:t>. zm.)</w:t>
      </w:r>
      <w:r w:rsidR="004F4780" w:rsidRPr="00322CB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F935025" w14:textId="77777777" w:rsidR="00F51A69" w:rsidRDefault="00876E6E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Ustawa </w:t>
      </w:r>
      <w:r w:rsidRPr="00322CB0">
        <w:rPr>
          <w:rFonts w:ascii="Arial" w:hAnsi="Arial" w:cs="Arial"/>
          <w:sz w:val="24"/>
          <w:szCs w:val="24"/>
        </w:rPr>
        <w:t>z dnia 14 lipca 1983 r. o narodowym zasobie archiwalnym i archiwach (</w:t>
      </w:r>
      <w:proofErr w:type="spellStart"/>
      <w:r w:rsidRPr="00322CB0">
        <w:rPr>
          <w:rFonts w:ascii="Arial" w:hAnsi="Arial" w:cs="Arial"/>
          <w:sz w:val="24"/>
          <w:szCs w:val="24"/>
        </w:rPr>
        <w:t>t.j</w:t>
      </w:r>
      <w:proofErr w:type="spellEnd"/>
      <w:r w:rsidRPr="00322CB0">
        <w:rPr>
          <w:rFonts w:ascii="Arial" w:hAnsi="Arial" w:cs="Arial"/>
          <w:sz w:val="24"/>
          <w:szCs w:val="24"/>
        </w:rPr>
        <w:t xml:space="preserve">. Dz. U. z 2020 r. poz. 164 z </w:t>
      </w:r>
      <w:proofErr w:type="spellStart"/>
      <w:r w:rsidRPr="00322CB0">
        <w:rPr>
          <w:rFonts w:ascii="Arial" w:hAnsi="Arial" w:cs="Arial"/>
          <w:sz w:val="24"/>
          <w:szCs w:val="24"/>
        </w:rPr>
        <w:t>późn</w:t>
      </w:r>
      <w:proofErr w:type="spellEnd"/>
      <w:r w:rsidRPr="00322CB0">
        <w:rPr>
          <w:rFonts w:ascii="Arial" w:hAnsi="Arial" w:cs="Arial"/>
          <w:sz w:val="24"/>
          <w:szCs w:val="24"/>
        </w:rPr>
        <w:t>. zm.).</w:t>
      </w:r>
    </w:p>
    <w:p w14:paraId="21764CE5" w14:textId="79973C24" w:rsidR="00F51A69" w:rsidRDefault="00F51A69">
      <w:pPr>
        <w:rPr>
          <w:rFonts w:ascii="Arial" w:hAnsi="Arial" w:cs="Arial"/>
          <w:sz w:val="24"/>
          <w:szCs w:val="24"/>
        </w:rPr>
      </w:pPr>
    </w:p>
    <w:sectPr w:rsidR="00F51A69" w:rsidSect="00A80247">
      <w:footerReference w:type="default" r:id="rId10"/>
      <w:pgSz w:w="11906" w:h="16838"/>
      <w:pgMar w:top="460" w:right="1276" w:bottom="1134" w:left="1418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83FF" w14:textId="77777777" w:rsidR="00A80247" w:rsidRDefault="00A80247" w:rsidP="007A2BA3">
      <w:pPr>
        <w:spacing w:after="0" w:line="240" w:lineRule="auto"/>
      </w:pPr>
      <w:r>
        <w:separator/>
      </w:r>
    </w:p>
  </w:endnote>
  <w:endnote w:type="continuationSeparator" w:id="0">
    <w:p w14:paraId="147C48D3" w14:textId="77777777" w:rsidR="00A80247" w:rsidRDefault="00A80247" w:rsidP="007A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97186523"/>
      <w:docPartObj>
        <w:docPartGallery w:val="Page Numbers (Bottom of Page)"/>
        <w:docPartUnique/>
      </w:docPartObj>
    </w:sdtPr>
    <w:sdtContent>
      <w:p w14:paraId="0BBEA079" w14:textId="77777777" w:rsidR="00302BDD" w:rsidRDefault="00302BD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53229" w:rsidRPr="00D53229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B1F09D1" w14:textId="77777777" w:rsidR="00302BDD" w:rsidRDefault="00302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EF05" w14:textId="77777777" w:rsidR="00A80247" w:rsidRDefault="00A80247" w:rsidP="007A2BA3">
      <w:pPr>
        <w:spacing w:after="0" w:line="240" w:lineRule="auto"/>
      </w:pPr>
      <w:r>
        <w:separator/>
      </w:r>
    </w:p>
  </w:footnote>
  <w:footnote w:type="continuationSeparator" w:id="0">
    <w:p w14:paraId="237C0C64" w14:textId="77777777" w:rsidR="00A80247" w:rsidRDefault="00A80247" w:rsidP="007A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1738"/>
    <w:multiLevelType w:val="hybridMultilevel"/>
    <w:tmpl w:val="DC3C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D2D"/>
    <w:multiLevelType w:val="hybridMultilevel"/>
    <w:tmpl w:val="8B3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26"/>
    <w:multiLevelType w:val="hybridMultilevel"/>
    <w:tmpl w:val="25408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6A50"/>
    <w:multiLevelType w:val="hybridMultilevel"/>
    <w:tmpl w:val="A39C1646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 w15:restartNumberingAfterBreak="0">
    <w:nsid w:val="1C797EFA"/>
    <w:multiLevelType w:val="hybridMultilevel"/>
    <w:tmpl w:val="23CE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817"/>
    <w:multiLevelType w:val="hybridMultilevel"/>
    <w:tmpl w:val="19BE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16AD"/>
    <w:multiLevelType w:val="hybridMultilevel"/>
    <w:tmpl w:val="11F2F7E6"/>
    <w:lvl w:ilvl="0" w:tplc="CBB0BE2A">
      <w:start w:val="1"/>
      <w:numFmt w:val="decimal"/>
      <w:lvlText w:val="%1)"/>
      <w:lvlJc w:val="left"/>
      <w:pPr>
        <w:ind w:left="768" w:hanging="408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6FC"/>
    <w:multiLevelType w:val="hybridMultilevel"/>
    <w:tmpl w:val="7DBAD76C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 w15:restartNumberingAfterBreak="0">
    <w:nsid w:val="3C251C12"/>
    <w:multiLevelType w:val="hybridMultilevel"/>
    <w:tmpl w:val="6FF8E98A"/>
    <w:lvl w:ilvl="0" w:tplc="61348EE6">
      <w:start w:val="2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7336F"/>
    <w:multiLevelType w:val="hybridMultilevel"/>
    <w:tmpl w:val="C60425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93D45"/>
    <w:multiLevelType w:val="hybridMultilevel"/>
    <w:tmpl w:val="85B84A96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4F7A3A58"/>
    <w:multiLevelType w:val="hybridMultilevel"/>
    <w:tmpl w:val="1D1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B5A8F"/>
    <w:multiLevelType w:val="multilevel"/>
    <w:tmpl w:val="CF72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456EA5"/>
    <w:multiLevelType w:val="multilevel"/>
    <w:tmpl w:val="18A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533DC"/>
    <w:multiLevelType w:val="multilevel"/>
    <w:tmpl w:val="661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C7D24"/>
    <w:multiLevelType w:val="multilevel"/>
    <w:tmpl w:val="43F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6496D"/>
    <w:multiLevelType w:val="hybridMultilevel"/>
    <w:tmpl w:val="CE0672DC"/>
    <w:lvl w:ilvl="0" w:tplc="83885AD4">
      <w:start w:val="2"/>
      <w:numFmt w:val="bullet"/>
      <w:lvlText w:val=""/>
      <w:lvlJc w:val="left"/>
      <w:pPr>
        <w:ind w:left="735" w:hanging="37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935D9"/>
    <w:multiLevelType w:val="hybridMultilevel"/>
    <w:tmpl w:val="1CAC5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09446">
    <w:abstractNumId w:val="16"/>
  </w:num>
  <w:num w:numId="2" w16cid:durableId="1029179693">
    <w:abstractNumId w:val="18"/>
  </w:num>
  <w:num w:numId="3" w16cid:durableId="595556522">
    <w:abstractNumId w:val="13"/>
  </w:num>
  <w:num w:numId="4" w16cid:durableId="435829687">
    <w:abstractNumId w:val="15"/>
  </w:num>
  <w:num w:numId="5" w16cid:durableId="268436982">
    <w:abstractNumId w:val="1"/>
  </w:num>
  <w:num w:numId="6" w16cid:durableId="1933079910">
    <w:abstractNumId w:val="10"/>
  </w:num>
  <w:num w:numId="7" w16cid:durableId="1530795872">
    <w:abstractNumId w:val="0"/>
  </w:num>
  <w:num w:numId="8" w16cid:durableId="204104332">
    <w:abstractNumId w:val="19"/>
  </w:num>
  <w:num w:numId="9" w16cid:durableId="1974603339">
    <w:abstractNumId w:val="5"/>
  </w:num>
  <w:num w:numId="10" w16cid:durableId="1092235875">
    <w:abstractNumId w:val="8"/>
  </w:num>
  <w:num w:numId="11" w16cid:durableId="1300771227">
    <w:abstractNumId w:val="20"/>
  </w:num>
  <w:num w:numId="12" w16cid:durableId="1625191290">
    <w:abstractNumId w:val="6"/>
  </w:num>
  <w:num w:numId="13" w16cid:durableId="1578589590">
    <w:abstractNumId w:val="4"/>
  </w:num>
  <w:num w:numId="14" w16cid:durableId="1183590837">
    <w:abstractNumId w:val="3"/>
  </w:num>
  <w:num w:numId="15" w16cid:durableId="1148784017">
    <w:abstractNumId w:val="7"/>
  </w:num>
  <w:num w:numId="16" w16cid:durableId="417481931">
    <w:abstractNumId w:val="12"/>
  </w:num>
  <w:num w:numId="17" w16cid:durableId="1128890347">
    <w:abstractNumId w:val="11"/>
  </w:num>
  <w:num w:numId="18" w16cid:durableId="1637368201">
    <w:abstractNumId w:val="9"/>
  </w:num>
  <w:num w:numId="19" w16cid:durableId="1448426774">
    <w:abstractNumId w:val="17"/>
  </w:num>
  <w:num w:numId="20" w16cid:durableId="205223565">
    <w:abstractNumId w:val="14"/>
  </w:num>
  <w:num w:numId="21" w16cid:durableId="176792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F3"/>
    <w:rsid w:val="00042218"/>
    <w:rsid w:val="0008534F"/>
    <w:rsid w:val="000A2BC7"/>
    <w:rsid w:val="000D241E"/>
    <w:rsid w:val="001229E9"/>
    <w:rsid w:val="001779F3"/>
    <w:rsid w:val="0019194F"/>
    <w:rsid w:val="001D2EE7"/>
    <w:rsid w:val="001F02CE"/>
    <w:rsid w:val="0020024A"/>
    <w:rsid w:val="002C0847"/>
    <w:rsid w:val="00302BDD"/>
    <w:rsid w:val="00320CF1"/>
    <w:rsid w:val="00322CB0"/>
    <w:rsid w:val="003351A9"/>
    <w:rsid w:val="00390E5A"/>
    <w:rsid w:val="00466BD4"/>
    <w:rsid w:val="004B40CC"/>
    <w:rsid w:val="004F4780"/>
    <w:rsid w:val="005839EB"/>
    <w:rsid w:val="0059354C"/>
    <w:rsid w:val="005D2995"/>
    <w:rsid w:val="0062530E"/>
    <w:rsid w:val="006664F2"/>
    <w:rsid w:val="006826E2"/>
    <w:rsid w:val="006B3B00"/>
    <w:rsid w:val="007924D5"/>
    <w:rsid w:val="007A2BA3"/>
    <w:rsid w:val="007C5559"/>
    <w:rsid w:val="0084107E"/>
    <w:rsid w:val="00841B56"/>
    <w:rsid w:val="00876E6E"/>
    <w:rsid w:val="008E39F6"/>
    <w:rsid w:val="00924BED"/>
    <w:rsid w:val="00981164"/>
    <w:rsid w:val="00A34E19"/>
    <w:rsid w:val="00A80247"/>
    <w:rsid w:val="00A9255C"/>
    <w:rsid w:val="00B41CB6"/>
    <w:rsid w:val="00B468FD"/>
    <w:rsid w:val="00B525AA"/>
    <w:rsid w:val="00B82603"/>
    <w:rsid w:val="00C12229"/>
    <w:rsid w:val="00C36F2A"/>
    <w:rsid w:val="00C95C4B"/>
    <w:rsid w:val="00CC3DC4"/>
    <w:rsid w:val="00D27652"/>
    <w:rsid w:val="00D53229"/>
    <w:rsid w:val="00D95A4C"/>
    <w:rsid w:val="00DF55DE"/>
    <w:rsid w:val="00E9039F"/>
    <w:rsid w:val="00E90997"/>
    <w:rsid w:val="00EA2DD2"/>
    <w:rsid w:val="00EC18D4"/>
    <w:rsid w:val="00ED5F2B"/>
    <w:rsid w:val="00F2578B"/>
    <w:rsid w:val="00F51A69"/>
    <w:rsid w:val="00F95AAE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2BB0"/>
  <w15:chartTrackingRefBased/>
  <w15:docId w15:val="{2485CD5F-1C30-4C8A-AB82-3FAC7C8C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77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79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7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9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79F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351A9"/>
  </w:style>
  <w:style w:type="paragraph" w:styleId="Akapitzlist">
    <w:name w:val="List Paragraph"/>
    <w:basedOn w:val="Normalny"/>
    <w:uiPriority w:val="34"/>
    <w:qFormat/>
    <w:rsid w:val="003351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A3"/>
  </w:style>
  <w:style w:type="paragraph" w:styleId="Stopka">
    <w:name w:val="footer"/>
    <w:basedOn w:val="Normalny"/>
    <w:link w:val="Stopka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BA3"/>
  </w:style>
  <w:style w:type="paragraph" w:styleId="Poprawka">
    <w:name w:val="Revision"/>
    <w:hidden/>
    <w:uiPriority w:val="99"/>
    <w:semiHidden/>
    <w:rsid w:val="00C1222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2DD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9E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34E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E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34E19"/>
    <w:rPr>
      <w:rFonts w:eastAsiaTheme="minorEastAsia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es.skarzysko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 PIFE</vt:lpstr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 PI FEŚ</dc:title>
  <dc:subject/>
  <dc:creator>Gołębiewska-Suchenia, Justyna</dc:creator>
  <cp:keywords/>
  <dc:description/>
  <cp:lastModifiedBy>Kasprzycka, Renata</cp:lastModifiedBy>
  <cp:revision>2</cp:revision>
  <cp:lastPrinted>2023-07-11T10:35:00Z</cp:lastPrinted>
  <dcterms:created xsi:type="dcterms:W3CDTF">2024-02-09T14:18:00Z</dcterms:created>
  <dcterms:modified xsi:type="dcterms:W3CDTF">2024-02-09T14:18:00Z</dcterms:modified>
</cp:coreProperties>
</file>