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3B0D" w14:textId="77777777"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Departament </w:t>
      </w:r>
      <w:r w:rsidR="00CD02DF">
        <w:rPr>
          <w:rFonts w:ascii="Times New Roman" w:hAnsi="Times New Roman" w:cs="Times New Roman"/>
          <w:sz w:val="24"/>
          <w:szCs w:val="24"/>
        </w:rPr>
        <w:t xml:space="preserve">Inwestycji i Rozwoju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informuje,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>że</w:t>
      </w:r>
      <w:r w:rsidRPr="006F0F38">
        <w:rPr>
          <w:rFonts w:ascii="Times New Roman" w:hAnsi="Times New Roman" w:cs="Times New Roman"/>
          <w:sz w:val="24"/>
          <w:szCs w:val="24"/>
        </w:rPr>
        <w:t xml:space="preserve"> </w:t>
      </w:r>
      <w:r w:rsidR="00E17CD5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6D1B4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7CD5">
        <w:rPr>
          <w:rFonts w:ascii="Times New Roman" w:hAnsi="Times New Roman" w:cs="Times New Roman"/>
          <w:b/>
          <w:bCs/>
          <w:sz w:val="24"/>
          <w:szCs w:val="24"/>
        </w:rPr>
        <w:t>lip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>ca 2019 roku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Zarząd Województwa Świętokrzyskiego pełniący funkcję Instytucji Zarządzającej RPOWŚ na lata 2014-2020 podpisał </w:t>
      </w:r>
      <w:r w:rsidRPr="006F0F38">
        <w:rPr>
          <w:rFonts w:ascii="Times New Roman" w:hAnsi="Times New Roman" w:cs="Times New Roman"/>
          <w:sz w:val="24"/>
          <w:szCs w:val="24"/>
        </w:rPr>
        <w:t>Umowę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 o dofinansowanie w ramach Działania </w:t>
      </w:r>
      <w:r w:rsidRPr="006F0F38">
        <w:rPr>
          <w:rFonts w:ascii="Times New Roman" w:hAnsi="Times New Roman" w:cs="Times New Roman"/>
          <w:sz w:val="24"/>
          <w:szCs w:val="24"/>
        </w:rPr>
        <w:t>4.</w:t>
      </w:r>
      <w:r w:rsidR="00394325">
        <w:rPr>
          <w:rFonts w:ascii="Times New Roman" w:hAnsi="Times New Roman" w:cs="Times New Roman"/>
          <w:sz w:val="24"/>
          <w:szCs w:val="24"/>
        </w:rPr>
        <w:t>3</w:t>
      </w:r>
      <w:r w:rsidRPr="006F0F38">
        <w:rPr>
          <w:rFonts w:ascii="Times New Roman" w:hAnsi="Times New Roman" w:cs="Times New Roman"/>
          <w:sz w:val="24"/>
          <w:szCs w:val="24"/>
        </w:rPr>
        <w:t xml:space="preserve"> „</w:t>
      </w:r>
      <w:r w:rsidR="0039432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Gospodarka wodno-ściekowa</w:t>
      </w:r>
      <w:r w:rsidRPr="006F0F38">
        <w:rPr>
          <w:rFonts w:ascii="Times New Roman" w:hAnsi="Times New Roman" w:cs="Times New Roman"/>
          <w:sz w:val="24"/>
          <w:szCs w:val="24"/>
        </w:rPr>
        <w:t xml:space="preserve">” z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Gminą </w:t>
      </w:r>
      <w:r w:rsidR="006D1B4F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AB771E">
        <w:rPr>
          <w:rFonts w:ascii="Times New Roman" w:hAnsi="Times New Roman" w:cs="Times New Roman"/>
          <w:b/>
          <w:bCs/>
          <w:sz w:val="24"/>
          <w:szCs w:val="24"/>
        </w:rPr>
        <w:t>amborzec</w:t>
      </w:r>
      <w:r w:rsidR="003943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sz w:val="24"/>
          <w:szCs w:val="24"/>
          <w:lang w:val="x-none"/>
        </w:rPr>
        <w:t xml:space="preserve">na inwestycję pn. </w:t>
      </w:r>
      <w:r w:rsidRPr="006F0F38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</w:t>
      </w:r>
      <w:r w:rsidR="00AB771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Przebudowa i rozbudowa systemu oczyszczania ścieków na terenie aglomeracji Samborzec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</w:p>
    <w:p w14:paraId="7D204CB8" w14:textId="77777777"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Koszt całkowity inwestycji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wynosi     </w:t>
      </w:r>
      <w:r w:rsidR="00AB771E">
        <w:rPr>
          <w:rFonts w:ascii="Times New Roman" w:hAnsi="Times New Roman" w:cs="Times New Roman"/>
          <w:b/>
          <w:sz w:val="24"/>
          <w:szCs w:val="24"/>
        </w:rPr>
        <w:t>1 828 946,39</w:t>
      </w:r>
      <w:r w:rsidR="0003240B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Pr="006F0F38">
        <w:rPr>
          <w:rFonts w:ascii="Times New Roman" w:hAnsi="Times New Roman" w:cs="Times New Roman"/>
          <w:b/>
          <w:sz w:val="24"/>
          <w:szCs w:val="24"/>
        </w:rPr>
        <w:t>LN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</w:p>
    <w:p w14:paraId="5B2C175E" w14:textId="77777777" w:rsidR="00FF360F" w:rsidRDefault="00FF360F" w:rsidP="00FF360F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Kwota dofinansowania z </w:t>
      </w:r>
      <w:r>
        <w:rPr>
          <w:rFonts w:ascii="Times New Roman" w:hAnsi="Times New Roman" w:cs="Times New Roman"/>
          <w:b/>
          <w:bCs/>
          <w:sz w:val="24"/>
          <w:szCs w:val="24"/>
        </w:rPr>
        <w:t>EFRR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 xml:space="preserve"> wynosi  </w:t>
      </w:r>
      <w:r w:rsidR="00D3288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B771E">
        <w:rPr>
          <w:rFonts w:ascii="Times New Roman" w:hAnsi="Times New Roman" w:cs="Times New Roman"/>
          <w:b/>
          <w:sz w:val="24"/>
          <w:szCs w:val="24"/>
        </w:rPr>
        <w:t>1 189 558,63</w:t>
      </w:r>
      <w:r w:rsidR="00E17C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38">
        <w:rPr>
          <w:rFonts w:ascii="Times New Roman" w:hAnsi="Times New Roman" w:cs="Times New Roman"/>
          <w:b/>
          <w:bCs/>
          <w:sz w:val="24"/>
          <w:szCs w:val="24"/>
        </w:rPr>
        <w:t>PLN.</w:t>
      </w:r>
    </w:p>
    <w:p w14:paraId="458959F9" w14:textId="77777777" w:rsidR="00FF360F" w:rsidRPr="006F0F38" w:rsidRDefault="00FF360F" w:rsidP="00D641C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4D83B8" w14:textId="77777777"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C2F0A6" w14:textId="77777777"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2970319" w14:textId="77777777" w:rsidR="00FF360F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5E940C" w14:textId="77777777" w:rsidR="00FF360F" w:rsidRPr="006F0F38" w:rsidRDefault="00FF360F" w:rsidP="00FF360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627284" w14:textId="77777777" w:rsidR="00FD7303" w:rsidRDefault="00FD7303"/>
    <w:sectPr w:rsidR="00FD7303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B2BE0" w14:textId="77777777" w:rsidR="002E6865" w:rsidRDefault="002E6865">
      <w:pPr>
        <w:spacing w:after="0" w:line="240" w:lineRule="auto"/>
      </w:pPr>
      <w:r>
        <w:separator/>
      </w:r>
    </w:p>
  </w:endnote>
  <w:endnote w:type="continuationSeparator" w:id="0">
    <w:p w14:paraId="3C17C235" w14:textId="77777777" w:rsidR="002E6865" w:rsidRDefault="002E6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384BB" w14:textId="77777777" w:rsidR="0042014A" w:rsidRDefault="00FF360F">
    <w:pPr>
      <w:pStyle w:val="Stopka"/>
    </w:pPr>
    <w:r>
      <w:t xml:space="preserve">                                                                                                                                          </w:t>
    </w:r>
    <w:r w:rsidR="00BD290C" w:rsidRPr="00E02270">
      <w:rPr>
        <w:noProof/>
      </w:rPr>
      <w:drawing>
        <wp:inline distT="0" distB="0" distL="0" distR="0">
          <wp:extent cx="1133475" cy="57150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F7127" w14:textId="77777777" w:rsidR="002E6865" w:rsidRDefault="002E6865">
      <w:pPr>
        <w:spacing w:after="0" w:line="240" w:lineRule="auto"/>
      </w:pPr>
      <w:r>
        <w:separator/>
      </w:r>
    </w:p>
  </w:footnote>
  <w:footnote w:type="continuationSeparator" w:id="0">
    <w:p w14:paraId="22151279" w14:textId="77777777" w:rsidR="002E6865" w:rsidRDefault="002E6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35" w:type="dxa"/>
      <w:tblCellMar>
        <w:bottom w:w="113" w:type="dxa"/>
      </w:tblCellMar>
      <w:tblLook w:val="04A0" w:firstRow="1" w:lastRow="0" w:firstColumn="1" w:lastColumn="0" w:noHBand="0" w:noVBand="1"/>
    </w:tblPr>
    <w:tblGrid>
      <w:gridCol w:w="8985"/>
      <w:gridCol w:w="655"/>
      <w:gridCol w:w="695"/>
    </w:tblGrid>
    <w:tr w:rsidR="0068403E" w:rsidRPr="0068403E" w14:paraId="7706AF0D" w14:textId="77777777" w:rsidTr="006D6A37">
      <w:trPr>
        <w:trHeight w:val="703"/>
      </w:trPr>
      <w:tc>
        <w:tcPr>
          <w:tcW w:w="8985" w:type="dxa"/>
          <w:vAlign w:val="center"/>
        </w:tcPr>
        <w:tbl>
          <w:tblPr>
            <w:tblStyle w:val="Tabela-Siatka"/>
            <w:tblW w:w="4983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856"/>
            <w:gridCol w:w="2463"/>
            <w:gridCol w:w="1786"/>
            <w:gridCol w:w="2634"/>
          </w:tblGrid>
          <w:tr w:rsidR="0068403E" w:rsidRPr="0068403E" w14:paraId="3576BCD6" w14:textId="77777777" w:rsidTr="006D6A37">
            <w:trPr>
              <w:trHeight w:val="703"/>
            </w:trPr>
            <w:tc>
              <w:tcPr>
                <w:tcW w:w="1062" w:type="pct"/>
                <w:hideMark/>
              </w:tcPr>
              <w:p w14:paraId="3CD009D8" w14:textId="77777777"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FE0A7CC" wp14:editId="28920FFB">
                      <wp:extent cx="1028700" cy="438150"/>
                      <wp:effectExtent l="19050" t="0" r="0" b="0"/>
                      <wp:docPr id="31" name="Obraz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28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09" w:type="pct"/>
                <w:hideMark/>
              </w:tcPr>
              <w:p w14:paraId="14167FC9" w14:textId="77777777"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067BE5FB" wp14:editId="5A3280D5">
                      <wp:extent cx="1409700" cy="438150"/>
                      <wp:effectExtent l="19050" t="0" r="0" b="0"/>
                      <wp:docPr id="30" name="Obraz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9700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2" w:type="pct"/>
                <w:hideMark/>
              </w:tcPr>
              <w:p w14:paraId="3E30ED1B" w14:textId="77777777"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5E85637D" wp14:editId="3E4692C5">
                      <wp:extent cx="962025" cy="438150"/>
                      <wp:effectExtent l="19050" t="0" r="9525" b="0"/>
                      <wp:docPr id="29" name="Obraz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07" w:type="pct"/>
                <w:hideMark/>
              </w:tcPr>
              <w:p w14:paraId="7604E94A" w14:textId="77777777" w:rsidR="0068403E" w:rsidRPr="0068403E" w:rsidRDefault="00FF360F" w:rsidP="0068403E">
                <w:pPr>
                  <w:pStyle w:val="Nagwek"/>
                </w:pPr>
                <w:r w:rsidRPr="0068403E">
                  <w:rPr>
                    <w:noProof/>
                    <w:lang w:eastAsia="pl-PL"/>
                  </w:rPr>
                  <w:drawing>
                    <wp:inline distT="0" distB="0" distL="0" distR="0" wp14:anchorId="347959AC" wp14:editId="2E71E79D">
                      <wp:extent cx="1457325" cy="438150"/>
                      <wp:effectExtent l="19050" t="0" r="9525" b="0"/>
                      <wp:docPr id="21" name="Obraz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7372873" w14:textId="77777777" w:rsidR="0068403E" w:rsidRPr="0068403E" w:rsidRDefault="002E6865" w:rsidP="0068403E">
          <w:pPr>
            <w:pStyle w:val="Nagwek"/>
          </w:pPr>
        </w:p>
      </w:tc>
      <w:tc>
        <w:tcPr>
          <w:tcW w:w="655" w:type="dxa"/>
          <w:vAlign w:val="center"/>
        </w:tcPr>
        <w:p w14:paraId="0A177AEE" w14:textId="77777777" w:rsidR="0068403E" w:rsidRDefault="002E6865" w:rsidP="0068403E">
          <w:pPr>
            <w:pStyle w:val="Nagwek"/>
          </w:pPr>
        </w:p>
        <w:p w14:paraId="41D3A3F3" w14:textId="77777777" w:rsidR="0042014A" w:rsidRDefault="002E6865" w:rsidP="0068403E">
          <w:pPr>
            <w:pStyle w:val="Nagwek"/>
          </w:pPr>
        </w:p>
        <w:p w14:paraId="6F45708D" w14:textId="77777777" w:rsidR="0042014A" w:rsidRDefault="002E6865" w:rsidP="0068403E">
          <w:pPr>
            <w:pStyle w:val="Nagwek"/>
          </w:pPr>
        </w:p>
        <w:p w14:paraId="55FBB1CE" w14:textId="77777777" w:rsidR="0042014A" w:rsidRDefault="002E6865" w:rsidP="0068403E">
          <w:pPr>
            <w:pStyle w:val="Nagwek"/>
          </w:pPr>
        </w:p>
        <w:p w14:paraId="33E10AEC" w14:textId="77777777" w:rsidR="0042014A" w:rsidRPr="0068403E" w:rsidRDefault="002E6865" w:rsidP="0068403E">
          <w:pPr>
            <w:pStyle w:val="Nagwek"/>
          </w:pPr>
        </w:p>
      </w:tc>
      <w:tc>
        <w:tcPr>
          <w:tcW w:w="695" w:type="dxa"/>
          <w:vAlign w:val="center"/>
        </w:tcPr>
        <w:p w14:paraId="5B6CC677" w14:textId="77777777" w:rsidR="0068403E" w:rsidRPr="0068403E" w:rsidRDefault="002E6865" w:rsidP="0068403E">
          <w:pPr>
            <w:pStyle w:val="Nagwek"/>
          </w:pPr>
        </w:p>
      </w:tc>
    </w:tr>
  </w:tbl>
  <w:p w14:paraId="56766E2C" w14:textId="77777777" w:rsidR="00BD290C" w:rsidRPr="00BD290C" w:rsidRDefault="00FF360F" w:rsidP="00BD290C">
    <w:pPr>
      <w:pStyle w:val="Nagwek"/>
      <w:ind w:left="-284"/>
      <w:jc w:val="right"/>
      <w:rPr>
        <w:rFonts w:ascii="Times New Roman" w:eastAsia="Times New Roman" w:hAnsi="Times New Roman" w:cs="Times New Roman"/>
        <w:lang w:val="x-none" w:eastAsia="x-none"/>
      </w:rPr>
    </w:pPr>
    <w:r>
      <w:t xml:space="preserve">                                                                                                   </w:t>
    </w:r>
    <w:r w:rsidR="00BD290C" w:rsidRPr="00BD290C"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2133600" cy="5429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6D6FEB" w14:textId="77777777" w:rsidR="0068403E" w:rsidRDefault="002E6865" w:rsidP="0042014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60F"/>
    <w:rsid w:val="0003240B"/>
    <w:rsid w:val="001B487A"/>
    <w:rsid w:val="002300EB"/>
    <w:rsid w:val="002622BE"/>
    <w:rsid w:val="002E6865"/>
    <w:rsid w:val="00394325"/>
    <w:rsid w:val="003D2677"/>
    <w:rsid w:val="004672A7"/>
    <w:rsid w:val="00513153"/>
    <w:rsid w:val="006C16E6"/>
    <w:rsid w:val="006D1B4F"/>
    <w:rsid w:val="00785A82"/>
    <w:rsid w:val="0088432A"/>
    <w:rsid w:val="008D5429"/>
    <w:rsid w:val="00A8737D"/>
    <w:rsid w:val="00AA58AC"/>
    <w:rsid w:val="00AB771E"/>
    <w:rsid w:val="00B156DE"/>
    <w:rsid w:val="00BD290C"/>
    <w:rsid w:val="00CB7FE3"/>
    <w:rsid w:val="00CD02DF"/>
    <w:rsid w:val="00D32887"/>
    <w:rsid w:val="00D641C1"/>
    <w:rsid w:val="00E11F6E"/>
    <w:rsid w:val="00E17CD5"/>
    <w:rsid w:val="00FD7303"/>
    <w:rsid w:val="00FF3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3A28E"/>
  <w15:docId w15:val="{32AE76E8-E3DA-45DB-8A02-E3E6334DF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360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4672A7"/>
    <w:pPr>
      <w:spacing w:after="0" w:line="276" w:lineRule="auto"/>
      <w:ind w:left="720"/>
      <w:contextualSpacing/>
      <w:jc w:val="both"/>
    </w:pPr>
    <w:rPr>
      <w:rFonts w:ascii="Calibri" w:eastAsia="Calibri" w:hAnsi="Calibri" w:cs="Times New Roman"/>
      <w:color w:val="000000"/>
      <w:sz w:val="24"/>
    </w:rPr>
  </w:style>
  <w:style w:type="character" w:styleId="Hipercze">
    <w:name w:val="Hyperlink"/>
    <w:basedOn w:val="Domylnaczcionkaakapitu"/>
    <w:uiPriority w:val="99"/>
    <w:unhideWhenUsed/>
    <w:rsid w:val="00FF360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FF36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60F"/>
    <w:rPr>
      <w:rFonts w:asciiTheme="minorHAnsi" w:eastAsiaTheme="minorHAnsi" w:hAnsiTheme="minorHAnsi" w:cstheme="minorBidi"/>
      <w:sz w:val="22"/>
      <w:szCs w:val="22"/>
    </w:rPr>
  </w:style>
  <w:style w:type="table" w:styleId="Tabela-Siatka">
    <w:name w:val="Table Grid"/>
    <w:basedOn w:val="Standardowy"/>
    <w:uiPriority w:val="39"/>
    <w:rsid w:val="00FF360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F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60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Zych, Malwina</dc:creator>
  <cp:lastModifiedBy>Baniak, Urszula</cp:lastModifiedBy>
  <cp:revision>4</cp:revision>
  <dcterms:created xsi:type="dcterms:W3CDTF">2019-07-04T10:41:00Z</dcterms:created>
  <dcterms:modified xsi:type="dcterms:W3CDTF">2019-07-04T10:42:00Z</dcterms:modified>
</cp:coreProperties>
</file>