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84A07">
        <w:rPr>
          <w:rFonts w:ascii="Cambria" w:hAnsi="Cambria"/>
          <w:b/>
          <w:sz w:val="28"/>
          <w:szCs w:val="28"/>
        </w:rPr>
        <w:t>6.5 Rewitalizacja obszarów miejskich i wiejskich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D84A07">
        <w:rPr>
          <w:rFonts w:ascii="Cambria" w:hAnsi="Cambria"/>
          <w:b/>
          <w:sz w:val="24"/>
          <w:szCs w:val="24"/>
        </w:rPr>
        <w:t>31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D84A07">
        <w:rPr>
          <w:rFonts w:ascii="Cambria" w:hAnsi="Cambria"/>
          <w:b/>
          <w:sz w:val="24"/>
          <w:szCs w:val="24"/>
        </w:rPr>
        <w:t>stycznia 2020</w:t>
      </w:r>
      <w:bookmarkStart w:id="0" w:name="_GoBack"/>
      <w:bookmarkEnd w:id="0"/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D84A07">
        <w:rPr>
          <w:rFonts w:ascii="Cambria" w:hAnsi="Cambria"/>
          <w:sz w:val="24"/>
          <w:szCs w:val="24"/>
        </w:rPr>
        <w:t>Kluczewsko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D84A07">
        <w:rPr>
          <w:rFonts w:ascii="Cambria" w:hAnsi="Cambria"/>
          <w:sz w:val="24"/>
          <w:szCs w:val="24"/>
        </w:rPr>
        <w:t>ul. Spółdzielcza 12, 29-120 Kluczewsko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o dofinansowanie projektu </w:t>
      </w:r>
      <w:r w:rsidR="00D84A07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D84A07">
        <w:rPr>
          <w:rFonts w:ascii="Cambria" w:hAnsi="Cambria"/>
          <w:sz w:val="24"/>
          <w:szCs w:val="24"/>
        </w:rPr>
        <w:t>15</w:t>
      </w:r>
      <w:r w:rsidR="007409D9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D84A07" w:rsidRPr="00D84A07">
        <w:rPr>
          <w:rFonts w:ascii="Cambria" w:hAnsi="Cambria" w:cs="Arial"/>
          <w:b/>
        </w:rPr>
        <w:t>Kompleksowe wsparcie potencjału Gminy Kluczewsko - rewitalizacja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84A07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 xml:space="preserve">ramach </w:t>
      </w:r>
      <w:r w:rsidR="00D84A07">
        <w:rPr>
          <w:rFonts w:ascii="Cambria" w:hAnsi="Cambria"/>
          <w:sz w:val="24"/>
          <w:szCs w:val="24"/>
        </w:rPr>
        <w:t>DWU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D84A07">
        <w:rPr>
          <w:rFonts w:ascii="Cambria" w:hAnsi="Cambria"/>
          <w:sz w:val="24"/>
          <w:szCs w:val="24"/>
        </w:rPr>
        <w:t>156</w:t>
      </w:r>
      <w:r w:rsidR="002F0AEE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</w:p>
    <w:p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84A07">
        <w:rPr>
          <w:rFonts w:ascii="Cambria" w:hAnsi="Cambria"/>
          <w:b/>
          <w:sz w:val="24"/>
          <w:szCs w:val="24"/>
        </w:rPr>
        <w:t>4 191 961,93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84A07">
        <w:rPr>
          <w:rFonts w:ascii="Cambria" w:hAnsi="Cambria"/>
          <w:b/>
          <w:sz w:val="24"/>
          <w:szCs w:val="24"/>
        </w:rPr>
        <w:t>5 376 841,64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6F0" w:rsidRDefault="00A236F0" w:rsidP="00DE61DF">
      <w:pPr>
        <w:spacing w:after="0" w:line="240" w:lineRule="auto"/>
      </w:pPr>
      <w:r>
        <w:separator/>
      </w:r>
    </w:p>
  </w:endnote>
  <w:endnote w:type="continuationSeparator" w:id="0">
    <w:p w:rsidR="00A236F0" w:rsidRDefault="00A236F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6F0" w:rsidRDefault="00A236F0" w:rsidP="00DE61DF">
      <w:pPr>
        <w:spacing w:after="0" w:line="240" w:lineRule="auto"/>
      </w:pPr>
      <w:r>
        <w:separator/>
      </w:r>
    </w:p>
  </w:footnote>
  <w:footnote w:type="continuationSeparator" w:id="0">
    <w:p w:rsidR="00A236F0" w:rsidRDefault="00A236F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7</cp:revision>
  <dcterms:created xsi:type="dcterms:W3CDTF">2019-06-03T08:23:00Z</dcterms:created>
  <dcterms:modified xsi:type="dcterms:W3CDTF">2020-01-31T10:20:00Z</dcterms:modified>
</cp:coreProperties>
</file>