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8BBE417" w14:textId="0FC95523" w:rsidR="004B2150" w:rsidRDefault="003D3377" w:rsidP="00556F59">
      <w:pPr>
        <w:jc w:val="both"/>
        <w:rPr>
          <w:rFonts w:ascii="Cambria" w:hAnsi="Cambria" w:cs="Arial"/>
          <w:b/>
          <w:bCs/>
          <w:iCs/>
        </w:rPr>
      </w:pPr>
      <w:r w:rsidRPr="00172998">
        <w:rPr>
          <w:rFonts w:ascii="Cambria" w:hAnsi="Cambria"/>
        </w:rPr>
        <w:t xml:space="preserve">Dnia </w:t>
      </w:r>
      <w:r w:rsidR="00FA3B1A">
        <w:rPr>
          <w:rFonts w:ascii="Cambria" w:hAnsi="Cambria"/>
        </w:rPr>
        <w:t>07 sierpnia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4B2150">
        <w:rPr>
          <w:rFonts w:ascii="Cambria" w:hAnsi="Cambria"/>
          <w:b/>
          <w:bCs/>
        </w:rPr>
        <w:t>Pawłem Lasotą</w:t>
      </w:r>
      <w:r w:rsidR="00CD0AD7">
        <w:rPr>
          <w:rFonts w:ascii="Cambria" w:hAnsi="Cambria"/>
          <w:b/>
          <w:bCs/>
        </w:rPr>
        <w:t xml:space="preserve"> prowadząc</w:t>
      </w:r>
      <w:r w:rsidR="004B2150">
        <w:rPr>
          <w:rFonts w:ascii="Cambria" w:hAnsi="Cambria"/>
          <w:b/>
          <w:bCs/>
        </w:rPr>
        <w:t>ym</w:t>
      </w:r>
      <w:r w:rsidR="00CD0AD7">
        <w:rPr>
          <w:rFonts w:ascii="Cambria" w:hAnsi="Cambria"/>
          <w:b/>
          <w:bCs/>
        </w:rPr>
        <w:t xml:space="preserve"> działalność pod nazwą </w:t>
      </w:r>
      <w:r w:rsidR="004B2150">
        <w:rPr>
          <w:rFonts w:ascii="Cambria" w:hAnsi="Cambria"/>
          <w:b/>
          <w:bCs/>
        </w:rPr>
        <w:t>L-DENT PRACOWNIA PROTETYCZNA PAWEŁ LASOTA</w:t>
      </w:r>
      <w:r w:rsidR="007931E8">
        <w:rPr>
          <w:rFonts w:ascii="Cambria" w:hAnsi="Cambria"/>
          <w:b/>
          <w:bCs/>
        </w:rPr>
        <w:t>”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4B2150" w:rsidRPr="00332699">
        <w:rPr>
          <w:rFonts w:ascii="Cambria" w:hAnsi="Cambria" w:cs="Arial"/>
          <w:b/>
          <w:bCs/>
          <w:iCs/>
        </w:rPr>
        <w:t>„</w:t>
      </w:r>
      <w:r w:rsidR="004B2150" w:rsidRPr="00C96268">
        <w:rPr>
          <w:rFonts w:ascii="Cambria" w:hAnsi="Cambria" w:cs="Arial"/>
          <w:b/>
          <w:bCs/>
          <w:iCs/>
        </w:rPr>
        <w:t>PODNIESIENIE KONKURENCYJNOŚCI POPRZEZ INNOWACYJNE</w:t>
      </w:r>
      <w:r w:rsidR="004B2150">
        <w:rPr>
          <w:rFonts w:ascii="Cambria" w:hAnsi="Cambria" w:cs="Arial"/>
          <w:b/>
          <w:bCs/>
          <w:iCs/>
        </w:rPr>
        <w:t xml:space="preserve"> </w:t>
      </w:r>
      <w:r w:rsidR="004B2150" w:rsidRPr="00C96268">
        <w:rPr>
          <w:rFonts w:ascii="Cambria" w:hAnsi="Cambria" w:cs="Arial"/>
          <w:b/>
          <w:bCs/>
          <w:iCs/>
        </w:rPr>
        <w:t>TECHNOLOGIE I ZWIĘKSZENIE ZAPLECZA TECHNICZNEGO „L-DENT PRACOWNIA PROTETYCZNA PAWEŁ LASOTA” NA RYNKU</w:t>
      </w:r>
      <w:r w:rsidR="004B2150">
        <w:rPr>
          <w:rFonts w:ascii="Cambria" w:hAnsi="Cambria" w:cs="Arial"/>
          <w:b/>
          <w:bCs/>
          <w:iCs/>
        </w:rPr>
        <w:t xml:space="preserve"> </w:t>
      </w:r>
      <w:r w:rsidR="004B2150" w:rsidRPr="00C96268">
        <w:rPr>
          <w:rFonts w:ascii="Cambria" w:hAnsi="Cambria" w:cs="Arial"/>
          <w:b/>
          <w:bCs/>
          <w:iCs/>
        </w:rPr>
        <w:t>USŁUG PROTETYCZNYCH</w:t>
      </w:r>
      <w:r w:rsidR="004B2150" w:rsidRPr="00043711">
        <w:rPr>
          <w:rFonts w:ascii="Cambria" w:hAnsi="Cambria" w:cs="Arial"/>
          <w:b/>
          <w:bCs/>
          <w:iCs/>
        </w:rPr>
        <w:t>”</w:t>
      </w:r>
      <w:r w:rsidR="004B2150">
        <w:rPr>
          <w:rFonts w:ascii="Cambria" w:hAnsi="Cambria" w:cs="Arial"/>
          <w:b/>
          <w:bCs/>
          <w:iCs/>
        </w:rPr>
        <w:t>.</w:t>
      </w:r>
    </w:p>
    <w:p w14:paraId="425647B1" w14:textId="551A8C6A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7931E8" w:rsidRPr="00FA3B1A">
        <w:rPr>
          <w:rFonts w:ascii="Cambria" w:hAnsi="Cambria"/>
          <w:b/>
          <w:bCs/>
        </w:rPr>
        <w:t>1</w:t>
      </w:r>
      <w:r w:rsidR="004B2150" w:rsidRPr="00FA3B1A">
        <w:rPr>
          <w:rFonts w:ascii="Cambria" w:hAnsi="Cambria"/>
          <w:b/>
          <w:bCs/>
        </w:rPr>
        <w:t>99 229,02</w:t>
      </w:r>
      <w:r w:rsidR="00CD0AD7" w:rsidRPr="00FA3B1A">
        <w:rPr>
          <w:rFonts w:ascii="Cambria" w:hAnsi="Cambria"/>
          <w:b/>
          <w:bCs/>
        </w:rPr>
        <w:t xml:space="preserve"> </w:t>
      </w:r>
      <w:r w:rsidRPr="00FA3B1A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FA3B1A">
        <w:rPr>
          <w:rFonts w:ascii="Cambria" w:hAnsi="Cambria"/>
          <w:b/>
          <w:bCs/>
        </w:rPr>
        <w:t>1</w:t>
      </w:r>
      <w:r w:rsidR="004B2150" w:rsidRPr="00FA3B1A">
        <w:rPr>
          <w:rFonts w:ascii="Cambria" w:hAnsi="Cambria"/>
          <w:b/>
          <w:bCs/>
        </w:rPr>
        <w:t>69 344,67</w:t>
      </w:r>
      <w:r w:rsidR="00EF04BE" w:rsidRPr="00FA3B1A">
        <w:rPr>
          <w:rFonts w:ascii="Cambria" w:hAnsi="Cambria"/>
          <w:b/>
          <w:bCs/>
        </w:rPr>
        <w:t xml:space="preserve"> </w:t>
      </w:r>
      <w:r w:rsidRPr="00FA3B1A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4B2150"/>
    <w:rsid w:val="0050653B"/>
    <w:rsid w:val="005258DB"/>
    <w:rsid w:val="00556F59"/>
    <w:rsid w:val="005C01C2"/>
    <w:rsid w:val="007931E8"/>
    <w:rsid w:val="008D138B"/>
    <w:rsid w:val="008E7447"/>
    <w:rsid w:val="0091300A"/>
    <w:rsid w:val="00941EC4"/>
    <w:rsid w:val="00990861"/>
    <w:rsid w:val="009D087D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  <w:rsid w:val="00FA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11</cp:revision>
  <dcterms:created xsi:type="dcterms:W3CDTF">2020-06-19T10:40:00Z</dcterms:created>
  <dcterms:modified xsi:type="dcterms:W3CDTF">2020-08-06T09:58:00Z</dcterms:modified>
</cp:coreProperties>
</file>