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620B0949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023787">
        <w:rPr>
          <w:rFonts w:asciiTheme="majorHAnsi" w:hAnsiTheme="majorHAnsi"/>
          <w:bCs/>
          <w:sz w:val="24"/>
          <w:szCs w:val="24"/>
        </w:rPr>
        <w:t>28 września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>Panią</w:t>
      </w:r>
      <w:r w:rsidR="00A35B9E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 xml:space="preserve"> </w:t>
      </w:r>
      <w:r w:rsidR="00023787">
        <w:rPr>
          <w:rFonts w:asciiTheme="majorHAnsi" w:eastAsia="Times New Roman" w:hAnsiTheme="majorHAnsi"/>
          <w:sz w:val="24"/>
          <w:szCs w:val="24"/>
          <w:lang w:eastAsia="pl-PL"/>
        </w:rPr>
        <w:t>Anną Chwedziak</w:t>
      </w:r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>,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2B3CB7" w:rsidRPr="002B3CB7">
        <w:rPr>
          <w:rFonts w:ascii="Cambria" w:eastAsia="Times New Roman" w:hAnsi="Cambria"/>
          <w:sz w:val="24"/>
          <w:szCs w:val="24"/>
          <w:lang w:eastAsia="pl-PL"/>
        </w:rPr>
        <w:t xml:space="preserve">prowadzącą działalność gospodarczą pod firmą </w:t>
      </w:r>
      <w:r w:rsidR="00023787" w:rsidRPr="00023787">
        <w:rPr>
          <w:rFonts w:ascii="Cambria" w:eastAsia="Times New Roman" w:hAnsi="Cambria"/>
          <w:sz w:val="24"/>
          <w:szCs w:val="24"/>
          <w:lang w:eastAsia="pl-PL"/>
        </w:rPr>
        <w:t xml:space="preserve">ANNA CHWEDZIAK PRZEDSIĘBIORSTWO HANDLOWO USŁUGOWE MAJKA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023787">
        <w:rPr>
          <w:rFonts w:asciiTheme="majorHAnsi" w:eastAsia="Times New Roman" w:hAnsiTheme="majorHAnsi"/>
          <w:sz w:val="24"/>
          <w:szCs w:val="24"/>
          <w:lang w:eastAsia="pl-PL"/>
        </w:rPr>
        <w:t>0600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2B3CB7" w:rsidRPr="002B3CB7">
        <w:rPr>
          <w:rFonts w:ascii="Cambria" w:eastAsia="Times New Roman" w:hAnsi="Cambria"/>
          <w:sz w:val="24"/>
          <w:szCs w:val="28"/>
          <w:lang w:eastAsia="pl-PL"/>
        </w:rPr>
        <w:t>„</w:t>
      </w:r>
      <w:r w:rsidR="00023787" w:rsidRPr="00023787">
        <w:rPr>
          <w:rFonts w:ascii="Cambria" w:hAnsi="Cambria"/>
          <w:i/>
          <w:szCs w:val="28"/>
        </w:rPr>
        <w:t>Innowacyjne pochłaniacze i neutralizatory odorów pochodzących z odchodów zwierzęcych FILK na bazie naturalnego podkładu drewnianego w formie granulatu</w:t>
      </w:r>
      <w:r w:rsidR="00244D71">
        <w:rPr>
          <w:rFonts w:ascii="Cambria" w:eastAsia="Times New Roman" w:hAnsi="Cambria"/>
          <w:i/>
          <w:sz w:val="24"/>
          <w:szCs w:val="28"/>
          <w:lang w:eastAsia="pl-PL"/>
        </w:rPr>
        <w:t xml:space="preserve">” 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63CFA03B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02378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282 900,00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7655223C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23787">
        <w:rPr>
          <w:rFonts w:asciiTheme="majorHAnsi" w:eastAsia="Times New Roman" w:hAnsiTheme="majorHAnsi"/>
          <w:b/>
          <w:sz w:val="24"/>
          <w:szCs w:val="24"/>
          <w:lang w:eastAsia="pl-PL"/>
        </w:rPr>
        <w:t>200 000,00</w:t>
      </w:r>
      <w:bookmarkStart w:id="0" w:name="_GoBack"/>
      <w:bookmarkEnd w:id="0"/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4D1CE" w14:textId="77777777" w:rsidR="004976B3" w:rsidRDefault="004976B3" w:rsidP="00DE61DF">
      <w:pPr>
        <w:spacing w:after="0" w:line="240" w:lineRule="auto"/>
      </w:pPr>
      <w:r>
        <w:separator/>
      </w:r>
    </w:p>
  </w:endnote>
  <w:endnote w:type="continuationSeparator" w:id="0">
    <w:p w14:paraId="7AB25B8B" w14:textId="77777777" w:rsidR="004976B3" w:rsidRDefault="004976B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A4AD2" w14:textId="77777777" w:rsidR="004976B3" w:rsidRDefault="004976B3" w:rsidP="00DE61DF">
      <w:pPr>
        <w:spacing w:after="0" w:line="240" w:lineRule="auto"/>
      </w:pPr>
      <w:r>
        <w:separator/>
      </w:r>
    </w:p>
  </w:footnote>
  <w:footnote w:type="continuationSeparator" w:id="0">
    <w:p w14:paraId="4CF43F20" w14:textId="77777777" w:rsidR="004976B3" w:rsidRDefault="004976B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378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976B3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4</cp:revision>
  <dcterms:created xsi:type="dcterms:W3CDTF">2020-08-11T10:25:00Z</dcterms:created>
  <dcterms:modified xsi:type="dcterms:W3CDTF">2020-09-29T10:57:00Z</dcterms:modified>
</cp:coreProperties>
</file>