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5F01B9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  <w:r w:rsidRPr="005F01B9">
        <w:rPr>
          <w:sz w:val="24"/>
          <w:szCs w:val="24"/>
        </w:rPr>
        <w:t xml:space="preserve">Załącznik nr </w:t>
      </w:r>
      <w:r w:rsidR="005F01B9" w:rsidRPr="005F01B9">
        <w:rPr>
          <w:sz w:val="24"/>
          <w:szCs w:val="24"/>
        </w:rPr>
        <w:t>VIII</w:t>
      </w:r>
      <w:r w:rsidRPr="005F01B9">
        <w:rPr>
          <w:sz w:val="24"/>
          <w:szCs w:val="24"/>
        </w:rPr>
        <w:t xml:space="preserve"> – Wzór minimalnego zakresu umowy o partnerstwie na rzecz realizacji projektu</w:t>
      </w:r>
    </w:p>
    <w:p w:rsidR="00D3230A" w:rsidRPr="005F01B9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960074">
        <w:rPr>
          <w:rFonts w:ascii="Tahoma" w:hAnsi="Tahoma" w:cs="Tahoma"/>
        </w:rPr>
        <w:t>25</w:t>
      </w:r>
      <w:r w:rsidRPr="00960074">
        <w:rPr>
          <w:rFonts w:ascii="Tahoma" w:hAnsi="Tahoma" w:cs="Tahoma"/>
        </w:rPr>
        <w:t xml:space="preserve"> listopada tego roku.</w:t>
      </w:r>
      <w:r w:rsidR="00960074" w:rsidRPr="00960074">
        <w:rPr>
          <w:rStyle w:val="Odwoanieprzypisudolnego"/>
          <w:rFonts w:ascii="Tahoma" w:hAnsi="Tahoma" w:cs="Tahoma"/>
        </w:rPr>
        <w:footnoteReference w:id="17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960074">
        <w:rPr>
          <w:rFonts w:ascii="Tahoma" w:hAnsi="Tahoma" w:cs="Tahoma"/>
        </w:rPr>
        <w:t>5</w:t>
      </w:r>
      <w:r w:rsidRPr="00960074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  <w:r w:rsidR="00960074" w:rsidRPr="00960074">
        <w:rPr>
          <w:rStyle w:val="Odwoanieprzypisudolnego"/>
          <w:rFonts w:ascii="Tahoma" w:hAnsi="Tahoma" w:cs="Tahoma"/>
        </w:rPr>
        <w:footnoteReference w:id="18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960074">
        <w:rPr>
          <w:rFonts w:ascii="Tahoma" w:hAnsi="Tahoma" w:cs="Tahoma"/>
        </w:rPr>
        <w:t>24</w:t>
      </w:r>
      <w:r w:rsidRPr="00960074">
        <w:rPr>
          <w:rFonts w:ascii="Tahoma" w:hAnsi="Tahoma" w:cs="Tahoma"/>
        </w:rPr>
        <w:t xml:space="preserve"> grudnia danego roku budżetowego na rachunek </w:t>
      </w:r>
      <w:r w:rsidR="00B00777" w:rsidRPr="00960074">
        <w:rPr>
          <w:rFonts w:ascii="Tahoma" w:hAnsi="Tahoma" w:cs="Tahoma"/>
        </w:rPr>
        <w:t>Partnera wiodącego</w:t>
      </w:r>
      <w:r w:rsidRPr="00960074">
        <w:rPr>
          <w:rFonts w:ascii="Tahoma" w:hAnsi="Tahoma" w:cs="Tahoma"/>
        </w:rPr>
        <w:t>. W przypadku braku powyższego zwrotu mają zastosowanie zapisy art. 168 ust.3 UFP.</w:t>
      </w:r>
      <w:r w:rsidR="00960074" w:rsidRPr="00960074">
        <w:rPr>
          <w:rStyle w:val="Odwoanieprzypisudolnego"/>
          <w:rFonts w:ascii="Tahoma" w:hAnsi="Tahoma" w:cs="Tahoma"/>
        </w:rPr>
        <w:footnoteReference w:id="19"/>
      </w:r>
    </w:p>
    <w:p w:rsidR="00515CC1" w:rsidRPr="00960074" w:rsidRDefault="00515CC1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dofinansowania przekazana Partnerom w formie płatności ze środków europejskich niewydatkowana z końcem danego roku, pozostaje na rachunku bankowym Partnera do dyspozycji w następnym roku.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(Dz. U. z 2014 r.</w:t>
      </w:r>
      <w:r w:rsidR="007153A4">
        <w:rPr>
          <w:rFonts w:ascii="Tahoma" w:hAnsi="Tahoma" w:cs="Tahoma"/>
        </w:rPr>
        <w:t xml:space="preserve"> </w:t>
      </w:r>
      <w:r w:rsidR="000419A4" w:rsidRPr="007153A4">
        <w:rPr>
          <w:rFonts w:ascii="Tahoma" w:hAnsi="Tahoma" w:cs="Tahoma"/>
        </w:rPr>
        <w:t xml:space="preserve">poz. 1182, </w:t>
      </w:r>
      <w:r w:rsidR="007153A4">
        <w:rPr>
          <w:rFonts w:ascii="Tahoma" w:hAnsi="Tahoma" w:cs="Tahoma"/>
        </w:rPr>
        <w:br/>
      </w:r>
      <w:r w:rsidR="000419A4" w:rsidRPr="007153A4">
        <w:rPr>
          <w:rFonts w:ascii="Tahoma" w:hAnsi="Tahoma" w:cs="Tahoma"/>
        </w:rPr>
        <w:t>z późn. zm.)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lastRenderedPageBreak/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 xml:space="preserve">, </w:t>
      </w:r>
      <w:r w:rsidR="0064782D">
        <w:rPr>
          <w:rFonts w:ascii="Tahoma" w:hAnsi="Tahoma" w:cs="Tahoma"/>
        </w:rPr>
        <w:lastRenderedPageBreak/>
        <w:t>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21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22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3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4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5E49C2" w:rsidRPr="001C072B" w:rsidRDefault="00AC278B" w:rsidP="001C07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  <w:bookmarkStart w:id="0" w:name="_GoBack"/>
      <w:bookmarkEnd w:id="0"/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359" w:rsidRDefault="008F3359" w:rsidP="00D3230A">
      <w:r>
        <w:separator/>
      </w:r>
    </w:p>
  </w:endnote>
  <w:endnote w:type="continuationSeparator" w:id="0">
    <w:p w:rsidR="008F3359" w:rsidRDefault="008F335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B02DA2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DC0DC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359" w:rsidRDefault="008F3359" w:rsidP="00D3230A">
      <w:r>
        <w:separator/>
      </w:r>
    </w:p>
  </w:footnote>
  <w:footnote w:type="continuationSeparator" w:id="0">
    <w:p w:rsidR="008F3359" w:rsidRDefault="008F3359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 jeśli nie dotyczy przekazania środków z dotacji celowej</w:t>
      </w:r>
    </w:p>
  </w:footnote>
  <w:footnote w:id="18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19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2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21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22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3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4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B4CEA"/>
    <w:rsid w:val="004D3359"/>
    <w:rsid w:val="004E2FBE"/>
    <w:rsid w:val="004F2F61"/>
    <w:rsid w:val="004F473D"/>
    <w:rsid w:val="004F7536"/>
    <w:rsid w:val="00510C7B"/>
    <w:rsid w:val="00515CC1"/>
    <w:rsid w:val="005224F7"/>
    <w:rsid w:val="00527AF8"/>
    <w:rsid w:val="00533D34"/>
    <w:rsid w:val="0056352D"/>
    <w:rsid w:val="0056643B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5F01B9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E2D39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A691C"/>
    <w:rsid w:val="007D752F"/>
    <w:rsid w:val="00814389"/>
    <w:rsid w:val="00857C71"/>
    <w:rsid w:val="00860234"/>
    <w:rsid w:val="008639F9"/>
    <w:rsid w:val="008C5135"/>
    <w:rsid w:val="008C79D3"/>
    <w:rsid w:val="008E74ED"/>
    <w:rsid w:val="008F3359"/>
    <w:rsid w:val="00924F1F"/>
    <w:rsid w:val="00956ADC"/>
    <w:rsid w:val="00960074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02DA2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94070"/>
    <w:rsid w:val="00DA5901"/>
    <w:rsid w:val="00DC0DC0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E39B00-277F-4F6A-A57E-9BDE38D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020AD-B054-4C1B-91A8-94ECB20B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4620</Words>
  <Characters>27722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Izabela Barto</cp:lastModifiedBy>
  <cp:revision>4</cp:revision>
  <dcterms:created xsi:type="dcterms:W3CDTF">2016-02-01T08:18:00Z</dcterms:created>
  <dcterms:modified xsi:type="dcterms:W3CDTF">2016-04-26T07:55:00Z</dcterms:modified>
</cp:coreProperties>
</file>