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8694" w:type="dxa"/>
        <w:jc w:val="center"/>
        <w:tblInd w:w="1254" w:type="dxa"/>
        <w:tblLook w:val="04A0" w:firstRow="1" w:lastRow="0" w:firstColumn="1" w:lastColumn="0" w:noHBand="0" w:noVBand="1"/>
      </w:tblPr>
      <w:tblGrid>
        <w:gridCol w:w="2876"/>
        <w:gridCol w:w="2033"/>
        <w:gridCol w:w="3785"/>
      </w:tblGrid>
      <w:tr w:rsidR="005B2682" w:rsidRPr="005B2682" w:rsidTr="00A6435F">
        <w:trPr>
          <w:jc w:val="center"/>
        </w:trPr>
        <w:tc>
          <w:tcPr>
            <w:tcW w:w="28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 w:rsidRPr="005B268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l-PL"/>
              </w:rPr>
              <w:br w:type="page"/>
            </w: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663700" cy="768350"/>
                  <wp:effectExtent l="0" t="0" r="0" b="0"/>
                  <wp:docPr id="3" name="Obraz 3" descr="Logo Funduszy Europejskic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4" descr="Logo Funduszy Europejskic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6370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33" w:type="dxa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Cambria" w:eastAsia="Times New Roman" w:hAnsi="Cambria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1148080" cy="53530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8080" cy="5353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85" w:type="dxa"/>
          </w:tcPr>
          <w:p w:rsidR="005B2682" w:rsidRPr="005B2682" w:rsidRDefault="005B2682" w:rsidP="005B268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pl-PL"/>
              </w:rPr>
              <w:drawing>
                <wp:inline distT="0" distB="0" distL="0" distR="0">
                  <wp:extent cx="2198370" cy="768350"/>
                  <wp:effectExtent l="0" t="0" r="0" b="0"/>
                  <wp:docPr id="1" name="Obraz 1" descr="Logo Unii Europejskiej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Obraz 9" descr="Logo Unii Europejskiej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98370" cy="7683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  <w:r w:rsidRPr="005B26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Załącznik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nr 17 </w:t>
      </w:r>
      <w:r w:rsidRPr="005B2682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do 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Regulaminu dwuetapowego konkursu zamkniętego nr RPSW.02.02.00-IZ.00-26-0</w:t>
      </w:r>
      <w:r w:rsidR="00896CE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54</w:t>
      </w:r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/1</w:t>
      </w:r>
      <w:r w:rsidR="00896CE7"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>6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  <w:t xml:space="preserve">  </w:t>
      </w:r>
    </w:p>
    <w:p w:rsidR="005B2682" w:rsidRPr="005B2682" w:rsidRDefault="005B2682" w:rsidP="005B2682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0"/>
          <w:szCs w:val="20"/>
          <w:lang w:eastAsia="pl-PL"/>
        </w:rPr>
      </w:pPr>
    </w:p>
    <w:p w:rsidR="005B2682" w:rsidRPr="005B2682" w:rsidRDefault="005B2682" w:rsidP="005B2682">
      <w:p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/>
          <w:color w:val="000000"/>
          <w:sz w:val="24"/>
          <w:szCs w:val="24"/>
          <w:lang w:eastAsia="pl-PL"/>
        </w:rPr>
        <w:t xml:space="preserve"> </w:t>
      </w:r>
      <w:r w:rsidRPr="005B2682">
        <w:rPr>
          <w:rFonts w:ascii="Arial" w:eastAsia="Times New Roman" w:hAnsi="Arial" w:cs="Arial"/>
          <w:b/>
          <w:bCs/>
          <w:color w:val="FF0000"/>
          <w:sz w:val="20"/>
          <w:szCs w:val="20"/>
          <w:lang w:eastAsia="pl-PL"/>
        </w:rPr>
        <w:t>UWAGA!</w:t>
      </w:r>
      <w:r w:rsidRPr="005B2682">
        <w:rPr>
          <w:rFonts w:ascii="Arial" w:eastAsia="Times New Roman" w:hAnsi="Arial" w:cs="Arial"/>
          <w:bCs/>
          <w:color w:val="FF0000"/>
          <w:sz w:val="20"/>
          <w:szCs w:val="20"/>
          <w:lang w:eastAsia="pl-PL"/>
        </w:rPr>
        <w:t xml:space="preserve"> </w:t>
      </w:r>
      <w:r w:rsidRPr="005B2682">
        <w:rPr>
          <w:rFonts w:ascii="Arial" w:eastAsia="Times New Roman" w:hAnsi="Arial" w:cs="Arial"/>
          <w:color w:val="FF0000"/>
          <w:sz w:val="20"/>
          <w:szCs w:val="20"/>
          <w:lang w:eastAsia="pl-PL"/>
        </w:rPr>
        <w:t xml:space="preserve">Przed ewentualnym wydrukiem należy dostosować do zawartości projektu typy i liczbę tabel weryfikacyjnych </w:t>
      </w: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FF0000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8"/>
          <w:szCs w:val="18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Lista sprawdzająca w zakresie dokumentacji dotyczącej ocen oddziaływania na środowisko dla instytucji oceniających </w:t>
      </w:r>
      <w:r w:rsidRPr="005B2682">
        <w:rPr>
          <w:rFonts w:ascii="Arial" w:eastAsia="Times New Roman" w:hAnsi="Arial" w:cs="Arial"/>
          <w:b/>
          <w:bCs/>
          <w:sz w:val="28"/>
          <w:szCs w:val="28"/>
          <w:lang w:eastAsia="pl-PL"/>
        </w:rPr>
        <w:br/>
        <w:t>wnioski o dofinansowanie</w:t>
      </w:r>
    </w:p>
    <w:p w:rsidR="005B2682" w:rsidRPr="005B2682" w:rsidRDefault="005B2682" w:rsidP="005B2682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</w:p>
    <w:p w:rsidR="005B2682" w:rsidRPr="005B2682" w:rsidRDefault="005B2682" w:rsidP="005B2682">
      <w:pPr>
        <w:tabs>
          <w:tab w:val="center" w:pos="4703"/>
          <w:tab w:val="right" w:pos="9406"/>
        </w:tabs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I. Nazwa projektu: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II. Nazwy przedsięwzięć wchodzących w skład projektu</w:t>
      </w:r>
      <w:r w:rsidRPr="005B2682">
        <w:rPr>
          <w:rFonts w:ascii="Arial" w:eastAsia="Times New Roman" w:hAnsi="Arial" w:cs="Arial"/>
          <w:b/>
          <w:bCs/>
          <w:sz w:val="24"/>
          <w:szCs w:val="24"/>
          <w:vertAlign w:val="superscript"/>
          <w:lang w:eastAsia="pl-PL"/>
        </w:rPr>
        <w:footnoteReference w:id="1"/>
      </w: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: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.............................................................................................................................</w:t>
      </w:r>
    </w:p>
    <w:p w:rsidR="005B2682" w:rsidRPr="005B2682" w:rsidRDefault="005B2682" w:rsidP="005B2682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>…………………………………………………………………………………………..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III. Tabele weryfikacyjne dla przedsięwzięć wchodzących w skład projektu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1 pn. …………………………………………………………………………………………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20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695"/>
      </w:tblGrid>
      <w:tr w:rsidR="005B2682" w:rsidRPr="005B2682" w:rsidTr="00A6435F">
        <w:trPr>
          <w:trHeight w:val="553"/>
        </w:trPr>
        <w:tc>
          <w:tcPr>
            <w:tcW w:w="920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both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A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(tzw. I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II grupa)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2011/92/UE w sprawie oceny skutków wywieranych przez niektóre przedsięwzięcia publiczne i prywatne na środowisko naturalne</w:t>
            </w:r>
            <w:r w:rsidRPr="005B2682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vertAlign w:val="superscript"/>
                <w:lang w:eastAsia="pl-PL"/>
              </w:rPr>
              <w:footnoteReference w:id="2"/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 oraz innych dyrektyw wdrażanych postępowaniem w sprawie wydania decyzji o środowiskowych uwarunkowaniach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vertAlign w:val="superscript"/>
                <w:lang w:eastAsia="pl-PL"/>
              </w:rPr>
              <w:footnoteReference w:id="3"/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69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38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przedsięwzięcie objęte jest krajowymi regulacjami transponującymi dyrektywę Rady 2011/92/UE w sprawie oceny skutków wywieranych przez niektóre przedsięwzięcia publiczne i prywatne na środowisko naturalne? Jeśli tak, czy:</w:t>
            </w:r>
          </w:p>
        </w:tc>
        <w:tc>
          <w:tcPr>
            <w:tcW w:w="992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przedsięwzięcie należy do grupy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przedsięwzięć mogących zawsze znacząco oddziaływać na środowisko (§ 2 rozporządzenia OOŚ)?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 xml:space="preserve"> przedsięwzięcie należy do grupy przedsięwzięć mogących potencjalnie znacząco oddziaływać na środowisko (§ 3 rozporządzenia OOŚ)?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Czy beneficjent załączył decyzję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 decyzja o środowiskowych uwarunkowaniach jest zgodna z zakresem projektu?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0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czy decyzja o środowiskowych uwarunkowaniach zawiera elementy wymagane ustawą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5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ocena oddziaływania na środowisko nie została przeprowadzona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(przedsięwzięcia wymienione w §3 rozporządzenia - po screeningu stwierdzono brak potrzeby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ooś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5B2682" w:rsidRPr="005B2682" w:rsidTr="00A6435F">
        <w:trPr>
          <w:trHeight w:val="443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Czy w przypadku braku obowiązku przeprowadzenia OOŚ, załączono:</w:t>
            </w: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wniosek o wydanie decyzji o środowiskowych uwarunkowaniach wraz z kartą informacyjną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opinie organów współpracujących (Regionalny Dyrektor Ochrony Środowiska/organ Państwowej Inspekcji Sanitarnej/Dyrektor Urzędu Morskiego)?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o braku obowiązku przeprowadzenia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1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rozważono wpływ planowanego przedsięwzięcia na obszar Natura 2000?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decyzji o środowiskowych uwarunkowaniach udokumentowano, że przed jej wydaniem rozważano wpływ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Del="000D68F4" w:rsidRDefault="005B2682" w:rsidP="005B2682">
            <w:pPr>
              <w:numPr>
                <w:ilvl w:val="0"/>
                <w:numId w:val="9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zaświadczenie organu odpowiedzialnego za monitorowanie obszarów Natura 2000 o tym, że przedsięwzięcie nie wywrze znaczącego negatywnego oddziaływania na obszar Natura 2000 i zaświadczenie jest zgodne swoim zakresem z zakresem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3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ocena oddziaływania na środowisko została przeprowadzona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(przedsięwzięcia wymienione w § 2 rozporządzenia oraz w § 3 - po screeningu stwierdzono potrzebę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ooś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)</w:t>
            </w:r>
          </w:p>
        </w:tc>
      </w:tr>
      <w:tr w:rsidR="005B2682" w:rsidRPr="005B2682" w:rsidTr="00A6435F">
        <w:trPr>
          <w:trHeight w:val="338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5. Czy w przypadku przeprowadzenia oceny oddziaływania na środowisko załączono:</w:t>
            </w: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o środowiskowych uwarunkowaniach (w przypadku przedsięwzięć z §3 – wraz z kartą informacyjną przedsięwzięcia)?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opinie organów współpracujących w postepowaniu (Regionalny Dyrektor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Ochrony Środowiska/organ Państwowej Inspekcji Sanitarnej/Dyrektor Urzędu Morskiego), (§ 2 - jeżeli zostały wydane)?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postanowienie ustalające zakres raportu OOŚ, jeżeli zostało wydane? (§2) / postanowienie nakładające obowiązek przeprowadzenia OOŚ oraz ustalające zakres raportu OOŚ? (§3)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uzgadniające RDOŚ wydane przed decyzją o środowiskowych uwarunkowaniach?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postanowienie uzgadniające Dyrektora Urzędu Morskiego wydane przed decyzją o środowiskowych uwarunkowaniach, jeśli dotyczy?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opiniujące właściwego organu Państwowej Inspekcji Sanitarnej wydane przed decyzją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2"/>
              </w:numPr>
              <w:tabs>
                <w:tab w:val="left" w:pos="459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 Czy społeczeństwo zostało poinformowane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wszczęciu postępowania??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przystąpieniu do przeprowadzenia OOŚ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 oraz organach właściwych do wydania opinii i dokonania uzgodnień?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organie właściwym do rozpatrzenia uwag i wniosków?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1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postępowaniu w sprawie transgranicznego oddziaływania na środowisko, jeżeli było prowadzone?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highlight w:val="lightGray"/>
                <w:shd w:val="clear" w:color="auto" w:fill="E6E6E6"/>
                <w:lang w:eastAsia="pl-PL"/>
              </w:rPr>
              <w:t>7. Czy w ramach udziału społecznego wpłynęły uwagi i wnioski od społeczeństwa?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4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 prowadzący postępowanie OOŚ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8. Czy w ramach postępowania OOŚ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przeprowadzono postępowanie transgraniczne?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5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przedłożona dokumentacja uwzględnia kwestie transgranicznego oddziaływania?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9. Czy w ramach oceny oddziaływania przedsięwzięcia na środowisko przeprowadzono właściwą ocenę oddziaływania przedsięwzięcia na obszar Natura 2000?</w:t>
            </w:r>
          </w:p>
        </w:tc>
        <w:tc>
          <w:tcPr>
            <w:tcW w:w="992" w:type="dxa"/>
            <w:vAlign w:val="bottom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bottom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10. Jeśli nie przeprowadzono właściwej oceny oddziaływania przedsięwzięcia na obszar Natura 2000, to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7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uzasadnieniu decyzji o środowiskowych uwarunkowaniach udokumentowano, że przed jej wydaniem rozważano wpływ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7"/>
              </w:num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zaświadczenie organu odpowiedzialnego za monitorowanie obszarów Natura 2000 o tym, że przedsięwzięcie nie wywrze znaczącego negatywnego oddziaływania na obszar Natura 2000 i zaświadczenie jest zgodne swoim zakresem z zakresem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10(’). Jeśli przeprowadzono właściwą ocenę oddziaływania przedsięwzięcia na obszar Natura 2000, to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8"/>
              </w:numPr>
              <w:spacing w:after="0" w:line="240" w:lineRule="auto"/>
              <w:ind w:left="318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brak znacząco negatywnego oddziaływania planowanego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539"/>
        </w:trPr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8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stwierdzono możliwość znacząco negatywnego oddziaływania planowanego przedsięwzięcia na obszar Natura 2000 oraz </w:t>
            </w:r>
          </w:p>
          <w:p w:rsidR="005B2682" w:rsidRPr="005B2682" w:rsidRDefault="005B2682" w:rsidP="005B2682">
            <w:pPr>
              <w:numPr>
                <w:ilvl w:val="0"/>
                <w:numId w:val="20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wykazano spełnienie łącznie przesłanek, o których mowa w art. 34 ust. 1 ustawy o ochronie przyrody? </w:t>
            </w:r>
          </w:p>
          <w:p w:rsidR="005B2682" w:rsidRPr="005B2682" w:rsidRDefault="005B2682" w:rsidP="005B2682">
            <w:pPr>
              <w:numPr>
                <w:ilvl w:val="0"/>
                <w:numId w:val="19"/>
              </w:numPr>
              <w:tabs>
                <w:tab w:val="left" w:pos="318"/>
              </w:tabs>
              <w:spacing w:after="0" w:line="240" w:lineRule="auto"/>
              <w:ind w:left="176" w:hanging="119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kopię formularza "Informacja na temat projektów, które mogą wywierać istotny negatywny wpływ na obszary Natura 2000, zgłoszone Komisji (DG ds. Środowiska) na mocy dyrektywy 92/43/EWG”, uzyskaną w GDOŚ?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27"/>
        </w:trPr>
        <w:tc>
          <w:tcPr>
            <w:tcW w:w="920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11. Czy w ramach postępowania zmierzającego do wydania decyzji o środowiskowych uwarunkowaniach oceniono efekty skumulowane?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12. Czy w decyzji o środowiskowych uwarunkowaniach udokumentowano, że przed jej wydaniem rozważano zgodność planowanego przedsięwzięcia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z dyrektywą Rady 2000/60/WE ustanawiającą ramy wspólnotowego działania w dziedzinie polityki wodnej (RDW) i zgodność taką stwierdzono?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13. Czy realizacja przedsięwzięcia wiąże się z naruszeniem zakazów obowiązujących w stosunku do gatunków objętych ochroną?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16"/>
              </w:numPr>
              <w:tabs>
                <w:tab w:val="left" w:pos="318"/>
              </w:tabs>
              <w:spacing w:after="0" w:line="240" w:lineRule="auto"/>
              <w:ind w:left="176" w:hanging="142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uzyskano i przedstawiono zezwolenie na odstępstwo od zakazów w stosunku do gatunków chronionych?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t>14. Czy dokonano podziału inwestycji na poszczególne przedsięwzięcia w sposób, który mógł mieć wpływ na kształt postępowania w sprawie decyzji o środowiskowych uwarunkowaniach, w szczególności na zmianę kwalifikacji przedsięwzięcia bądź merytoryczną ocenę oddziaływania na środowisko? Czy dokonując klasyfikacji przedsięwzięcia uwzględniono powiązania technologiczne?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15. Czy uzyskano decyzję, o której mowa w art. 72 ust. 1 lub dokonano  zgłoszenia, o którym mowa w art. 72 ust. 1a (podać jaką)?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vAlign w:val="bottom"/>
          </w:tcPr>
          <w:p w:rsidR="005B2682" w:rsidRPr="005B2682" w:rsidRDefault="005B2682" w:rsidP="005B2682">
            <w:pPr>
              <w:numPr>
                <w:ilvl w:val="0"/>
                <w:numId w:val="22"/>
              </w:num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czy, w przypadku gdy przeprowadzono OOŚ, właściwy organ wydał dokument potwierdzający podanie do publicznej wiadomości informacji o wydanej decyzji inwestycyjnej?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ind w:left="34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16. Czy zakres przedsięwzięcia włączonego do projektu jest tożsamy z zakresem: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analizowanym w ramach rozważania/oceny jego oddziaływania na środowisko oraz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z zakresem ww. decyzji inwestycyjnej?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69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UWAGA: w odniesieniu do przedsięwzięcia nr … wypełniono dodatkową tabelę weryfikacyjną AP dotyczącą ponownej oceny oddziaływania na środowisko (skreślić, jeśli tabeli nie wypełniano)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LUB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985"/>
      </w:tblGrid>
      <w:tr w:rsidR="005B2682" w:rsidRPr="005B2682" w:rsidTr="00A6435F">
        <w:trPr>
          <w:trHeight w:val="553"/>
        </w:trPr>
        <w:tc>
          <w:tcPr>
            <w:tcW w:w="949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B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(tzw. III grupa)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92/43/EWG w sprawie ochrony siedlisk przyrodniczych oraz dzikiej fauny i flory w stosunku do przedsięwzięcia nie wymagającego decyzji o środowiskowych uwarunkowaniach</w:t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447"/>
        </w:trPr>
        <w:tc>
          <w:tcPr>
            <w:tcW w:w="9498" w:type="dxa"/>
            <w:gridSpan w:val="5"/>
            <w:shd w:val="clear" w:color="auto" w:fill="E6E6E6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przedsięwzięcie objęte jest krajowymi regulacjami transponującymi dyrektywę Rady 2011/92/UE w sprawie oceny skutków wywieranych przez niektóre przedsięwzięcia publiczne i prywatne na środowisko naturalne?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2. Czy rozważono wpływ planowanego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przedsięwzięcia na obszar Natura 2000?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stwierdzono brak potrzeby przedkładania RDOŚ dokumentów, o których mowa w art. 96 ust.3, a tym samym uznano, że przedsięwzięcie nie będzie znacząco oddziaływać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2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potrzebę przedłożenia RDOŚ dokumentów, o których mowa w art. 96 ust. 3, a tym samym uznano, że przedsięwzięcie może potencjalnie znacząco oddziaływać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3. Czy beneficjent przedłożył RDOŚ dokumenty, o których w art. 96 ust. 3? Jeśli tak, czy: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brak potrzeby przeprowadzenia oceny oddziaływania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8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stwierdzono obowiązek przeprowadzenia oceny oddziaływania przedsięwzięcia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99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ocena oddziaływania na obszar Natura 2000 nie była przeprowadzana</w:t>
            </w:r>
          </w:p>
        </w:tc>
      </w:tr>
      <w:tr w:rsidR="005B2682" w:rsidRPr="005B2682" w:rsidTr="00A6435F">
        <w:tc>
          <w:tcPr>
            <w:tcW w:w="9498" w:type="dxa"/>
            <w:gridSpan w:val="5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w przypadku stwierdzenia braku potrzeby przeprowadzenia oceny oddziaływania przedsięwzięcia na obszar Natura 2000 załączono:</w:t>
            </w: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zezwolenia na inwestycję?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zezwolenie na inwestycję 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3"/>
              </w:num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zaświadczenie organu odpowiedzialnego za monitorowanie obszarów Natura 2000 i jego zakres jest zgodny z zakresem przedsięwzięcia oraz zakresem decyzji inwestycyjnej? </w:t>
            </w:r>
          </w:p>
          <w:p w:rsidR="005B2682" w:rsidRPr="005B2682" w:rsidRDefault="005B2682" w:rsidP="005B2682">
            <w:pPr>
              <w:spacing w:after="0" w:line="240" w:lineRule="auto"/>
              <w:ind w:left="318" w:hanging="284"/>
              <w:rPr>
                <w:rFonts w:ascii="Arial" w:eastAsia="Times New Roman" w:hAnsi="Arial" w:cs="Arial"/>
                <w:bCs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highlight w:val="yellow"/>
                <w:lang w:eastAsia="pl-PL"/>
              </w:rPr>
            </w:pPr>
          </w:p>
        </w:tc>
      </w:tr>
      <w:tr w:rsidR="005B2682" w:rsidRPr="005B2682" w:rsidTr="00A6435F">
        <w:trPr>
          <w:trHeight w:val="393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 xml:space="preserve">ocena oddziaływania na obszar Natura 2000 była przeprowadzona </w:t>
            </w:r>
          </w:p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→ przejdź do tabeli weryfikacyjnej BN w części IV listy</w:t>
            </w:r>
          </w:p>
        </w:tc>
      </w:tr>
      <w:tr w:rsidR="005B2682" w:rsidRPr="005B2682" w:rsidTr="00A6435F">
        <w:trPr>
          <w:trHeight w:val="473"/>
        </w:trPr>
        <w:tc>
          <w:tcPr>
            <w:tcW w:w="9498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sz w:val="20"/>
                <w:szCs w:val="20"/>
                <w:lang w:eastAsia="pl-PL"/>
              </w:rPr>
              <w:t>część wspólna</w:t>
            </w:r>
          </w:p>
        </w:tc>
      </w:tr>
      <w:tr w:rsidR="005B2682" w:rsidRPr="005B2682" w:rsidTr="00A6435F">
        <w:trPr>
          <w:trHeight w:val="1130"/>
        </w:trPr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6. Czy zakres przedsięwzięcia włączonego do projektu jest tożsamy z zakresem: 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>- analizowanym w ramach rozważania/oceny jego oddziaływania na obszar Natura 2000 oraz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br/>
              <w:t xml:space="preserve">- z zakresem ww. decyzji inwestycyjnej?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UWAGA: w odniesieniu do przedsięwzięcia nr … wypełniono dodatkową tabelę weryfikacyjną BN dotyczącą oceny oddziaływania na obszar Natura 2000 (skreślić, jeśli nie wypełniano)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2 pn. 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3 pn. ……………………………………………………………………..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>itd.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/>
          <w:bCs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/>
          <w:bCs/>
          <w:sz w:val="24"/>
          <w:szCs w:val="24"/>
          <w:lang w:eastAsia="pl-PL"/>
        </w:rPr>
        <w:t>IV. Fakultatywne tabele weryfikacyjne dla przedsięwzięć wchodzących w skład projektu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 xml:space="preserve">Przedsięwzięcie nr …(c.d.) pn. ……………………………………………………………………………….. 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701"/>
      </w:tblGrid>
      <w:tr w:rsidR="005B2682" w:rsidRPr="005B2682" w:rsidTr="00A6435F">
        <w:trPr>
          <w:trHeight w:val="825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AP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(tzw. I </w:t>
            </w:r>
            <w:proofErr w:type="spellStart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i</w:t>
            </w:r>
            <w:proofErr w:type="spellEnd"/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II grupa, ponowna ocena)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: Postępowanie wypełniające postanowienia dyrektywy Rady 2011/92/UE w sprawie oceny skutków wywieranych przez niektóre przedsięwzięcia publiczne i prywatne na środowisko naturalne wdrażanych postępowaniem w sprawie </w:t>
            </w:r>
            <w:r w:rsidRPr="005B2682">
              <w:rPr>
                <w:rFonts w:ascii="Arial" w:eastAsia="Times New Roman" w:hAnsi="Arial" w:cs="Arial"/>
                <w:b/>
                <w:sz w:val="20"/>
                <w:szCs w:val="20"/>
                <w:lang w:eastAsia="pl-PL"/>
              </w:rPr>
              <w:t>ponownej oceny oddziaływania przedsięwzięcia na środowisko</w:t>
            </w:r>
          </w:p>
        </w:tc>
      </w:tr>
      <w:tr w:rsidR="005B2682" w:rsidRPr="005B2682" w:rsidTr="00A6435F">
        <w:trPr>
          <w:trHeight w:val="664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70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rPr>
          <w:trHeight w:val="559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przeprowadzono ponowną ocenę oddziaływania na środowisko? Czy ww. ocena została przeprowadzona: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 ramach obowiązku stwierdzonego w decyzji o środowiskowych uwarunkowaniach?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1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na wniosek inwestora?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3"/>
              </w:numPr>
              <w:tabs>
                <w:tab w:val="left" w:pos="176"/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 ramach obowiązku stwierdzonego przez organ właściwy do wydania decyzji inwestycyjnej?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Czy w przypadku, gdy ponowna ocena została przeprowadzona w ramach obowiązku stwierdzonego w decyzji o środowiskowych uwarunkowaniach lub w ramach obowiązku stwierdzonego przez organ właściwy do wydania decyzji zezwalającej na realizację inwestycji, załączono:</w:t>
            </w:r>
          </w:p>
        </w:tc>
      </w:tr>
      <w:tr w:rsidR="005B2682" w:rsidRPr="005B2682" w:rsidTr="00A6435F">
        <w:trPr>
          <w:trHeight w:val="53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25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inwestycyjnej nakładające obowiązek sporządzenia raportu OOŚ i ustalające jego zakres?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4"/>
              </w:numPr>
              <w:tabs>
                <w:tab w:val="left" w:pos="459"/>
              </w:tabs>
              <w:spacing w:after="0" w:line="240" w:lineRule="auto"/>
              <w:ind w:left="176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9214" w:type="dxa"/>
            <w:gridSpan w:val="5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3. Czy w przypadku, gdy ponowna ocena została przeprowadzona dla przedsięwzięcia mogącego zawsze znacząco oddziaływać na środowisko (§ 2 rozporządzenia OOŚ), na wniosek inwestora, załączono:</w:t>
            </w:r>
          </w:p>
        </w:tc>
      </w:tr>
      <w:tr w:rsidR="005B2682" w:rsidRPr="005B2682" w:rsidTr="00A6435F">
        <w:trPr>
          <w:trHeight w:val="59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przeprowadzenie ponownej oceny?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9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0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1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5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4. Czy w przypadku, gdy ponowna ocena została przeprowadzona dla przedsięwzięcia mogącego potencjalnie znacząco oddziaływać na środowisko (§ 3 rozporządzenia OOŚ), na wniosek inwestora, załączono: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6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decyzji zezwalającej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ustalenie zakresu raportu wraz KIP?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34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RDOŚ o zakresie raportu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8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zezwalającej na realizację inwestycji ustalające zakres raportu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61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74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opinię właściwego organu Państwowej Inspekcji Sanitarnej / Dyrektora Urzędu Morskiego?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8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0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decyzję zezwalającą na realizację inwestycji?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758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6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dokument potwierdzający podanie do publicznej wiadomości informacji o wydanej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bottom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lastRenderedPageBreak/>
              <w:t>5. Czy społeczeństwo zostało poinformowane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2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wszczęciu postępowania?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92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przystąpieniu do przeprowadzenia OOŚ?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410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 oraz organach właściwych do wydania opinii i dokonania uzgodnień?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556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rozpatrzenia uwag i wniosków?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283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7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postępowaniu w sprawie transgranicznego oddziaływania na środowisko, jeżeli było prowadzone?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837"/>
        </w:trPr>
        <w:tc>
          <w:tcPr>
            <w:tcW w:w="4111" w:type="dxa"/>
            <w:shd w:val="clear" w:color="auto" w:fill="BFBFBF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6. Czy w ramach udziału społecznego wpłynęły uwagi i wnioski od społeczeństwa? Jeśli tak, czy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rPr>
          <w:trHeight w:val="617"/>
        </w:trPr>
        <w:tc>
          <w:tcPr>
            <w:tcW w:w="4111" w:type="dxa"/>
            <w:vAlign w:val="center"/>
          </w:tcPr>
          <w:p w:rsidR="005B2682" w:rsidRPr="005B2682" w:rsidRDefault="005B2682" w:rsidP="005B2682">
            <w:pPr>
              <w:numPr>
                <w:ilvl w:val="0"/>
                <w:numId w:val="28"/>
              </w:numPr>
              <w:tabs>
                <w:tab w:val="left" w:pos="459"/>
              </w:tabs>
              <w:spacing w:after="0" w:line="240" w:lineRule="auto"/>
              <w:ind w:left="176" w:firstLine="23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 prowadzący postępowanie OOŚ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701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LUB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bCs/>
          <w:sz w:val="20"/>
          <w:szCs w:val="20"/>
          <w:lang w:eastAsia="pl-PL"/>
        </w:rPr>
        <w:t>Przedsięwzięcie nr … (c.d.) pn. ……………………………………………………………………………….</w:t>
      </w: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bCs/>
          <w:sz w:val="20"/>
          <w:szCs w:val="20"/>
          <w:lang w:eastAsia="pl-PL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4111"/>
        <w:gridCol w:w="992"/>
        <w:gridCol w:w="1134"/>
        <w:gridCol w:w="1276"/>
        <w:gridCol w:w="1985"/>
      </w:tblGrid>
      <w:tr w:rsidR="005B2682" w:rsidRPr="005B2682" w:rsidTr="00A6435F">
        <w:trPr>
          <w:trHeight w:val="1124"/>
        </w:trPr>
        <w:tc>
          <w:tcPr>
            <w:tcW w:w="9498" w:type="dxa"/>
            <w:gridSpan w:val="5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 xml:space="preserve">Typ BN </w:t>
            </w: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(tzw. III grupa, oceną N2000)</w:t>
            </w: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: Postępowanie wypełniające postanowienia dyrektywy Rady 92/43/EWG w sprawie ochrony siedlisk przyrodniczych oraz dzikiej fauny i flory w stosunku do przedsięwzięcia nie wymagającego decyzji o środowiskowych uwarunkowaniach – pełna ocena oddziaływania na obszary Natura 2000</w:t>
            </w:r>
          </w:p>
        </w:tc>
      </w:tr>
      <w:tr w:rsidR="005B2682" w:rsidRPr="005B2682" w:rsidTr="00A6435F">
        <w:trPr>
          <w:trHeight w:val="553"/>
        </w:trPr>
        <w:tc>
          <w:tcPr>
            <w:tcW w:w="4111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992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Tak</w:t>
            </w:r>
          </w:p>
        </w:tc>
        <w:tc>
          <w:tcPr>
            <w:tcW w:w="1134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</w:t>
            </w:r>
          </w:p>
        </w:tc>
        <w:tc>
          <w:tcPr>
            <w:tcW w:w="1276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Nie dotyczy</w:t>
            </w:r>
          </w:p>
        </w:tc>
        <w:tc>
          <w:tcPr>
            <w:tcW w:w="1985" w:type="dxa"/>
            <w:shd w:val="clear" w:color="auto" w:fill="C0C0C0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Uwagi</w:t>
            </w:r>
          </w:p>
        </w:tc>
      </w:tr>
      <w:tr w:rsidR="005B2682" w:rsidRPr="005B2682" w:rsidTr="00A6435F">
        <w:tc>
          <w:tcPr>
            <w:tcW w:w="9498" w:type="dxa"/>
            <w:gridSpan w:val="5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1. Czy w przypadku nałożenia obowiązku przeprowadzenia oceny oddziaływania przedsięwzięcia na obszar Natura 2000 załączono:</w:t>
            </w: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wniosek o wydanie zezwolenia na inwestycję?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organu właściwego do wydania decyzji inwestycyjnej nakładające obowiązek przedłożenia właściwej dokumentacji do RDOŚ?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postanowienie RDOŚ nakładające obowiązek przeprowadzenia oceny oddziaływania na obszar Natura 2000 oraz ustalające zakres raportu?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elektroniczną wersję raportu, zawierającą streszczenie w języku niespecjalistycznym?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wniosek RDOŚ do organu wydającego zezwolenie na inwestycję o zapewnienie udziału społeczeństwa?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postanowienie RDOŚ w sprawie uzgodnienia warunków realizacji przedsięwzięcia w zakresie oddziaływania na obszar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zezwolenie na inwestycję?</w:t>
            </w:r>
          </w:p>
        </w:tc>
        <w:tc>
          <w:tcPr>
            <w:tcW w:w="992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4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dokument potwierdzający podanie do publicznej wiadomości informacji o wydanym zezwoleniu na inwestycję?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2. W przypadku, gdy ocena oddziaływania przedsięwzięcia na obszary Natura 2000 wykazała występowanie znaczącego negatywnego oddziaływania na obszary Natura 2000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wykazano spełnienie łącznie przesłanek, o których mowa w art. 34 ust. 1 ustawy o ochronie przyrody?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5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beneficjent załączył kopię formularza "Informacja na temat projektów, które mogą wywierać istotny negatywny wpływ na obszary Natura 2000, zgłoszone Komisji (DG ds. Środowiska) na mocy dyrektywy 92/43/EWG", uzyskaną w GDOŚ?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pl-PL"/>
              </w:rPr>
              <w:t>3. Czy, w przypadku nałożenia obowiązku przeprowadzenia oceny oddziaływania przedsięwzięcia na obszar Natura 2000, organ wydający decyzję inwestycyjną zapewnił udział społeczeństwa poprzez podanie do publicznej wiadomości o (proszę wskazać w jaki sposób):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wszczęciu postępowania? 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 xml:space="preserve"> przystąpieniu do przeprowadzenia oceny oddziaływania na obszary Natura 2000?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przedmiocie decyzji, która ma być wydana?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wydania decyzji?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możliwościach zapoznania się z niezbędną dokumentacją sprawy oraz miejscu, w którym jest ona wyłożona do wglądu?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możliwości, sposobie i miejscu składania uwag i wniosków, wskazując jednocześnie minimum 21-dniowy termin ich składania?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organie właściwym do rozpatrzenia uwag i wniosków (RDOŚ)?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6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t>terminie i miejscu przeprowadzonej rozprawy administracyjnej otwartej dla społeczeństwa, jeżeli była przeprowadzona?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  <w:shd w:val="clear" w:color="auto" w:fill="BFBFBF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4. Czy w ramach udziału społecznego wpłynęły uwagi i wnioski od </w:t>
            </w:r>
            <w:r w:rsidRPr="005B2682">
              <w:rPr>
                <w:rFonts w:ascii="Arial" w:eastAsia="Times New Roman" w:hAnsi="Arial" w:cs="Arial"/>
                <w:b/>
                <w:sz w:val="20"/>
                <w:szCs w:val="20"/>
              </w:rPr>
              <w:lastRenderedPageBreak/>
              <w:t>społeczeństwa? Jeśli tak, czy: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  <w:tr w:rsidR="005B2682" w:rsidRPr="005B2682" w:rsidTr="00A6435F">
        <w:tc>
          <w:tcPr>
            <w:tcW w:w="4111" w:type="dxa"/>
          </w:tcPr>
          <w:p w:rsidR="005B2682" w:rsidRPr="005B2682" w:rsidRDefault="005B2682" w:rsidP="005B2682">
            <w:pPr>
              <w:numPr>
                <w:ilvl w:val="0"/>
                <w:numId w:val="7"/>
              </w:numPr>
              <w:tabs>
                <w:tab w:val="left" w:pos="318"/>
              </w:tabs>
              <w:spacing w:after="0" w:line="240" w:lineRule="auto"/>
              <w:ind w:left="34"/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</w:pPr>
            <w:r w:rsidRPr="005B2682">
              <w:rPr>
                <w:rFonts w:ascii="Arial" w:eastAsia="Times New Roman" w:hAnsi="Arial" w:cs="Arial"/>
                <w:bCs/>
                <w:sz w:val="20"/>
                <w:szCs w:val="20"/>
                <w:lang w:eastAsia="pl-PL"/>
              </w:rPr>
              <w:lastRenderedPageBreak/>
              <w:t>organ prowadzący postępowanie (RDOŚ) odniósł się do uwag, które wpłynęły?</w:t>
            </w:r>
          </w:p>
        </w:tc>
        <w:tc>
          <w:tcPr>
            <w:tcW w:w="992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134" w:type="dxa"/>
            <w:vAlign w:val="center"/>
          </w:tcPr>
          <w:p w:rsidR="005B2682" w:rsidRPr="005B2682" w:rsidRDefault="005B2682" w:rsidP="005B268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276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  <w:tc>
          <w:tcPr>
            <w:tcW w:w="1985" w:type="dxa"/>
          </w:tcPr>
          <w:p w:rsidR="005B2682" w:rsidRPr="005B2682" w:rsidRDefault="005B2682" w:rsidP="005B2682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pl-PL"/>
              </w:rPr>
            </w:pPr>
          </w:p>
        </w:tc>
      </w:tr>
    </w:tbl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pl-PL"/>
        </w:rPr>
      </w:pPr>
    </w:p>
    <w:p w:rsidR="005B2682" w:rsidRPr="005B2682" w:rsidRDefault="005B2682" w:rsidP="005B2682">
      <w:pPr>
        <w:spacing w:after="0" w:line="240" w:lineRule="auto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</w:r>
      <w:r w:rsidRPr="005B2682">
        <w:rPr>
          <w:rFonts w:ascii="Arial" w:eastAsia="Times New Roman" w:hAnsi="Arial" w:cs="Arial"/>
          <w:sz w:val="24"/>
          <w:szCs w:val="24"/>
          <w:lang w:eastAsia="pl-PL"/>
        </w:rPr>
        <w:tab/>
        <w:t>……………………………………………………</w:t>
      </w:r>
    </w:p>
    <w:p w:rsidR="005B2682" w:rsidRPr="005B2682" w:rsidRDefault="005B2682" w:rsidP="005B2682">
      <w:pPr>
        <w:spacing w:after="0" w:line="240" w:lineRule="auto"/>
        <w:ind w:left="2832" w:firstLine="708"/>
        <w:jc w:val="right"/>
        <w:rPr>
          <w:rFonts w:ascii="Arial" w:eastAsia="Times New Roman" w:hAnsi="Arial" w:cs="Arial"/>
          <w:sz w:val="20"/>
          <w:szCs w:val="20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 xml:space="preserve">Weryfikacji dokonał </w:t>
      </w:r>
    </w:p>
    <w:p w:rsidR="005B2682" w:rsidRPr="005B2682" w:rsidRDefault="005B2682" w:rsidP="005B2682">
      <w:pPr>
        <w:spacing w:after="0" w:line="240" w:lineRule="auto"/>
        <w:ind w:left="2124" w:firstLine="708"/>
        <w:jc w:val="right"/>
        <w:rPr>
          <w:rFonts w:ascii="Arial" w:eastAsia="Times New Roman" w:hAnsi="Arial" w:cs="Arial"/>
          <w:sz w:val="24"/>
          <w:szCs w:val="24"/>
          <w:lang w:eastAsia="pl-PL"/>
        </w:rPr>
      </w:pPr>
      <w:r w:rsidRPr="005B2682">
        <w:rPr>
          <w:rFonts w:ascii="Arial" w:eastAsia="Times New Roman" w:hAnsi="Arial" w:cs="Arial"/>
          <w:sz w:val="20"/>
          <w:szCs w:val="20"/>
          <w:lang w:eastAsia="pl-PL"/>
        </w:rPr>
        <w:t xml:space="preserve"> (imię i nazwisko, stanowisko, data i podpis)</w:t>
      </w:r>
    </w:p>
    <w:p w:rsidR="005B2682" w:rsidRPr="005B2682" w:rsidRDefault="005B2682" w:rsidP="005B2682">
      <w:pPr>
        <w:spacing w:after="0" w:line="240" w:lineRule="auto"/>
        <w:jc w:val="both"/>
        <w:rPr>
          <w:rFonts w:ascii="Arial" w:eastAsia="Times New Roman" w:hAnsi="Arial" w:cs="Times New Roman"/>
          <w:i/>
          <w:sz w:val="20"/>
          <w:szCs w:val="24"/>
          <w:lang w:eastAsia="pl-PL"/>
        </w:rPr>
      </w:pPr>
    </w:p>
    <w:p w:rsidR="005B2682" w:rsidRPr="005B2682" w:rsidRDefault="005B2682" w:rsidP="005B2682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sz w:val="32"/>
          <w:szCs w:val="32"/>
          <w:lang w:eastAsia="pl-PL"/>
        </w:rPr>
      </w:pPr>
    </w:p>
    <w:p w:rsidR="00F75962" w:rsidRDefault="00F75962"/>
    <w:sectPr w:rsidR="00F759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3DE2" w:rsidRDefault="00E63DE2" w:rsidP="005B2682">
      <w:pPr>
        <w:spacing w:after="0" w:line="240" w:lineRule="auto"/>
      </w:pPr>
      <w:r>
        <w:separator/>
      </w:r>
    </w:p>
  </w:endnote>
  <w:endnote w:type="continuationSeparator" w:id="0">
    <w:p w:rsidR="00E63DE2" w:rsidRDefault="00E63DE2" w:rsidP="005B26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3DE2" w:rsidRDefault="00E63DE2" w:rsidP="005B2682">
      <w:pPr>
        <w:spacing w:after="0" w:line="240" w:lineRule="auto"/>
      </w:pPr>
      <w:r>
        <w:separator/>
      </w:r>
    </w:p>
  </w:footnote>
  <w:footnote w:type="continuationSeparator" w:id="0">
    <w:p w:rsidR="00E63DE2" w:rsidRDefault="00E63DE2" w:rsidP="005B2682">
      <w:pPr>
        <w:spacing w:after="0" w:line="240" w:lineRule="auto"/>
      </w:pPr>
      <w:r>
        <w:continuationSeparator/>
      </w:r>
    </w:p>
  </w:footnote>
  <w:footnote w:id="1">
    <w:p w:rsidR="005B2682" w:rsidRDefault="005B2682" w:rsidP="005B2682">
      <w:pPr>
        <w:pStyle w:val="Tekstprzypisudolnego"/>
        <w:jc w:val="both"/>
      </w:pPr>
      <w:r w:rsidRPr="000D711A">
        <w:rPr>
          <w:rStyle w:val="Odwoanieprzypisudolnego"/>
          <w:sz w:val="16"/>
          <w:szCs w:val="16"/>
        </w:rPr>
        <w:footnoteRef/>
      </w:r>
      <w:r w:rsidRPr="000D711A">
        <w:rPr>
          <w:sz w:val="16"/>
          <w:szCs w:val="16"/>
        </w:rPr>
        <w:t xml:space="preserve"> </w:t>
      </w:r>
      <w:r w:rsidRPr="000D711A">
        <w:rPr>
          <w:rFonts w:ascii="Arial" w:hAnsi="Arial" w:cs="Arial"/>
          <w:sz w:val="16"/>
          <w:szCs w:val="16"/>
        </w:rPr>
        <w:t xml:space="preserve">sprawdzeniu poddać należy wszystkie przedsięwzięcia wchodzące w skład projektu, odpowiednio – zależnie od liczby przedsięwzięć – zwielokrotniając </w:t>
      </w:r>
      <w:r>
        <w:rPr>
          <w:rFonts w:ascii="Arial" w:hAnsi="Arial" w:cs="Arial"/>
          <w:sz w:val="16"/>
          <w:szCs w:val="16"/>
        </w:rPr>
        <w:t xml:space="preserve">właściwe </w:t>
      </w:r>
      <w:r w:rsidRPr="000D711A">
        <w:rPr>
          <w:rFonts w:ascii="Arial" w:hAnsi="Arial" w:cs="Arial"/>
          <w:sz w:val="16"/>
          <w:szCs w:val="16"/>
        </w:rPr>
        <w:t>tabel</w:t>
      </w:r>
      <w:r>
        <w:rPr>
          <w:rFonts w:ascii="Arial" w:hAnsi="Arial" w:cs="Arial"/>
          <w:sz w:val="16"/>
          <w:szCs w:val="16"/>
        </w:rPr>
        <w:t xml:space="preserve">e (typ A lub typ B) </w:t>
      </w:r>
      <w:r w:rsidRPr="000D711A">
        <w:rPr>
          <w:rFonts w:ascii="Arial" w:hAnsi="Arial" w:cs="Arial"/>
          <w:sz w:val="16"/>
          <w:szCs w:val="16"/>
        </w:rPr>
        <w:t>weryfikacyjn</w:t>
      </w:r>
      <w:r>
        <w:rPr>
          <w:rFonts w:ascii="Arial" w:hAnsi="Arial" w:cs="Arial"/>
          <w:sz w:val="16"/>
          <w:szCs w:val="16"/>
        </w:rPr>
        <w:t>e</w:t>
      </w:r>
      <w:r w:rsidRPr="000D711A">
        <w:rPr>
          <w:rFonts w:ascii="Arial" w:hAnsi="Arial" w:cs="Arial"/>
          <w:sz w:val="16"/>
          <w:szCs w:val="16"/>
        </w:rPr>
        <w:t>.</w:t>
      </w:r>
    </w:p>
  </w:footnote>
  <w:footnote w:id="2">
    <w:p w:rsidR="005B2682" w:rsidRDefault="005B2682" w:rsidP="005B2682">
      <w:pPr>
        <w:pStyle w:val="Tekstprzypisudolnego"/>
        <w:jc w:val="both"/>
      </w:pPr>
      <w:r w:rsidRPr="00B533A2">
        <w:rPr>
          <w:rStyle w:val="Odwoanieprzypisudolnego"/>
          <w:rFonts w:ascii="Arial" w:hAnsi="Arial" w:cs="Arial"/>
          <w:sz w:val="16"/>
          <w:szCs w:val="16"/>
        </w:rPr>
        <w:footnoteRef/>
      </w:r>
      <w:r w:rsidRPr="00B533A2">
        <w:rPr>
          <w:rFonts w:ascii="Arial" w:hAnsi="Arial" w:cs="Arial"/>
          <w:sz w:val="16"/>
          <w:szCs w:val="16"/>
        </w:rPr>
        <w:t xml:space="preserve"> ustawa z dnia 3 października 2008 r. o udostępnieniu informacji o środowisku i jego ochronie, udziale społeczeństwa w ochronie środowiska oraz ocenach oddziaływania na środowisko (Dz. U. z  </w:t>
      </w:r>
      <w:r>
        <w:rPr>
          <w:rFonts w:ascii="Arial" w:hAnsi="Arial" w:cs="Arial"/>
          <w:sz w:val="16"/>
          <w:szCs w:val="16"/>
        </w:rPr>
        <w:t xml:space="preserve">2013 </w:t>
      </w:r>
      <w:r w:rsidRPr="00B533A2">
        <w:rPr>
          <w:rFonts w:ascii="Arial" w:hAnsi="Arial" w:cs="Arial"/>
          <w:sz w:val="16"/>
          <w:szCs w:val="16"/>
        </w:rPr>
        <w:t>r. poz. 1235 ze zm.) i rozporządzenie Rady Ministrów z dnia 9 listopada 2010 r. w sprawie przedsięwzięć mogących znacząco oddziaływać na środowisko (Dz. U. Nr 213, poz. 1397 ze zm.).</w:t>
      </w:r>
    </w:p>
  </w:footnote>
  <w:footnote w:id="3">
    <w:p w:rsidR="005B2682" w:rsidRDefault="005B2682" w:rsidP="005B2682">
      <w:pPr>
        <w:pStyle w:val="Tekstprzypisudolnego"/>
      </w:pPr>
      <w:r w:rsidRPr="000D711A">
        <w:rPr>
          <w:rStyle w:val="Odwoanieprzypisudolnego"/>
          <w:rFonts w:ascii="Arial" w:hAnsi="Arial" w:cs="Arial"/>
          <w:sz w:val="16"/>
          <w:szCs w:val="16"/>
        </w:rPr>
        <w:footnoteRef/>
      </w:r>
      <w:r w:rsidRPr="000D711A">
        <w:rPr>
          <w:rFonts w:ascii="Arial" w:hAnsi="Arial" w:cs="Arial"/>
          <w:sz w:val="16"/>
          <w:szCs w:val="16"/>
        </w:rPr>
        <w:t xml:space="preserve"> m.in. dyrektywa Rady 92/43/EWG w sprawie ochrony siedlisk przyrodniczych oraz dzikiej fauny i flory oraz dyrektywa 2000/60/WE Parlamentu Europejskiego i Rady z dnia 23 października 2000 r. ustanawiająca ramy wspólnotowego działania w dziedzinie polityki wodnej</w:t>
      </w:r>
      <w:r>
        <w:rPr>
          <w:rFonts w:ascii="Arial" w:hAnsi="Arial" w:cs="Arial"/>
          <w:sz w:val="16"/>
          <w:szCs w:val="16"/>
        </w:rPr>
        <w:t>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50768C"/>
    <w:multiLevelType w:val="hybridMultilevel"/>
    <w:tmpl w:val="2014299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0CCB061F"/>
    <w:multiLevelType w:val="hybridMultilevel"/>
    <w:tmpl w:val="B89CB8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177C16BF"/>
    <w:multiLevelType w:val="hybridMultilevel"/>
    <w:tmpl w:val="AFE0A03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21E61D9C"/>
    <w:multiLevelType w:val="hybridMultilevel"/>
    <w:tmpl w:val="4A6471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273B464B"/>
    <w:multiLevelType w:val="hybridMultilevel"/>
    <w:tmpl w:val="87D69E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2AA070C1"/>
    <w:multiLevelType w:val="hybridMultilevel"/>
    <w:tmpl w:val="B9104C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E953629"/>
    <w:multiLevelType w:val="hybridMultilevel"/>
    <w:tmpl w:val="6C72AD6A"/>
    <w:lvl w:ilvl="0" w:tplc="0128D9A0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7">
    <w:nsid w:val="32D31010"/>
    <w:multiLevelType w:val="hybridMultilevel"/>
    <w:tmpl w:val="CB9CCB9C"/>
    <w:lvl w:ilvl="0" w:tplc="A42E1CF2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8">
    <w:nsid w:val="35E55045"/>
    <w:multiLevelType w:val="hybridMultilevel"/>
    <w:tmpl w:val="B3FC76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7067AA"/>
    <w:multiLevelType w:val="hybridMultilevel"/>
    <w:tmpl w:val="BCBE4D8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0">
    <w:nsid w:val="3E131785"/>
    <w:multiLevelType w:val="hybridMultilevel"/>
    <w:tmpl w:val="590823C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>
    <w:nsid w:val="3E4F1C57"/>
    <w:multiLevelType w:val="hybridMultilevel"/>
    <w:tmpl w:val="4482B99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43624725"/>
    <w:multiLevelType w:val="hybridMultilevel"/>
    <w:tmpl w:val="4BEE5EB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>
    <w:nsid w:val="47177B99"/>
    <w:multiLevelType w:val="hybridMultilevel"/>
    <w:tmpl w:val="636EFE0E"/>
    <w:lvl w:ilvl="0" w:tplc="1892DCE4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48942A40"/>
    <w:multiLevelType w:val="hybridMultilevel"/>
    <w:tmpl w:val="25A2015E"/>
    <w:lvl w:ilvl="0" w:tplc="8AC4229C">
      <w:start w:val="1"/>
      <w:numFmt w:val="lowerLetter"/>
      <w:lvlText w:val="%1)"/>
      <w:lvlJc w:val="left"/>
      <w:pPr>
        <w:ind w:left="394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14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34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54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74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94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14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34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54" w:hanging="180"/>
      </w:pPr>
      <w:rPr>
        <w:rFonts w:cs="Times New Roman"/>
      </w:rPr>
    </w:lvl>
  </w:abstractNum>
  <w:abstractNum w:abstractNumId="15">
    <w:nsid w:val="4B6D4DDA"/>
    <w:multiLevelType w:val="hybridMultilevel"/>
    <w:tmpl w:val="EDE619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01C79AB"/>
    <w:multiLevelType w:val="hybridMultilevel"/>
    <w:tmpl w:val="017AE80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98C14E5"/>
    <w:multiLevelType w:val="hybridMultilevel"/>
    <w:tmpl w:val="BDD8BBF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6C8F02BE"/>
    <w:multiLevelType w:val="hybridMultilevel"/>
    <w:tmpl w:val="18688CF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EED4886"/>
    <w:multiLevelType w:val="hybridMultilevel"/>
    <w:tmpl w:val="530C5D1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6FA8467A"/>
    <w:multiLevelType w:val="hybridMultilevel"/>
    <w:tmpl w:val="E73CA3C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>
    <w:nsid w:val="70320E07"/>
    <w:multiLevelType w:val="hybridMultilevel"/>
    <w:tmpl w:val="046C0E5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>
    <w:nsid w:val="74E66C2C"/>
    <w:multiLevelType w:val="hybridMultilevel"/>
    <w:tmpl w:val="4ECE9C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>
    <w:nsid w:val="77F36D97"/>
    <w:multiLevelType w:val="hybridMultilevel"/>
    <w:tmpl w:val="37344E70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785A78C6"/>
    <w:multiLevelType w:val="hybridMultilevel"/>
    <w:tmpl w:val="299CCD9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>
    <w:nsid w:val="78FE755F"/>
    <w:multiLevelType w:val="hybridMultilevel"/>
    <w:tmpl w:val="1DBE825C"/>
    <w:lvl w:ilvl="0" w:tplc="3D4616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91C66D4"/>
    <w:multiLevelType w:val="hybridMultilevel"/>
    <w:tmpl w:val="D6A403D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>
    <w:nsid w:val="7AB71E46"/>
    <w:multiLevelType w:val="hybridMultilevel"/>
    <w:tmpl w:val="920203A4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3"/>
  </w:num>
  <w:num w:numId="2">
    <w:abstractNumId w:val="20"/>
  </w:num>
  <w:num w:numId="3">
    <w:abstractNumId w:val="9"/>
  </w:num>
  <w:num w:numId="4">
    <w:abstractNumId w:val="26"/>
  </w:num>
  <w:num w:numId="5">
    <w:abstractNumId w:val="14"/>
  </w:num>
  <w:num w:numId="6">
    <w:abstractNumId w:val="21"/>
  </w:num>
  <w:num w:numId="7">
    <w:abstractNumId w:val="10"/>
  </w:num>
  <w:num w:numId="8">
    <w:abstractNumId w:val="5"/>
  </w:num>
  <w:num w:numId="9">
    <w:abstractNumId w:val="22"/>
  </w:num>
  <w:num w:numId="10">
    <w:abstractNumId w:val="2"/>
  </w:num>
  <w:num w:numId="11">
    <w:abstractNumId w:val="8"/>
  </w:num>
  <w:num w:numId="12">
    <w:abstractNumId w:val="17"/>
  </w:num>
  <w:num w:numId="13">
    <w:abstractNumId w:val="15"/>
  </w:num>
  <w:num w:numId="14">
    <w:abstractNumId w:val="27"/>
  </w:num>
  <w:num w:numId="15">
    <w:abstractNumId w:val="0"/>
  </w:num>
  <w:num w:numId="16">
    <w:abstractNumId w:val="24"/>
  </w:num>
  <w:num w:numId="17">
    <w:abstractNumId w:val="7"/>
  </w:num>
  <w:num w:numId="18">
    <w:abstractNumId w:val="19"/>
  </w:num>
  <w:num w:numId="19">
    <w:abstractNumId w:val="25"/>
  </w:num>
  <w:num w:numId="20">
    <w:abstractNumId w:val="23"/>
  </w:num>
  <w:num w:numId="21">
    <w:abstractNumId w:val="3"/>
  </w:num>
  <w:num w:numId="22">
    <w:abstractNumId w:val="6"/>
  </w:num>
  <w:num w:numId="23">
    <w:abstractNumId w:val="11"/>
  </w:num>
  <w:num w:numId="24">
    <w:abstractNumId w:val="1"/>
  </w:num>
  <w:num w:numId="25">
    <w:abstractNumId w:val="18"/>
  </w:num>
  <w:num w:numId="26">
    <w:abstractNumId w:val="4"/>
  </w:num>
  <w:num w:numId="27">
    <w:abstractNumId w:val="16"/>
  </w:num>
  <w:num w:numId="2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2682"/>
    <w:rsid w:val="00024566"/>
    <w:rsid w:val="001F311A"/>
    <w:rsid w:val="003A3ECF"/>
    <w:rsid w:val="005A2F07"/>
    <w:rsid w:val="005B2682"/>
    <w:rsid w:val="005C7201"/>
    <w:rsid w:val="00896CE7"/>
    <w:rsid w:val="009546DC"/>
    <w:rsid w:val="00C9538A"/>
    <w:rsid w:val="00CF0842"/>
    <w:rsid w:val="00E63DE2"/>
    <w:rsid w:val="00F75962"/>
    <w:rsid w:val="00FE21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6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268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5B2682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5B2682"/>
    <w:rPr>
      <w:sz w:val="20"/>
      <w:szCs w:val="20"/>
    </w:rPr>
  </w:style>
  <w:style w:type="character" w:styleId="Odwoanieprzypisudolnego">
    <w:name w:val="footnote reference"/>
    <w:aliases w:val="Footnote Reference Number"/>
    <w:uiPriority w:val="99"/>
    <w:rsid w:val="005B2682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B26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B26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11</Pages>
  <Words>2639</Words>
  <Characters>15837</Characters>
  <Application>Microsoft Office Word</Application>
  <DocSecurity>0</DocSecurity>
  <Lines>131</Lines>
  <Paragraphs>36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18440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Milczarek, Justyna</dc:creator>
  <cp:lastModifiedBy>Kralka, Anna</cp:lastModifiedBy>
  <cp:revision>2</cp:revision>
  <dcterms:created xsi:type="dcterms:W3CDTF">2015-11-23T14:20:00Z</dcterms:created>
  <dcterms:modified xsi:type="dcterms:W3CDTF">2016-08-31T10:10:00Z</dcterms:modified>
</cp:coreProperties>
</file>