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A47DDC" w:rsidRDefault="00D3230A" w:rsidP="00D3230A">
      <w:pPr>
        <w:spacing w:line="276" w:lineRule="auto"/>
        <w:ind w:left="118"/>
        <w:jc w:val="both"/>
        <w:rPr>
          <w:rFonts w:ascii="Tahoma" w:hAnsi="Tahoma" w:cs="Tahoma"/>
          <w:sz w:val="22"/>
          <w:szCs w:val="22"/>
        </w:rPr>
      </w:pPr>
      <w:r w:rsidRPr="00A47DDC">
        <w:rPr>
          <w:rFonts w:ascii="Tahoma" w:hAnsi="Tahoma" w:cs="Tahoma"/>
          <w:sz w:val="22"/>
          <w:szCs w:val="22"/>
        </w:rPr>
        <w:t xml:space="preserve">Załącznik nr </w:t>
      </w:r>
      <w:r w:rsidR="00A47DDC" w:rsidRPr="00A47DDC">
        <w:rPr>
          <w:rFonts w:ascii="Tahoma" w:hAnsi="Tahoma" w:cs="Tahoma"/>
          <w:sz w:val="22"/>
          <w:szCs w:val="22"/>
        </w:rPr>
        <w:t>VI</w:t>
      </w:r>
      <w:r w:rsidRPr="00A47DDC">
        <w:rPr>
          <w:rFonts w:ascii="Tahoma" w:hAnsi="Tahoma" w:cs="Tahoma"/>
          <w:sz w:val="22"/>
          <w:szCs w:val="22"/>
        </w:rPr>
        <w:t xml:space="preserve"> – 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>, 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9E15E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 xml:space="preserve">                                </w:t>
      </w:r>
      <w:r w:rsidR="00D3230A"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</w:t>
      </w:r>
      <w:r w:rsidR="00D3230A"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9E15E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 xml:space="preserve">                                  </w:t>
      </w:r>
      <w:r w:rsidR="00D3230A"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                           </w:t>
      </w:r>
      <w:r w:rsidR="00D3230A"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</w:t>
      </w:r>
      <w:r w:rsidR="00D3230A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9E15E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 xml:space="preserve">                                  </w:t>
      </w:r>
      <w:r w:rsidR="00D3230A"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                           </w:t>
      </w:r>
      <w:r w:rsidR="00D3230A"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</w:t>
      </w:r>
      <w:r w:rsidR="00D3230A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9E15EA" w:rsidP="009E15EA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 xml:space="preserve">                                     </w:t>
      </w:r>
      <w:r w:rsidR="00D3230A"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                              </w:t>
      </w:r>
      <w:r w:rsidR="00D3230A"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9E15E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 xml:space="preserve">    </w:t>
      </w:r>
      <w:r w:rsidR="00D3230A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bookmarkStart w:id="0" w:name="_GoBack"/>
      <w:bookmarkEnd w:id="0"/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916A91">
        <w:rPr>
          <w:rFonts w:ascii="Tahoma" w:eastAsia="Tahoma" w:hAnsi="Tahoma" w:cs="Tahoma"/>
        </w:rPr>
        <w:t>17</w:t>
      </w:r>
      <w:r w:rsidR="002044E6">
        <w:rPr>
          <w:rFonts w:ascii="Tahoma" w:eastAsia="Tahoma" w:hAnsi="Tahoma" w:cs="Tahoma"/>
        </w:rPr>
        <w:t xml:space="preserve"> r. poz. </w:t>
      </w:r>
      <w:r w:rsidR="00916A91">
        <w:rPr>
          <w:rFonts w:ascii="Tahoma" w:eastAsia="Tahoma" w:hAnsi="Tahoma" w:cs="Tahoma"/>
        </w:rPr>
        <w:t>880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struktury organizacyjnej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podejmowania decyzji w ramach partnerstwa,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sposób dokumentowania podejmowanych decyzji,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komunikacji w partnerstwie,</w:t>
      </w:r>
    </w:p>
    <w:p w:rsidR="00315FEB" w:rsidRPr="00451CE5" w:rsidRDefault="00983A55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451CE5">
        <w:rPr>
          <w:rFonts w:ascii="Tahoma" w:hAnsi="Tahoma" w:cs="Tahoma"/>
          <w:i/>
        </w:rPr>
        <w:t xml:space="preserve">w ramach partnerstwa zgodnie z „Wytycznymi w zakresie realizacji zasady równości szans i niedyskryminacji, w tym </w:t>
      </w:r>
      <w:r w:rsidR="009D6BFC" w:rsidRPr="00451CE5">
        <w:rPr>
          <w:rFonts w:ascii="Tahoma" w:hAnsi="Tahoma" w:cs="Tahoma"/>
          <w:i/>
        </w:rPr>
        <w:t xml:space="preserve">dostępności dla osób </w:t>
      </w:r>
      <w:r w:rsidR="009D6BFC" w:rsidRPr="00451CE5">
        <w:rPr>
          <w:rFonts w:ascii="Tahoma" w:hAnsi="Tahoma" w:cs="Tahoma"/>
          <w:i/>
        </w:rPr>
        <w:br/>
        <w:t>z niepełno</w:t>
      </w:r>
      <w:r w:rsidR="00315FEB" w:rsidRPr="00451CE5">
        <w:rPr>
          <w:rFonts w:ascii="Tahoma" w:hAnsi="Tahoma" w:cs="Tahoma"/>
          <w:i/>
        </w:rPr>
        <w:t xml:space="preserve">sprawnościami oraz zasady równości szans kobiet i mężczyzn w ramach funduszy unijnych </w:t>
      </w:r>
      <w:r w:rsidR="009D6BFC" w:rsidRPr="00451CE5">
        <w:rPr>
          <w:rFonts w:ascii="Tahoma" w:hAnsi="Tahoma" w:cs="Tahoma"/>
          <w:i/>
        </w:rPr>
        <w:br/>
      </w:r>
      <w:r w:rsidR="00315FEB" w:rsidRPr="00451CE5">
        <w:rPr>
          <w:rFonts w:ascii="Tahoma" w:hAnsi="Tahoma" w:cs="Tahoma"/>
          <w:i/>
        </w:rPr>
        <w:t>na lata 2014-2020”,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 xml:space="preserve">sposób postępowania w przypadku naruszenia lub niewywiązywania się przez któregokolwiek </w:t>
      </w:r>
      <w:r w:rsidR="009D6BFC" w:rsidRPr="00451CE5">
        <w:rPr>
          <w:rFonts w:ascii="Tahoma" w:hAnsi="Tahoma" w:cs="Tahoma"/>
          <w:i/>
        </w:rPr>
        <w:br/>
      </w:r>
      <w:r w:rsidRPr="00451CE5">
        <w:rPr>
          <w:rFonts w:ascii="Tahoma" w:hAnsi="Tahoma" w:cs="Tahoma"/>
          <w:i/>
        </w:rPr>
        <w:t>z partnerów z postanowień niniejszej umowy,</w:t>
      </w:r>
    </w:p>
    <w:p w:rsidR="00315FEB" w:rsidRPr="00451CE5" w:rsidRDefault="00315FEB" w:rsidP="00451CE5">
      <w:pPr>
        <w:pStyle w:val="Akapitzlist"/>
        <w:numPr>
          <w:ilvl w:val="0"/>
          <w:numId w:val="36"/>
        </w:numPr>
        <w:ind w:left="426" w:hanging="284"/>
        <w:jc w:val="both"/>
        <w:rPr>
          <w:rFonts w:ascii="Tahoma" w:hAnsi="Tahoma" w:cs="Tahoma"/>
          <w:i/>
        </w:rPr>
      </w:pPr>
      <w:r w:rsidRPr="00451CE5">
        <w:rPr>
          <w:rFonts w:ascii="Tahoma" w:hAnsi="Tahoma" w:cs="Tahoma"/>
          <w:i/>
        </w:rPr>
        <w:t>system zarządzania i wewnętrznej kontroli finansowej w ramach partnerstwa</w:t>
      </w:r>
      <w:r w:rsidR="009D6BFC" w:rsidRPr="00451CE5">
        <w:rPr>
          <w:rFonts w:ascii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</w:t>
      </w:r>
      <w:r w:rsidR="00EC37B4">
        <w:rPr>
          <w:rFonts w:ascii="Tahoma" w:hAnsi="Tahoma" w:cs="Tahoma"/>
        </w:rPr>
        <w:t xml:space="preserve">– </w:t>
      </w:r>
      <w:r w:rsidR="009B7292">
        <w:rPr>
          <w:rFonts w:ascii="Tahoma" w:hAnsi="Tahoma" w:cs="Tahoma"/>
        </w:rPr>
        <w:t xml:space="preserve">za pośrednictwem Partnera wiodącego </w:t>
      </w:r>
      <w:r w:rsidR="00EC37B4" w:rsidRPr="00EC37B4">
        <w:rPr>
          <w:rFonts w:ascii="Tahoma" w:hAnsi="Tahoma" w:cs="Tahoma"/>
        </w:rPr>
        <w:t>–</w:t>
      </w:r>
      <w:r w:rsidR="009B7292">
        <w:rPr>
          <w:rFonts w:ascii="Tahoma" w:hAnsi="Tahoma" w:cs="Tahoma"/>
        </w:rPr>
        <w:t xml:space="preserve">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</w:t>
      </w:r>
      <w:r w:rsidRPr="003C77EC">
        <w:rPr>
          <w:rFonts w:ascii="Tahoma" w:hAnsi="Tahoma" w:cs="Tahoma"/>
        </w:rPr>
        <w:lastRenderedPageBreak/>
        <w:t xml:space="preserve">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451CE5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</w:t>
      </w:r>
      <w:r w:rsidR="00EC37B4">
        <w:rPr>
          <w:rFonts w:ascii="Tahoma" w:hAnsi="Tahoma" w:cs="Tahoma"/>
        </w:rPr>
        <w:t xml:space="preserve"> </w:t>
      </w:r>
      <w:r w:rsidRPr="003C77EC">
        <w:rPr>
          <w:rFonts w:ascii="Tahoma" w:hAnsi="Tahoma" w:cs="Tahoma"/>
        </w:rPr>
        <w:t>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</w:t>
      </w:r>
      <w:r w:rsidR="00EC37B4">
        <w:rPr>
          <w:rFonts w:ascii="Tahoma" w:hAnsi="Tahoma" w:cs="Tahoma"/>
        </w:rPr>
        <w:t xml:space="preserve"> dofinansowania, zgodnie z ust. </w:t>
      </w:r>
      <w:r>
        <w:rPr>
          <w:rFonts w:ascii="Tahoma" w:hAnsi="Tahoma" w:cs="Tahoma"/>
        </w:rPr>
        <w:t>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916A91">
        <w:rPr>
          <w:rFonts w:ascii="Tahoma" w:hAnsi="Tahoma" w:cs="Tahoma"/>
        </w:rPr>
        <w:t>Dz. U. z 2016</w:t>
      </w:r>
      <w:r w:rsidR="00F37891" w:rsidRPr="00F37891">
        <w:rPr>
          <w:rFonts w:ascii="Tahoma" w:hAnsi="Tahoma" w:cs="Tahoma"/>
        </w:rPr>
        <w:t xml:space="preserve"> r. poz. </w:t>
      </w:r>
      <w:r w:rsidR="00916A91">
        <w:rPr>
          <w:rFonts w:ascii="Tahoma" w:hAnsi="Tahoma" w:cs="Tahoma"/>
        </w:rPr>
        <w:t>922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="00916A9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i organizacyjnych, jakim powinny odpowiadać urządzenia i systemy informatyczne służące do przetwarzania danych osobowych (Dz. U. </w:t>
      </w:r>
      <w:r w:rsidR="00916A91">
        <w:rPr>
          <w:rFonts w:ascii="Tahoma" w:hAnsi="Tahoma" w:cs="Tahoma"/>
        </w:rPr>
        <w:t xml:space="preserve">z 2004 r. </w:t>
      </w:r>
      <w:r w:rsidRPr="007153A4">
        <w:rPr>
          <w:rFonts w:ascii="Tahoma" w:hAnsi="Tahoma" w:cs="Tahoma"/>
        </w:rPr>
        <w:t>Nr 100, poz. 1024</w:t>
      </w:r>
      <w:r w:rsidR="003B7C50">
        <w:rPr>
          <w:rFonts w:ascii="Tahoma" w:hAnsi="Tahoma" w:cs="Tahoma"/>
        </w:rPr>
        <w:t xml:space="preserve"> z późn. zm.</w:t>
      </w:r>
      <w:r w:rsidRPr="007153A4">
        <w:rPr>
          <w:rFonts w:ascii="Tahoma" w:hAnsi="Tahoma" w:cs="Tahoma"/>
        </w:rPr>
        <w:t>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</w:t>
      </w:r>
      <w:r>
        <w:rPr>
          <w:rFonts w:ascii="Tahoma" w:hAnsi="Tahoma" w:cs="Tahoma"/>
        </w:rPr>
        <w:lastRenderedPageBreak/>
        <w:t xml:space="preserve">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Dokumenty dotyczące pomocy publicznej/pomocy </w:t>
      </w:r>
      <w:r w:rsidRPr="00EC37B4">
        <w:rPr>
          <w:rFonts w:ascii="Tahoma" w:hAnsi="Tahoma" w:cs="Tahoma"/>
          <w:i/>
        </w:rPr>
        <w:t>de minimis</w:t>
      </w:r>
      <w:r>
        <w:rPr>
          <w:rFonts w:ascii="Tahoma" w:hAnsi="Tahoma" w:cs="Tahoma"/>
        </w:rPr>
        <w:t xml:space="preserve">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451CE5" w:rsidRDefault="00451CE5" w:rsidP="001C072B">
      <w:pPr>
        <w:jc w:val="both"/>
        <w:rPr>
          <w:rFonts w:ascii="Tahoma" w:hAnsi="Tahoma" w:cs="Tahoma"/>
        </w:rPr>
      </w:pP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19" w:rsidRDefault="00660E19" w:rsidP="00D3230A">
      <w:r>
        <w:separator/>
      </w:r>
    </w:p>
  </w:endnote>
  <w:endnote w:type="continuationSeparator" w:id="0">
    <w:p w:rsidR="00660E19" w:rsidRDefault="00660E19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plified Arabic Fixed">
    <w:altName w:val="Courier New"/>
    <w:panose1 w:val="02070309020205020404"/>
    <w:charset w:val="B2"/>
    <w:family w:val="modern"/>
    <w:pitch w:val="fixed"/>
    <w:sig w:usb0="00000000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2B68A8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9E15E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19" w:rsidRDefault="00660E19" w:rsidP="00D3230A">
      <w:r>
        <w:separator/>
      </w:r>
    </w:p>
  </w:footnote>
  <w:footnote w:type="continuationSeparator" w:id="0">
    <w:p w:rsidR="00660E19" w:rsidRDefault="00660E19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62753B">
        <w:rPr>
          <w:rFonts w:ascii="Tahoma" w:hAnsi="Tahoma" w:cs="Tahoma"/>
          <w:sz w:val="16"/>
          <w:szCs w:val="16"/>
        </w:rPr>
        <w:t xml:space="preserve"> </w:t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5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Wykreślić, jeśli nie dotyczy.</w:t>
      </w:r>
    </w:p>
  </w:footnote>
  <w:footnote w:id="6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E445A3" w:rsidRPr="0062753B" w:rsidRDefault="00E445A3" w:rsidP="00743021">
      <w:pPr>
        <w:pStyle w:val="Tekstprzypisudolnego"/>
        <w:jc w:val="both"/>
        <w:rPr>
          <w:sz w:val="16"/>
          <w:szCs w:val="16"/>
        </w:rPr>
      </w:pPr>
      <w:r w:rsidRPr="0062753B">
        <w:rPr>
          <w:rStyle w:val="Odwoanieprzypisudolnego"/>
          <w:sz w:val="16"/>
          <w:szCs w:val="16"/>
        </w:rPr>
        <w:footnoteRef/>
      </w:r>
      <w:r w:rsidRPr="0062753B">
        <w:rPr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="00EC37B4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E445A3" w:rsidRPr="00451CE5" w:rsidRDefault="00E445A3" w:rsidP="00743021">
      <w:pPr>
        <w:pStyle w:val="Tekstprzypisudolnego"/>
        <w:jc w:val="both"/>
        <w:rPr>
          <w:sz w:val="16"/>
          <w:szCs w:val="16"/>
        </w:rPr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 w:rsidRPr="00451CE5">
        <w:rPr>
          <w:rStyle w:val="Odwoanieprzypisudolnego"/>
          <w:sz w:val="16"/>
          <w:szCs w:val="16"/>
        </w:rPr>
        <w:footnoteRef/>
      </w:r>
      <w:r w:rsidRPr="00451CE5">
        <w:rPr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</w:t>
      </w:r>
      <w:r w:rsidR="00451CE5">
        <w:rPr>
          <w:sz w:val="16"/>
          <w:szCs w:val="16"/>
        </w:rPr>
        <w:t xml:space="preserve"> </w:t>
      </w:r>
      <w:r w:rsidRPr="00451CE5">
        <w:rPr>
          <w:sz w:val="16"/>
          <w:szCs w:val="16"/>
        </w:rPr>
        <w:t>przez poszczególne podmioty oraz termin, na jakie zabezpieczenie jest ustanawiane.</w:t>
      </w:r>
    </w:p>
  </w:footnote>
  <w:footnote w:id="17">
    <w:p w:rsidR="00E445A3" w:rsidRPr="00451CE5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7D752F" w:rsidRPr="00451CE5" w:rsidRDefault="007D752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F7506C" w:rsidRPr="00451CE5" w:rsidRDefault="00F7506C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Pr="00451CE5" w:rsidRDefault="006F6EC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451CE5">
        <w:rPr>
          <w:rFonts w:ascii="Tahoma" w:hAnsi="Tahoma" w:cs="Tahoma"/>
          <w:sz w:val="16"/>
          <w:szCs w:val="16"/>
        </w:rPr>
        <w:t>.</w:t>
      </w:r>
    </w:p>
  </w:footnote>
  <w:footnote w:id="21">
    <w:p w:rsidR="00527AF8" w:rsidRPr="00451CE5" w:rsidRDefault="00527AF8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51C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1CE5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EA" w:rsidRDefault="00A47DDC" w:rsidP="000D4FB0">
    <w:pPr>
      <w:ind w:right="-427"/>
      <w:rPr>
        <w:noProof/>
        <w:lang w:eastAsia="pl-PL"/>
      </w:rPr>
    </w:pPr>
    <w:r>
      <w:rPr>
        <w:noProof/>
        <w:lang w:eastAsia="pl-PL"/>
      </w:rPr>
      <w:t xml:space="preserve"> </w:t>
    </w:r>
    <w:r w:rsidR="00E445A3">
      <w:rPr>
        <w:noProof/>
        <w:lang w:eastAsia="pl-PL"/>
      </w:rPr>
      <w:t xml:space="preserve">    </w:t>
    </w:r>
    <w:r>
      <w:rPr>
        <w:noProof/>
        <w:lang w:eastAsia="pl-PL"/>
      </w:rPr>
      <w:t xml:space="preserve">      </w:t>
    </w:r>
  </w:p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901"/>
      <w:gridCol w:w="2777"/>
      <w:gridCol w:w="2122"/>
      <w:gridCol w:w="2556"/>
    </w:tblGrid>
    <w:tr w:rsidR="009E15EA" w:rsidRPr="009E15EA" w:rsidTr="00C95521">
      <w:tc>
        <w:tcPr>
          <w:tcW w:w="1016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1026795" cy="440055"/>
                <wp:effectExtent l="19050" t="0" r="1905" b="0"/>
                <wp:docPr id="5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1414780" cy="440055"/>
                <wp:effectExtent l="19050" t="0" r="0" b="0"/>
                <wp:docPr id="52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957580" cy="440055"/>
                <wp:effectExtent l="19050" t="0" r="0" b="0"/>
                <wp:docPr id="5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9E15EA" w:rsidRPr="009E15EA" w:rsidRDefault="009E15EA" w:rsidP="009E15EA">
          <w:pPr>
            <w:ind w:right="-427"/>
            <w:rPr>
              <w:noProof/>
              <w:lang w:eastAsia="pl-PL"/>
            </w:rPr>
          </w:pPr>
          <w:r w:rsidRPr="009E15EA">
            <w:rPr>
              <w:noProof/>
              <w:lang w:eastAsia="pl-PL"/>
            </w:rPr>
            <w:drawing>
              <wp:inline distT="0" distB="0" distL="0" distR="0">
                <wp:extent cx="1457960" cy="440055"/>
                <wp:effectExtent l="19050" t="0" r="8890" b="0"/>
                <wp:docPr id="54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A47DDC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t xml:space="preserve">   </w:t>
    </w:r>
    <w:r w:rsidR="00E445A3">
      <w:rPr>
        <w:noProof/>
        <w:lang w:eastAsia="pl-PL"/>
      </w:rPr>
      <w:t xml:space="preserve">                                                </w:t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72724"/>
    <w:multiLevelType w:val="hybridMultilevel"/>
    <w:tmpl w:val="849CD066"/>
    <w:lvl w:ilvl="0" w:tplc="D4D8FFDE">
      <w:start w:val="1"/>
      <w:numFmt w:val="bullet"/>
      <w:lvlText w:val="-"/>
      <w:lvlJc w:val="left"/>
      <w:pPr>
        <w:ind w:left="502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3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4"/>
  </w:num>
  <w:num w:numId="4">
    <w:abstractNumId w:val="16"/>
  </w:num>
  <w:num w:numId="5">
    <w:abstractNumId w:val="4"/>
  </w:num>
  <w:num w:numId="6">
    <w:abstractNumId w:val="22"/>
  </w:num>
  <w:num w:numId="7">
    <w:abstractNumId w:val="32"/>
  </w:num>
  <w:num w:numId="8">
    <w:abstractNumId w:val="21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8"/>
  </w:num>
  <w:num w:numId="15">
    <w:abstractNumId w:val="23"/>
  </w:num>
  <w:num w:numId="16">
    <w:abstractNumId w:val="26"/>
  </w:num>
  <w:num w:numId="17">
    <w:abstractNumId w:val="14"/>
  </w:num>
  <w:num w:numId="18">
    <w:abstractNumId w:val="27"/>
  </w:num>
  <w:num w:numId="19">
    <w:abstractNumId w:val="5"/>
  </w:num>
  <w:num w:numId="20">
    <w:abstractNumId w:val="24"/>
  </w:num>
  <w:num w:numId="21">
    <w:abstractNumId w:val="7"/>
  </w:num>
  <w:num w:numId="22">
    <w:abstractNumId w:val="9"/>
  </w:num>
  <w:num w:numId="23">
    <w:abstractNumId w:val="33"/>
  </w:num>
  <w:num w:numId="24">
    <w:abstractNumId w:val="19"/>
  </w:num>
  <w:num w:numId="25">
    <w:abstractNumId w:val="31"/>
  </w:num>
  <w:num w:numId="26">
    <w:abstractNumId w:val="25"/>
  </w:num>
  <w:num w:numId="27">
    <w:abstractNumId w:val="11"/>
  </w:num>
  <w:num w:numId="28">
    <w:abstractNumId w:val="20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30"/>
  </w:num>
  <w:num w:numId="35">
    <w:abstractNumId w:val="29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B68A8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B7C50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CE5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76D82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2753B"/>
    <w:rsid w:val="0064782D"/>
    <w:rsid w:val="00651256"/>
    <w:rsid w:val="00660E19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1520D"/>
    <w:rsid w:val="00857C71"/>
    <w:rsid w:val="00860234"/>
    <w:rsid w:val="008639F9"/>
    <w:rsid w:val="008C5135"/>
    <w:rsid w:val="008C79D3"/>
    <w:rsid w:val="008E74ED"/>
    <w:rsid w:val="00916A91"/>
    <w:rsid w:val="00924F1F"/>
    <w:rsid w:val="00956ADC"/>
    <w:rsid w:val="009656BB"/>
    <w:rsid w:val="00970D9D"/>
    <w:rsid w:val="009803DE"/>
    <w:rsid w:val="00983A55"/>
    <w:rsid w:val="00992781"/>
    <w:rsid w:val="009B7292"/>
    <w:rsid w:val="009C2EDF"/>
    <w:rsid w:val="009D6BFC"/>
    <w:rsid w:val="009D7620"/>
    <w:rsid w:val="009E15EA"/>
    <w:rsid w:val="009F21D8"/>
    <w:rsid w:val="00A15585"/>
    <w:rsid w:val="00A47DDC"/>
    <w:rsid w:val="00A52775"/>
    <w:rsid w:val="00AB3AED"/>
    <w:rsid w:val="00AC13B4"/>
    <w:rsid w:val="00AC278B"/>
    <w:rsid w:val="00AD2F98"/>
    <w:rsid w:val="00B00777"/>
    <w:rsid w:val="00B2201E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C37B4"/>
    <w:rsid w:val="00EE3BA2"/>
    <w:rsid w:val="00EE3DFD"/>
    <w:rsid w:val="00EF0691"/>
    <w:rsid w:val="00F12893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79C2E-B67A-4F4D-B297-8697188F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4629</Words>
  <Characters>27780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6</cp:revision>
  <cp:lastPrinted>2017-11-27T13:08:00Z</cp:lastPrinted>
  <dcterms:created xsi:type="dcterms:W3CDTF">2017-11-27T13:00:00Z</dcterms:created>
  <dcterms:modified xsi:type="dcterms:W3CDTF">2018-02-02T07:41:00Z</dcterms:modified>
</cp:coreProperties>
</file>