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63A07F" wp14:editId="5D110845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1771AA0" wp14:editId="01456AFC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F25E697" wp14:editId="4C0C0CAB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54ECAF3" wp14:editId="3ACC830D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10510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666"/>
        <w:gridCol w:w="707"/>
      </w:tblGrid>
      <w:tr w:rsidR="003D3377" w:rsidRPr="00FC01D7" w:rsidTr="002A44B4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3D33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:rsidR="003D3377" w:rsidRDefault="003D3377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52CC5B18" wp14:editId="04CF8B9A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:rsidR="003D3377" w:rsidRDefault="003D3377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292B4B4B" wp14:editId="7CF4467F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3D3377" w:rsidRDefault="003D3377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2417690" wp14:editId="646E590A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3D3377" w:rsidRDefault="003D3377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85AAF98" wp14:editId="4A0F47B0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D3377" w:rsidRPr="00FC01D7" w:rsidRDefault="003D3377" w:rsidP="002A44B4"/>
        </w:tc>
        <w:tc>
          <w:tcPr>
            <w:tcW w:w="666" w:type="dxa"/>
            <w:vAlign w:val="center"/>
          </w:tcPr>
          <w:p w:rsidR="003D3377" w:rsidRPr="00FC01D7" w:rsidRDefault="003D3377" w:rsidP="002A44B4">
            <w:pPr>
              <w:ind w:left="98"/>
              <w:jc w:val="center"/>
            </w:pPr>
          </w:p>
        </w:tc>
        <w:tc>
          <w:tcPr>
            <w:tcW w:w="707" w:type="dxa"/>
            <w:vAlign w:val="center"/>
          </w:tcPr>
          <w:p w:rsidR="003D3377" w:rsidRPr="00FC01D7" w:rsidRDefault="003D3377" w:rsidP="002A44B4">
            <w:pPr>
              <w:ind w:right="-108"/>
              <w:jc w:val="right"/>
            </w:pPr>
          </w:p>
        </w:tc>
      </w:tr>
    </w:tbl>
    <w:p w:rsidR="008E7447" w:rsidRDefault="008E7447"/>
    <w:p w:rsidR="003D3377" w:rsidRDefault="003D3377"/>
    <w:p w:rsidR="003D3377" w:rsidRDefault="003D3377"/>
    <w:p w:rsidR="003D3377" w:rsidRPr="00172998" w:rsidRDefault="003D3377" w:rsidP="003D3377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172998" w:rsidRPr="00172998">
        <w:rPr>
          <w:rFonts w:ascii="Cambria" w:hAnsi="Cambria"/>
        </w:rPr>
        <w:t>30</w:t>
      </w:r>
      <w:r w:rsidRPr="00172998">
        <w:rPr>
          <w:rFonts w:ascii="Cambria" w:hAnsi="Cambria"/>
        </w:rPr>
        <w:t xml:space="preserve"> kwietnia 2018 roku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 podpisał u</w:t>
      </w:r>
      <w:r w:rsidR="00172998" w:rsidRPr="00172998">
        <w:rPr>
          <w:rFonts w:ascii="Cambria" w:hAnsi="Cambria"/>
        </w:rPr>
        <w:t xml:space="preserve">mowę o dofinansowanie </w:t>
      </w:r>
      <w:r w:rsidR="00172998">
        <w:rPr>
          <w:rFonts w:ascii="Cambria" w:hAnsi="Cambria"/>
        </w:rPr>
        <w:br/>
      </w:r>
      <w:r w:rsidR="00172998" w:rsidRPr="00172998">
        <w:rPr>
          <w:rFonts w:ascii="Cambria" w:hAnsi="Cambria"/>
        </w:rPr>
        <w:t xml:space="preserve">w ramach Działania </w:t>
      </w:r>
      <w:r w:rsidR="00172998">
        <w:rPr>
          <w:rFonts w:ascii="Cambria" w:hAnsi="Cambria"/>
        </w:rPr>
        <w:t>7</w:t>
      </w:r>
      <w:r w:rsidR="00172998" w:rsidRPr="00172998">
        <w:rPr>
          <w:rFonts w:ascii="Cambria" w:hAnsi="Cambria"/>
        </w:rPr>
        <w:t>.</w:t>
      </w:r>
      <w:r w:rsidR="003222DF">
        <w:rPr>
          <w:rFonts w:ascii="Cambria" w:hAnsi="Cambria"/>
        </w:rPr>
        <w:t>2</w:t>
      </w:r>
      <w:r w:rsidR="00172998" w:rsidRPr="00172998">
        <w:rPr>
          <w:rFonts w:ascii="Cambria" w:hAnsi="Cambria"/>
        </w:rPr>
        <w:t xml:space="preserve"> „</w:t>
      </w:r>
      <w:r w:rsidR="00172998">
        <w:rPr>
          <w:rStyle w:val="Uwydatnienie"/>
          <w:rFonts w:ascii="Cambria" w:hAnsi="Cambria"/>
        </w:rPr>
        <w:t xml:space="preserve">Rozwój </w:t>
      </w:r>
      <w:r w:rsidR="003222DF">
        <w:rPr>
          <w:rStyle w:val="Uwydatnienie"/>
          <w:rFonts w:ascii="Cambria" w:hAnsi="Cambria"/>
        </w:rPr>
        <w:t>potencjału endogenicznego jako element strategii terytorialnej dla określonych obszarów</w:t>
      </w:r>
      <w:r w:rsidR="00172998" w:rsidRPr="00172998">
        <w:rPr>
          <w:rFonts w:ascii="Cambria" w:hAnsi="Cambria"/>
        </w:rPr>
        <w:t xml:space="preserve">” z </w:t>
      </w:r>
      <w:r w:rsidR="003222DF">
        <w:rPr>
          <w:rFonts w:ascii="Cambria" w:hAnsi="Cambria"/>
        </w:rPr>
        <w:t>Gminą Nowa Słupia</w:t>
      </w:r>
      <w:r w:rsidR="00172998" w:rsidRPr="00172998">
        <w:rPr>
          <w:rFonts w:ascii="Cambria" w:hAnsi="Cambria"/>
        </w:rPr>
        <w:t xml:space="preserve"> na inwestycję </w:t>
      </w:r>
      <w:r w:rsidR="003222DF">
        <w:rPr>
          <w:rFonts w:ascii="Cambria" w:hAnsi="Cambria"/>
        </w:rPr>
        <w:t xml:space="preserve">                               </w:t>
      </w:r>
      <w:r w:rsidR="00172998" w:rsidRPr="00172998">
        <w:rPr>
          <w:rFonts w:ascii="Cambria" w:hAnsi="Cambria"/>
        </w:rPr>
        <w:t xml:space="preserve">pn. </w:t>
      </w:r>
      <w:r w:rsidR="00172998" w:rsidRPr="00172998">
        <w:rPr>
          <w:rStyle w:val="Uwydatnienie"/>
          <w:rFonts w:ascii="Cambria" w:hAnsi="Cambria"/>
        </w:rPr>
        <w:t>„</w:t>
      </w:r>
      <w:r w:rsidR="003222DF">
        <w:rPr>
          <w:rStyle w:val="Uwydatnienie"/>
          <w:rFonts w:ascii="Cambria" w:hAnsi="Cambria"/>
        </w:rPr>
        <w:t xml:space="preserve">Rozbudowa i przebudowa Muzeum Starożytnego Hutnictwa w Nowej Słupi wraz                 z zagospodarowaniem terenu przestrzeni z dostosowaniem do prowadzenia działalności kulturalnej </w:t>
      </w:r>
      <w:r w:rsidR="00172998" w:rsidRPr="00172998">
        <w:rPr>
          <w:rFonts w:ascii="Cambria" w:hAnsi="Cambria"/>
        </w:rPr>
        <w:t>”.</w:t>
      </w:r>
      <w:r w:rsidR="00172998">
        <w:rPr>
          <w:rFonts w:ascii="Cambria" w:hAnsi="Cambria"/>
        </w:rPr>
        <w:t xml:space="preserve"> </w:t>
      </w:r>
      <w:r w:rsidRPr="00172998">
        <w:rPr>
          <w:rFonts w:ascii="Cambria" w:hAnsi="Cambria"/>
        </w:rPr>
        <w:t xml:space="preserve">Całkowita wartość niniejszego projektu wynosi </w:t>
      </w:r>
      <w:r w:rsidR="003222DF">
        <w:rPr>
          <w:rFonts w:ascii="Cambria" w:hAnsi="Cambria"/>
        </w:rPr>
        <w:t xml:space="preserve">10 244 916,00 </w:t>
      </w:r>
      <w:r w:rsidRPr="00172998">
        <w:rPr>
          <w:rFonts w:ascii="Cambria" w:hAnsi="Cambria"/>
        </w:rPr>
        <w:t>zł, natomias</w:t>
      </w:r>
      <w:r w:rsidR="00172998">
        <w:rPr>
          <w:rFonts w:ascii="Cambria" w:hAnsi="Cambria"/>
        </w:rPr>
        <w:t xml:space="preserve">t wartość dofinansowania wynosi </w:t>
      </w:r>
      <w:r w:rsidR="003222DF">
        <w:rPr>
          <w:rFonts w:ascii="Cambria" w:hAnsi="Cambria"/>
        </w:rPr>
        <w:t>7 079 820</w:t>
      </w:r>
      <w:bookmarkStart w:id="0" w:name="_GoBack"/>
      <w:bookmarkEnd w:id="0"/>
      <w:r w:rsidR="00172998">
        <w:rPr>
          <w:rFonts w:ascii="Cambria" w:hAnsi="Cambria"/>
        </w:rPr>
        <w:t>,00</w:t>
      </w:r>
      <w:r w:rsidRPr="00172998">
        <w:rPr>
          <w:rFonts w:ascii="Cambria" w:hAnsi="Cambria"/>
        </w:rPr>
        <w:t xml:space="preserve"> zł. </w:t>
      </w:r>
    </w:p>
    <w:sectPr w:rsidR="003D3377" w:rsidRPr="00172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172998"/>
    <w:rsid w:val="003222DF"/>
    <w:rsid w:val="003D3377"/>
    <w:rsid w:val="008E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2BC6B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Jarmoluk, Jolanta</cp:lastModifiedBy>
  <cp:revision>3</cp:revision>
  <dcterms:created xsi:type="dcterms:W3CDTF">2018-04-30T10:17:00Z</dcterms:created>
  <dcterms:modified xsi:type="dcterms:W3CDTF">2018-05-09T09:40:00Z</dcterms:modified>
</cp:coreProperties>
</file>