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BC4D7E" w:rsidRDefault="005E4197" w:rsidP="005E4197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BC4D7E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="00FC41C8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="008B6FE3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stycznia 2019r.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podpisał </w:t>
      </w:r>
      <w:proofErr w:type="spellStart"/>
      <w:r w:rsidR="00773F91"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pre</w:t>
      </w:r>
      <w:proofErr w:type="spellEnd"/>
      <w:r w:rsidR="00773F91"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-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umowę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8B6FE3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Pr="00BC4D7E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8B6FE3" w:rsidRPr="00BC4D7E">
        <w:rPr>
          <w:rFonts w:ascii="Cambria" w:hAnsi="Cambria" w:cs="Tahoma,Bold"/>
          <w:bCs/>
          <w:i/>
          <w:sz w:val="22"/>
          <w:szCs w:val="22"/>
        </w:rPr>
        <w:t xml:space="preserve">Poprawa efektywności energetycznej z wykorzystaniem odnawialnych źródeł energii w sektorze publicznym </w:t>
      </w:r>
      <w:r w:rsidR="00BC4D7E">
        <w:rPr>
          <w:rFonts w:ascii="Cambria" w:hAnsi="Cambria" w:cs="Tahoma,Bold"/>
          <w:bCs/>
          <w:i/>
          <w:sz w:val="22"/>
          <w:szCs w:val="22"/>
        </w:rPr>
        <w:br/>
      </w:r>
      <w:r w:rsidR="008B6FE3" w:rsidRPr="00BC4D7E">
        <w:rPr>
          <w:rFonts w:ascii="Cambria" w:hAnsi="Cambria" w:cs="Tahoma,Bold"/>
          <w:bCs/>
          <w:i/>
          <w:sz w:val="22"/>
          <w:szCs w:val="22"/>
        </w:rPr>
        <w:t>i mieszkaniowym</w:t>
      </w:r>
      <w:r w:rsidR="002A6CE4" w:rsidRPr="00BC4D7E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7734BF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FC41C8">
        <w:rPr>
          <w:rFonts w:ascii="Cambria" w:eastAsia="Calibri" w:hAnsi="Cambria"/>
          <w:sz w:val="22"/>
          <w:szCs w:val="22"/>
          <w:lang w:eastAsia="en-US"/>
        </w:rPr>
        <w:t>OSTROWIEC ŚWIĘTOKRZYSKI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r w:rsidR="00BC4D7E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7734BF" w:rsidRPr="006D0F22">
        <w:rPr>
          <w:rFonts w:ascii="Cambria" w:hAnsi="Cambria"/>
          <w:i/>
          <w:sz w:val="22"/>
          <w:szCs w:val="22"/>
        </w:rPr>
        <w:t>„</w:t>
      </w:r>
      <w:r w:rsidR="00FC41C8" w:rsidRPr="006D0F22">
        <w:rPr>
          <w:rFonts w:ascii="Cambria" w:eastAsia="Calibri" w:hAnsi="Cambria" w:cs="Arial"/>
          <w:i/>
          <w:sz w:val="22"/>
          <w:szCs w:val="22"/>
          <w:lang w:eastAsia="en-US"/>
        </w:rPr>
        <w:t>Poprawa efektywności energetycznej i zwiększenie udziału OZE w budynkach użyteczności publicznej Gminy Ostrowiec Świętokrzyski</w:t>
      </w:r>
      <w:r w:rsidR="007734BF" w:rsidRPr="006D0F22">
        <w:rPr>
          <w:rFonts w:ascii="Cambria" w:hAnsi="Cambria"/>
          <w:i/>
          <w:sz w:val="22"/>
          <w:szCs w:val="22"/>
        </w:rPr>
        <w:t>”</w:t>
      </w:r>
      <w:r w:rsidR="00BC4D7E" w:rsidRPr="006D0F22">
        <w:rPr>
          <w:rFonts w:ascii="Cambria" w:eastAsia="Calibri" w:hAnsi="Cambria"/>
          <w:sz w:val="22"/>
          <w:szCs w:val="22"/>
          <w:lang w:eastAsia="en-US"/>
        </w:rPr>
        <w:t>.</w:t>
      </w:r>
      <w:r w:rsidR="00BC4D7E" w:rsidRPr="00BC4D7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Koszt całkowi</w:t>
      </w:r>
      <w:bookmarkStart w:id="0" w:name="_GoBack"/>
      <w:bookmarkEnd w:id="0"/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 inwestycji wynosi: </w:t>
      </w:r>
      <w:r w:rsidR="00FC41C8">
        <w:rPr>
          <w:rFonts w:asciiTheme="majorHAnsi" w:hAnsiTheme="majorHAnsi"/>
          <w:sz w:val="22"/>
          <w:szCs w:val="22"/>
        </w:rPr>
        <w:t xml:space="preserve">7 323 102,04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</w:t>
      </w:r>
      <w:r w:rsidR="006D0F22">
        <w:rPr>
          <w:rFonts w:ascii="Cambria" w:eastAsia="Calibri" w:hAnsi="Cambria"/>
          <w:color w:val="000000"/>
          <w:sz w:val="22"/>
          <w:szCs w:val="22"/>
          <w:lang w:eastAsia="en-US"/>
        </w:rPr>
        <w:br/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EFRR: </w:t>
      </w:r>
      <w:r w:rsidR="006D0F22">
        <w:rPr>
          <w:rFonts w:ascii="Cambria" w:hAnsi="Cambria" w:cs="Tahoma"/>
          <w:sz w:val="22"/>
          <w:szCs w:val="22"/>
        </w:rPr>
        <w:t>5 726 333,34</w:t>
      </w:r>
      <w:r w:rsidR="00D819AE" w:rsidRPr="00BC4D7E">
        <w:rPr>
          <w:rFonts w:ascii="Cambria" w:hAnsi="Cambria" w:cs="Tahoma"/>
          <w:sz w:val="22"/>
          <w:szCs w:val="22"/>
        </w:rPr>
        <w:t xml:space="preserve"> 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BC4D7E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97" w:rsidRDefault="00814A97">
      <w:r>
        <w:separator/>
      </w:r>
    </w:p>
  </w:endnote>
  <w:endnote w:type="continuationSeparator" w:id="0">
    <w:p w:rsidR="00814A97" w:rsidRDefault="0081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97" w:rsidRDefault="00814A97">
      <w:r>
        <w:separator/>
      </w:r>
    </w:p>
  </w:footnote>
  <w:footnote w:type="continuationSeparator" w:id="0">
    <w:p w:rsidR="00814A97" w:rsidRDefault="00814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041D"/>
    <w:rsid w:val="0034135E"/>
    <w:rsid w:val="00365944"/>
    <w:rsid w:val="00370B81"/>
    <w:rsid w:val="003719E3"/>
    <w:rsid w:val="00372F94"/>
    <w:rsid w:val="00377CC7"/>
    <w:rsid w:val="003A20AE"/>
    <w:rsid w:val="003A3B7A"/>
    <w:rsid w:val="003C531D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92914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0F22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4BF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14A97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C4D7E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62EF2"/>
    <w:rsid w:val="00E74469"/>
    <w:rsid w:val="00E74A74"/>
    <w:rsid w:val="00E96188"/>
    <w:rsid w:val="00EB53B5"/>
    <w:rsid w:val="00EB7456"/>
    <w:rsid w:val="00ED3C5A"/>
    <w:rsid w:val="00EE1A81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C4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31B3-186B-4322-9BD5-ECF461DA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Trela, Magdalena</cp:lastModifiedBy>
  <cp:revision>3</cp:revision>
  <cp:lastPrinted>2018-03-07T08:13:00Z</cp:lastPrinted>
  <dcterms:created xsi:type="dcterms:W3CDTF">2019-01-29T08:25:00Z</dcterms:created>
  <dcterms:modified xsi:type="dcterms:W3CDTF">2019-01-29T09:14:00Z</dcterms:modified>
</cp:coreProperties>
</file>