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istParagraph"/>
        <w:spacing w:lineRule="auto" w:line="240" w:before="0" w:after="240"/>
        <w:ind w:left="0" w:hanging="0"/>
        <w:jc w:val="center"/>
        <w:rPr>
          <w:rFonts w:cs="Tahoma"/>
          <w:b/>
          <w:b/>
          <w:bCs/>
          <w:sz w:val="24"/>
          <w:szCs w:val="24"/>
        </w:rPr>
      </w:pPr>
      <w:bookmarkStart w:id="0" w:name="_GoBack"/>
      <w:bookmarkStart w:id="1" w:name="_GoBack"/>
      <w:bookmarkEnd w:id="1"/>
      <w:r>
        <w:rPr>
          <w:rFonts w:cs="Tahoma"/>
          <w:b/>
          <w:bCs/>
          <w:sz w:val="24"/>
          <w:szCs w:val="24"/>
        </w:rPr>
      </w:r>
    </w:p>
    <w:p>
      <w:pPr>
        <w:pStyle w:val="ListParagraph"/>
        <w:spacing w:lineRule="auto" w:line="240" w:before="0" w:after="240"/>
        <w:ind w:left="0" w:hanging="0"/>
        <w:jc w:val="center"/>
        <w:rPr>
          <w:rFonts w:cs="Tahoma"/>
          <w:b/>
          <w:b/>
          <w:bCs/>
          <w:sz w:val="24"/>
          <w:szCs w:val="24"/>
        </w:rPr>
      </w:pPr>
      <w:r>
        <w:rPr>
          <w:rFonts w:cs="Tahoma"/>
          <w:b/>
          <w:bCs/>
          <w:sz w:val="24"/>
          <w:szCs w:val="24"/>
        </w:rPr>
        <w:t>LIST POLECAJĄCY</w:t>
      </w:r>
    </w:p>
    <w:p>
      <w:pPr>
        <w:pStyle w:val="ListParagraph"/>
        <w:spacing w:lineRule="auto" w:line="240" w:before="0" w:after="240"/>
        <w:ind w:left="0" w:hanging="0"/>
        <w:jc w:val="center"/>
        <w:rPr>
          <w:rFonts w:cs="Tahoma"/>
          <w:b/>
          <w:b/>
          <w:bCs/>
          <w:sz w:val="24"/>
          <w:szCs w:val="24"/>
        </w:rPr>
      </w:pPr>
      <w:r>
        <w:rPr>
          <w:rFonts w:cs="Tahoma"/>
          <w:b/>
          <w:bCs/>
          <w:sz w:val="24"/>
          <w:szCs w:val="24"/>
        </w:rPr>
      </w:r>
    </w:p>
    <w:p>
      <w:pPr>
        <w:pStyle w:val="ListParagraph"/>
        <w:spacing w:lineRule="auto" w:line="240" w:before="120" w:after="120"/>
        <w:ind w:left="0" w:hanging="0"/>
        <w:jc w:val="both"/>
        <w:rPr>
          <w:rFonts w:cs="Tahoma"/>
          <w:color w:val="FF0000"/>
          <w:sz w:val="24"/>
          <w:szCs w:val="24"/>
        </w:rPr>
      </w:pPr>
      <w:r>
        <w:rPr>
          <w:rFonts w:cs="Tahoma"/>
          <w:sz w:val="24"/>
          <w:szCs w:val="24"/>
          <w:lang w:val="pl-PL"/>
        </w:rPr>
        <w:t>Niniejszym informuję</w:t>
      </w:r>
      <w:r>
        <w:rPr>
          <w:rFonts w:cs="Tahoma"/>
          <w:sz w:val="24"/>
          <w:szCs w:val="24"/>
        </w:rPr>
        <w:t>, że na zlecenie Urzędu Marszałkowskiego Województwa Świętokrzyskiego</w:t>
      </w:r>
      <w:r>
        <w:rPr>
          <w:rFonts w:cs="Tahoma"/>
          <w:sz w:val="24"/>
          <w:szCs w:val="24"/>
          <w:lang w:val="pl-PL"/>
        </w:rPr>
        <w:t xml:space="preserve"> w Kielcach, pełniącego funkcję Instytucji Zarządzającej Regionalnym Programem Operacyjnym Województwa Świętokrzyskiego na lata 2014-2020, </w:t>
      </w:r>
      <w:r>
        <w:rPr>
          <w:rFonts w:cs="Tahoma"/>
          <w:sz w:val="24"/>
          <w:szCs w:val="24"/>
        </w:rPr>
        <w:t xml:space="preserve">w </w:t>
      </w:r>
      <w:r>
        <w:rPr>
          <w:rFonts w:cs="Tahoma"/>
          <w:sz w:val="24"/>
          <w:szCs w:val="24"/>
          <w:lang w:val="pl-PL"/>
        </w:rPr>
        <w:t>okresie</w:t>
      </w:r>
      <w:r>
        <w:rPr>
          <w:rFonts w:cs="Tahoma"/>
          <w:sz w:val="24"/>
          <w:szCs w:val="24"/>
        </w:rPr>
        <w:t xml:space="preserve"> </w:t>
      </w:r>
      <w:r>
        <w:rPr>
          <w:rFonts w:cs="Tahoma"/>
          <w:sz w:val="24"/>
          <w:szCs w:val="24"/>
          <w:lang w:val="pl-PL"/>
        </w:rPr>
        <w:t xml:space="preserve">marzec - październik 2021 </w:t>
      </w:r>
      <w:r>
        <w:rPr>
          <w:rFonts w:cs="Tahoma"/>
          <w:sz w:val="24"/>
          <w:szCs w:val="24"/>
        </w:rPr>
        <w:t xml:space="preserve">r. realizowane jest badanie ewaluacyjne pn.: </w:t>
      </w:r>
      <w:r>
        <w:rPr>
          <w:rFonts w:eastAsia="Times New Roman" w:cs="Tahoma"/>
          <w:b/>
          <w:sz w:val="24"/>
          <w:szCs w:val="24"/>
        </w:rPr>
        <w:t>„</w:t>
      </w:r>
      <w:r>
        <w:rPr>
          <w:rFonts w:eastAsia="Times New Roman" w:cs="Tahoma"/>
          <w:b/>
          <w:sz w:val="24"/>
          <w:szCs w:val="24"/>
          <w:lang w:val="pl-PL"/>
        </w:rPr>
        <w:t xml:space="preserve">Analiza ex-ante instrumentów finansowych dla województwa świętokrzyskiego na potrzeby perspektywy finansowej 2021-2027”. </w:t>
      </w:r>
      <w:r>
        <w:rPr>
          <w:rFonts w:cs="Tahoma"/>
          <w:color w:val="000000"/>
          <w:sz w:val="24"/>
          <w:szCs w:val="24"/>
        </w:rPr>
        <w:t>Badanie</w:t>
      </w:r>
      <w:r>
        <w:rPr>
          <w:rFonts w:cs="Tahoma"/>
          <w:color w:val="000000"/>
          <w:sz w:val="24"/>
          <w:szCs w:val="24"/>
          <w:lang w:val="pl-PL"/>
        </w:rPr>
        <w:t xml:space="preserve"> </w:t>
      </w:r>
      <w:r>
        <w:rPr>
          <w:rFonts w:cs="Tahoma"/>
          <w:color w:val="000000"/>
          <w:sz w:val="24"/>
          <w:szCs w:val="24"/>
        </w:rPr>
        <w:t>realizuje</w:t>
      </w:r>
      <w:r>
        <w:rPr>
          <w:rFonts w:cs="Tahoma"/>
          <w:color w:val="000000"/>
          <w:sz w:val="24"/>
          <w:szCs w:val="24"/>
          <w:lang w:val="pl-PL"/>
        </w:rPr>
        <w:t xml:space="preserve"> firma </w:t>
      </w:r>
      <w:r>
        <w:rPr>
          <w:rFonts w:cs="Tahoma"/>
          <w:sz w:val="24"/>
          <w:szCs w:val="24"/>
          <w:lang w:val="pl-PL"/>
        </w:rPr>
        <w:t xml:space="preserve">LB&amp;E Sp. z o.o., Zespół Badawczy tworzą doświadczeni oraz niezależni eksperci. </w:t>
      </w:r>
    </w:p>
    <w:p>
      <w:pPr>
        <w:pStyle w:val="Normal"/>
        <w:spacing w:lineRule="auto" w:line="240" w:before="120" w:after="120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>Celem badania jest</w:t>
      </w:r>
      <w:r>
        <w:rPr>
          <w:rFonts w:cs="Calibri"/>
          <w:sz w:val="24"/>
          <w:szCs w:val="24"/>
        </w:rPr>
        <w:t xml:space="preserve"> dokonanie oceny możliwego zakresu zastosowania i sposobu wdrażania wsparcia w formie instrumentów finansowych w ramach programu regionalnego dla województwa świętokrzyskiego w latach 2021-2027.</w:t>
      </w:r>
    </w:p>
    <w:p>
      <w:pPr>
        <w:pStyle w:val="Normal"/>
        <w:spacing w:lineRule="auto" w:line="240" w:before="120" w:after="120"/>
        <w:jc w:val="both"/>
        <w:rPr>
          <w:rFonts w:cs="Tahoma"/>
          <w:bCs/>
          <w:sz w:val="24"/>
          <w:szCs w:val="24"/>
        </w:rPr>
      </w:pPr>
      <w:r>
        <w:rPr>
          <w:rFonts w:cs="Tahoma"/>
          <w:bCs/>
          <w:sz w:val="24"/>
          <w:szCs w:val="24"/>
        </w:rPr>
        <w:t xml:space="preserve">Pragnę podkreślić, iż bardzo istotnym elementem ewaluacji są badania terenowe w formie wywiadów telefonicznych oraz internetowych. </w:t>
      </w:r>
      <w:r>
        <w:rPr>
          <w:rFonts w:cs="Tahoma"/>
          <w:b/>
          <w:sz w:val="24"/>
          <w:szCs w:val="24"/>
        </w:rPr>
        <w:t>Wobec powyższego zwracam się do Państwa z prośbą o udzielenie wszelkiej pomocy i współpracę z Zespołem Badawczym oraz udział w działaniach przewidzianych w badaniu.</w:t>
      </w:r>
    </w:p>
    <w:p>
      <w:pPr>
        <w:pStyle w:val="Normal"/>
        <w:spacing w:lineRule="auto" w:line="240" w:before="120" w:after="120"/>
        <w:jc w:val="both"/>
        <w:rPr>
          <w:rFonts w:cs="Tahoma"/>
          <w:bCs/>
          <w:sz w:val="24"/>
          <w:szCs w:val="24"/>
        </w:rPr>
      </w:pPr>
      <w:r>
        <w:rPr>
          <w:rFonts w:eastAsia="Times New Roman" w:cs="Tahoma"/>
          <w:color w:val="000000"/>
          <w:sz w:val="24"/>
          <w:szCs w:val="24"/>
          <w:lang w:eastAsia="pl-PL"/>
        </w:rPr>
        <w:t xml:space="preserve">Wykonawca badania zobowiązany jest do ochrony danych osobowych podmiotów objętych badaniem. Członkowie Zespołu Badawczego zobowiązani są do zachowania poufności danych uzyskiwanych w trakcie trwania badania oraz do gromadzenia informacji jedynie bezpośrednio związanych z celem ewaluacji. </w:t>
      </w:r>
      <w:r>
        <w:rPr>
          <w:rFonts w:eastAsia="Times New Roman" w:cs="Tahoma"/>
          <w:b/>
          <w:color w:val="000000"/>
          <w:sz w:val="24"/>
          <w:szCs w:val="24"/>
          <w:lang w:eastAsia="pl-PL"/>
        </w:rPr>
        <w:t xml:space="preserve">Dane przekazane przez podmioty biorące udział w badaniu zostaną objęte tajemnicą i będą rozpowszechniane wyłącznie w formie ogólnych zestawień statystycznych </w:t>
      </w:r>
      <w:r>
        <w:rPr>
          <w:rFonts w:cs="Tahoma"/>
          <w:b/>
          <w:sz w:val="24"/>
          <w:szCs w:val="24"/>
        </w:rPr>
        <w:t>wykluczających możliwość identyfikacji poszczególnych uczestników badania</w:t>
      </w:r>
      <w:r>
        <w:rPr>
          <w:rFonts w:cs="Tahoma"/>
          <w:sz w:val="24"/>
          <w:szCs w:val="24"/>
        </w:rPr>
        <w:t>.</w:t>
      </w:r>
    </w:p>
    <w:p>
      <w:pPr>
        <w:pStyle w:val="Normal"/>
        <w:spacing w:lineRule="auto" w:line="240" w:before="120" w:after="120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 xml:space="preserve">W przypadku pytań dotyczących badania informacji udzielają: 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rPr/>
      </w:pPr>
      <w:r>
        <w:rPr>
          <w:rFonts w:cs="Tahoma"/>
          <w:sz w:val="24"/>
          <w:szCs w:val="24"/>
        </w:rPr>
        <w:t xml:space="preserve">ze strony Wykonawcy badania: </w:t>
      </w:r>
      <w:r>
        <w:rPr>
          <w:rFonts w:cs="Arial"/>
          <w:sz w:val="24"/>
          <w:szCs w:val="24"/>
        </w:rPr>
        <w:t>Pan Adam Miller – Kierownik Zespołu Badawczego (LB&amp;E sp. z o.o.)</w:t>
      </w:r>
      <w:r>
        <w:rPr>
          <w:sz w:val="24"/>
          <w:szCs w:val="24"/>
        </w:rPr>
        <w:t>, tel.</w:t>
      </w:r>
      <w:r>
        <w:rPr/>
        <w:t xml:space="preserve"> 507 249 005</w:t>
      </w:r>
      <w:r>
        <w:rPr>
          <w:sz w:val="24"/>
          <w:szCs w:val="24"/>
        </w:rPr>
        <w:t xml:space="preserve">, e-mail: </w:t>
      </w:r>
      <w:hyperlink r:id="rId2">
        <w:r>
          <w:rPr>
            <w:rStyle w:val="Czeinternetowe"/>
            <w:sz w:val="24"/>
            <w:szCs w:val="24"/>
          </w:rPr>
          <w:t>adam.miller@lbie.eu</w:t>
        </w:r>
      </w:hyperlink>
      <w:r>
        <w:rPr>
          <w:sz w:val="24"/>
          <w:szCs w:val="24"/>
        </w:rPr>
        <w:t xml:space="preserve"> 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rPr/>
      </w:pPr>
      <w:r>
        <w:rPr>
          <w:sz w:val="24"/>
          <w:szCs w:val="24"/>
        </w:rPr>
        <w:t>z</w:t>
      </w:r>
      <w:r>
        <w:rPr>
          <w:rFonts w:cs="Tahoma"/>
          <w:sz w:val="24"/>
          <w:szCs w:val="24"/>
        </w:rPr>
        <w:t xml:space="preserve">e strony Urzędu Marszałkowskiego Województwa Świętokrzyskiego: Pani Justyna Strzelecka, tel. (41) 36 58 184, e-mail: </w:t>
      </w:r>
      <w:hyperlink r:id="rId3">
        <w:r>
          <w:rPr>
            <w:rStyle w:val="Czeinternetowe"/>
            <w:rFonts w:cs="Tahoma"/>
            <w:sz w:val="24"/>
            <w:szCs w:val="24"/>
          </w:rPr>
          <w:t>justyna.strzelecka@sejmik.kielce.pl</w:t>
        </w:r>
      </w:hyperlink>
    </w:p>
    <w:p>
      <w:pPr>
        <w:pStyle w:val="Normal"/>
        <w:spacing w:lineRule="auto" w:line="240" w:before="120" w:after="120"/>
        <w:ind w:firstLine="709"/>
        <w:jc w:val="center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MARSZAŁEK</w:t>
      </w:r>
    </w:p>
    <w:p>
      <w:pPr>
        <w:pStyle w:val="Normal"/>
        <w:spacing w:lineRule="auto" w:line="240" w:before="0" w:after="0"/>
        <w:ind w:firstLine="709"/>
        <w:jc w:val="center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WOJEWÓDZTWA ŚWIĘTOKRZYSKIEGO</w:t>
      </w:r>
    </w:p>
    <w:p>
      <w:pPr>
        <w:pStyle w:val="Normal"/>
        <w:spacing w:lineRule="auto" w:line="240" w:before="120" w:after="0"/>
        <w:ind w:firstLine="709"/>
        <w:jc w:val="center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ANDRZEJ BĘTKOWSKI</w:t>
      </w:r>
    </w:p>
    <w:p>
      <w:pPr>
        <w:pStyle w:val="Normal"/>
        <w:spacing w:lineRule="auto" w:line="240" w:before="120" w:after="0"/>
        <w:ind w:firstLine="709"/>
        <w:jc w:val="center"/>
        <w:rPr/>
      </w:pPr>
      <w:r>
        <w:rPr>
          <w:rFonts w:cs="Tahoma"/>
          <w:i/>
          <w:iCs/>
          <w:sz w:val="24"/>
          <w:szCs w:val="24"/>
        </w:rPr>
        <w:t>(dokument podpisano elektronicznie)</w:t>
      </w:r>
    </w:p>
    <w:sectPr>
      <w:headerReference w:type="default" r:id="rId4"/>
      <w:footerReference w:type="default" r:id="rId5"/>
      <w:type w:val="nextPage"/>
      <w:pgSz w:w="11906" w:h="16838"/>
      <w:pgMar w:left="1418" w:right="1418" w:header="737" w:top="794" w:footer="8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rFonts w:ascii="Times New Roman" w:hAnsi="Times New Roman"/>
        <w:i/>
        <w:i/>
      </w:rPr>
    </w:pPr>
    <w:r>
      <w:rPr>
        <w:rFonts w:ascii="Times New Roman" w:hAnsi="Times New Roman"/>
        <w:i/>
        <w:lang w:val="pl-PL"/>
      </w:rPr>
      <w:t>Projekt współfinansowany przez Unię Europejską ze środków Europejskiego Funduszu Społecznego w ramach Regionalnego Programu Operacyjnego Województwa Świętokrzyskiego na lata 2014-2020</w:t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08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06"/>
      <w:gridCol w:w="1814"/>
      <w:gridCol w:w="624"/>
      <w:gridCol w:w="1890"/>
      <w:gridCol w:w="1091"/>
      <w:gridCol w:w="831"/>
      <w:gridCol w:w="2620"/>
      <w:gridCol w:w="94"/>
    </w:tblGrid>
    <w:tr>
      <w:trPr>
        <w:trHeight w:val="857" w:hRule="atLeast"/>
      </w:trPr>
      <w:tc>
        <w:tcPr>
          <w:tcW w:w="106" w:type="dxa"/>
          <w:tcBorders/>
          <w:shd w:fill="auto" w:val="clear"/>
        </w:tcPr>
        <w:p>
          <w:pPr>
            <w:pStyle w:val="Normal"/>
            <w:widowControl/>
            <w:suppressAutoHyphens w:val="true"/>
            <w:bidi w:val="0"/>
            <w:spacing w:lineRule="auto" w:line="276" w:before="0" w:after="200"/>
            <w:jc w:val="left"/>
            <w:rPr/>
          </w:pPr>
          <w:r>
            <w:rPr/>
          </w:r>
        </w:p>
      </w:tc>
      <w:tc>
        <w:tcPr>
          <w:tcW w:w="1814" w:type="dxa"/>
          <w:tcBorders/>
          <w:shd w:fill="auto" w:val="clear"/>
        </w:tcPr>
        <w:p>
          <w:pPr>
            <w:pStyle w:val="Normal"/>
            <w:spacing w:before="0" w:after="200"/>
            <w:jc w:val="right"/>
            <w:rPr/>
          </w:pPr>
          <w:r>
            <w:rPr/>
            <w:drawing>
              <wp:inline distT="0" distB="0" distL="0" distR="0">
                <wp:extent cx="1028700" cy="438150"/>
                <wp:effectExtent l="0" t="0" r="0" b="0"/>
                <wp:docPr id="1" name="Obraz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4" w:type="dxa"/>
          <w:gridSpan w:val="2"/>
          <w:tcBorders/>
          <w:shd w:fill="auto" w:val="clear"/>
        </w:tcPr>
        <w:p>
          <w:pPr>
            <w:pStyle w:val="Normal"/>
            <w:spacing w:before="0" w:after="200"/>
            <w:jc w:val="right"/>
            <w:rPr/>
          </w:pPr>
          <w:r>
            <w:rPr/>
            <w:drawing>
              <wp:inline distT="0" distB="0" distL="0" distR="0">
                <wp:extent cx="1428750" cy="438150"/>
                <wp:effectExtent l="0" t="0" r="0" b="0"/>
                <wp:docPr id="2" name="Obraz 2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2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8750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22" w:type="dxa"/>
          <w:gridSpan w:val="2"/>
          <w:tcBorders/>
          <w:shd w:fill="auto" w:val="clear"/>
        </w:tcPr>
        <w:p>
          <w:pPr>
            <w:pStyle w:val="Normal"/>
            <w:spacing w:before="0" w:after="200"/>
            <w:ind w:left="-27" w:hanging="0"/>
            <w:jc w:val="right"/>
            <w:rPr/>
          </w:pPr>
          <w:r>
            <w:rPr/>
            <w:drawing>
              <wp:inline distT="0" distB="0" distL="0" distR="0">
                <wp:extent cx="962025" cy="438150"/>
                <wp:effectExtent l="0" t="0" r="0" b="0"/>
                <wp:docPr id="3" name="Obraz 3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3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14" w:type="dxa"/>
          <w:gridSpan w:val="2"/>
          <w:tcBorders/>
          <w:shd w:fill="auto" w:val="clear"/>
        </w:tcPr>
        <w:p>
          <w:pPr>
            <w:pStyle w:val="Normal"/>
            <w:spacing w:before="0" w:after="200"/>
            <w:ind w:right="-1" w:hanging="0"/>
            <w:jc w:val="right"/>
            <w:rPr/>
          </w:pPr>
          <w:r>
            <w:rPr/>
            <w:drawing>
              <wp:inline distT="0" distB="0" distL="0" distR="0">
                <wp:extent cx="1543050" cy="438150"/>
                <wp:effectExtent l="0" t="0" r="0" b="0"/>
                <wp:docPr id="4" name="Obraz 4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3050" cy="4381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>
        <w:trHeight w:val="722" w:hRule="atLeast"/>
      </w:trPr>
      <w:tc>
        <w:tcPr>
          <w:tcW w:w="2544" w:type="dxa"/>
          <w:gridSpan w:val="3"/>
          <w:tcBorders/>
          <w:shd w:fill="auto" w:val="clear"/>
          <w:vAlign w:val="center"/>
        </w:tcPr>
        <w:p>
          <w:pPr>
            <w:pStyle w:val="Normal"/>
            <w:widowControl/>
            <w:suppressAutoHyphens w:val="true"/>
            <w:bidi w:val="0"/>
            <w:spacing w:lineRule="auto" w:line="276" w:before="0" w:after="200"/>
            <w:jc w:val="left"/>
            <w:rPr/>
          </w:pPr>
          <w:r>
            <w:rPr/>
          </w:r>
        </w:p>
      </w:tc>
      <w:tc>
        <w:tcPr>
          <w:tcW w:w="2981" w:type="dxa"/>
          <w:gridSpan w:val="2"/>
          <w:tcBorders/>
          <w:shd w:fill="auto" w:val="clear"/>
          <w:vAlign w:val="center"/>
        </w:tcPr>
        <w:p>
          <w:pPr>
            <w:pStyle w:val="Normal"/>
            <w:widowControl/>
            <w:suppressAutoHyphens w:val="true"/>
            <w:bidi w:val="0"/>
            <w:spacing w:lineRule="auto" w:line="276" w:before="0" w:after="200"/>
            <w:jc w:val="left"/>
            <w:rPr/>
          </w:pPr>
          <w:r>
            <w:rPr/>
          </w:r>
        </w:p>
      </w:tc>
      <w:tc>
        <w:tcPr>
          <w:tcW w:w="3451" w:type="dxa"/>
          <w:gridSpan w:val="2"/>
          <w:tcBorders/>
          <w:shd w:fill="auto" w:val="clear"/>
          <w:vAlign w:val="center"/>
        </w:tcPr>
        <w:p>
          <w:pPr>
            <w:pStyle w:val="Normal"/>
            <w:spacing w:before="0" w:after="200"/>
            <w:ind w:right="-110" w:hanging="0"/>
            <w:jc w:val="right"/>
            <w:rPr/>
          </w:pPr>
          <w:r>
            <w:rPr/>
            <w:drawing>
              <wp:inline distT="0" distB="0" distL="0" distR="0">
                <wp:extent cx="1357630" cy="485775"/>
                <wp:effectExtent l="0" t="0" r="0" b="0"/>
                <wp:docPr id="5" name="Obraz 5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5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rcRect l="0" t="0" r="27682" b="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7630" cy="485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" w:type="dxa"/>
          <w:tcBorders/>
          <w:shd w:fill="auto" w:val="clear"/>
        </w:tcPr>
        <w:p>
          <w:pPr>
            <w:pStyle w:val="Normal"/>
            <w:widowControl/>
            <w:suppressAutoHyphens w:val="true"/>
            <w:bidi w:val="0"/>
            <w:spacing w:lineRule="auto" w:line="276" w:before="0" w:after="200"/>
            <w:jc w:val="left"/>
            <w:rPr/>
          </w:pPr>
          <w:r>
            <w:rPr/>
          </w:r>
        </w:p>
      </w:tc>
    </w:tr>
  </w:tbl>
  <w:p>
    <w:pPr>
      <w:pStyle w:val="Gwka"/>
      <w:rPr>
        <w:lang w:val="pl-PL"/>
      </w:rPr>
    </w:pPr>
    <w:r>
      <w:rPr>
        <w:lang w:val="pl-PL"/>
      </w:rPr>
      <mc:AlternateContent>
        <mc:Choice Requires="wps">
          <w:drawing>
            <wp:anchor behindDoc="1" distT="0" distB="0" distL="114300" distR="114300" simplePos="0" locked="0" layoutInCell="1" allowOverlap="1" relativeHeight="2" wp14:anchorId="61D71AFE">
              <wp:simplePos x="0" y="0"/>
              <wp:positionH relativeFrom="column">
                <wp:posOffset>-87630</wp:posOffset>
              </wp:positionH>
              <wp:positionV relativeFrom="paragraph">
                <wp:posOffset>-552450</wp:posOffset>
              </wp:positionV>
              <wp:extent cx="2138045" cy="302895"/>
              <wp:effectExtent l="0" t="0" r="0" b="2540"/>
              <wp:wrapNone/>
              <wp:docPr id="6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37320" cy="30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before="0" w:after="20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auto"/>
                              <w:sz w:val="24"/>
                              <w:szCs w:val="24"/>
                            </w:rPr>
                            <w:t>Kielce, 30 marca 2021 r.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fillcolor="white" stroked="f" style="position:absolute;margin-left:-6.9pt;margin-top:-43.5pt;width:168.25pt;height:23.75pt" wp14:anchorId="61D71AFE">
              <w10:wrap type="square"/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Zawartoramki"/>
                      <w:spacing w:before="0" w:after="200"/>
                      <w:rPr>
                        <w:sz w:val="24"/>
                        <w:szCs w:val="24"/>
                      </w:rPr>
                    </w:pPr>
                    <w:r>
                      <w:rPr>
                        <w:color w:val="auto"/>
                        <w:sz w:val="24"/>
                        <w:szCs w:val="24"/>
                      </w:rPr>
                      <w:t>Kielce, 30 marca 2021 r.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Nagwek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zh-CN" w:val="pl-PL" w:bidi="ar-SA"/>
    </w:rPr>
  </w:style>
  <w:style w:type="paragraph" w:styleId="Nagwek2">
    <w:name w:val="Heading 2"/>
    <w:basedOn w:val="Normal"/>
    <w:link w:val="Nagwek2Znak"/>
    <w:uiPriority w:val="9"/>
    <w:semiHidden/>
    <w:unhideWhenUsed/>
    <w:qFormat/>
    <w:rsid w:val="00183dc6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"/>
    <w:qFormat/>
    <w:pPr>
      <w:numPr>
        <w:ilvl w:val="2"/>
        <w:numId w:val="1"/>
      </w:numPr>
      <w:spacing w:lineRule="auto" w:line="240" w:before="280" w:after="280"/>
      <w:outlineLvl w:val="2"/>
    </w:pPr>
    <w:rPr>
      <w:rFonts w:ascii="Times New Roman" w:hAnsi="Times New Roman" w:eastAsia="Times New Roman"/>
      <w:b/>
      <w:bCs/>
      <w:sz w:val="27"/>
      <w:szCs w:val="27"/>
      <w:lang w:val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  <w:sz w:val="24"/>
      <w:szCs w:val="24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>
      <w:rFonts w:ascii="Times New Roman" w:hAnsi="Times New Roman" w:cs="Times New Roman"/>
      <w:b/>
      <w:sz w:val="28"/>
      <w:szCs w:val="28"/>
    </w:rPr>
  </w:style>
  <w:style w:type="character" w:styleId="WW8Num3z1" w:customStyle="1">
    <w:name w:val="WW8Num3z1"/>
    <w:qFormat/>
    <w:rPr/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ascii="Times New Roman" w:hAnsi="Times New Roman" w:eastAsia="Times New Roman" w:cs="Times New Roman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1z3" w:customStyle="1">
    <w:name w:val="WW8Num11z3"/>
    <w:qFormat/>
    <w:rPr>
      <w:rFonts w:ascii="Symbol" w:hAnsi="Symbol" w:cs="Symbol"/>
    </w:rPr>
  </w:style>
  <w:style w:type="character" w:styleId="WW8Num12z0" w:customStyle="1">
    <w:name w:val="WW8Num12z0"/>
    <w:qFormat/>
    <w:rPr/>
  </w:style>
  <w:style w:type="character" w:styleId="WW8Num12z1" w:customStyle="1">
    <w:name w:val="WW8Num12z1"/>
    <w:qFormat/>
    <w:rPr>
      <w:rFonts w:ascii="Times New Roman" w:hAnsi="Times New Roman" w:cs="Times New Roman"/>
      <w:bCs/>
      <w:sz w:val="24"/>
      <w:szCs w:val="28"/>
    </w:rPr>
  </w:style>
  <w:style w:type="character" w:styleId="WW8Num12z2" w:customStyle="1">
    <w:name w:val="WW8Num12z2"/>
    <w:qFormat/>
    <w:rPr/>
  </w:style>
  <w:style w:type="character" w:styleId="WW8Num12z3" w:customStyle="1">
    <w:name w:val="WW8Num12z3"/>
    <w:qFormat/>
    <w:rPr/>
  </w:style>
  <w:style w:type="character" w:styleId="WW8Num12z4" w:customStyle="1">
    <w:name w:val="WW8Num12z4"/>
    <w:qFormat/>
    <w:rPr/>
  </w:style>
  <w:style w:type="character" w:styleId="WW8Num12z5" w:customStyle="1">
    <w:name w:val="WW8Num12z5"/>
    <w:qFormat/>
    <w:rPr/>
  </w:style>
  <w:style w:type="character" w:styleId="WW8Num12z6" w:customStyle="1">
    <w:name w:val="WW8Num12z6"/>
    <w:qFormat/>
    <w:rPr/>
  </w:style>
  <w:style w:type="character" w:styleId="WW8Num12z7" w:customStyle="1">
    <w:name w:val="WW8Num12z7"/>
    <w:qFormat/>
    <w:rPr/>
  </w:style>
  <w:style w:type="character" w:styleId="WW8Num12z8" w:customStyle="1">
    <w:name w:val="WW8Num12z8"/>
    <w:qFormat/>
    <w:rPr/>
  </w:style>
  <w:style w:type="character" w:styleId="WW8Num13z0" w:customStyle="1">
    <w:name w:val="WW8Num13z0"/>
    <w:qFormat/>
    <w:rPr/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/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WW8Num15z0" w:customStyle="1">
    <w:name w:val="WW8Num15z0"/>
    <w:qFormat/>
    <w:rPr/>
  </w:style>
  <w:style w:type="character" w:styleId="WW8Num15z1" w:customStyle="1">
    <w:name w:val="WW8Num15z1"/>
    <w:qFormat/>
    <w:rPr/>
  </w:style>
  <w:style w:type="character" w:styleId="WW8Num15z2" w:customStyle="1">
    <w:name w:val="WW8Num15z2"/>
    <w:qFormat/>
    <w:rPr/>
  </w:style>
  <w:style w:type="character" w:styleId="WW8Num15z3" w:customStyle="1">
    <w:name w:val="WW8Num15z3"/>
    <w:qFormat/>
    <w:rPr/>
  </w:style>
  <w:style w:type="character" w:styleId="WW8Num15z4" w:customStyle="1">
    <w:name w:val="WW8Num15z4"/>
    <w:qFormat/>
    <w:rPr/>
  </w:style>
  <w:style w:type="character" w:styleId="WW8Num15z5" w:customStyle="1">
    <w:name w:val="WW8Num15z5"/>
    <w:qFormat/>
    <w:rPr/>
  </w:style>
  <w:style w:type="character" w:styleId="WW8Num15z6" w:customStyle="1">
    <w:name w:val="WW8Num15z6"/>
    <w:qFormat/>
    <w:rPr/>
  </w:style>
  <w:style w:type="character" w:styleId="WW8Num15z7" w:customStyle="1">
    <w:name w:val="WW8Num15z7"/>
    <w:qFormat/>
    <w:rPr/>
  </w:style>
  <w:style w:type="character" w:styleId="WW8Num15z8" w:customStyle="1">
    <w:name w:val="WW8Num15z8"/>
    <w:qFormat/>
    <w:rPr/>
  </w:style>
  <w:style w:type="character" w:styleId="WW8Num16z0" w:customStyle="1">
    <w:name w:val="WW8Num16z0"/>
    <w:qFormat/>
    <w:rPr/>
  </w:style>
  <w:style w:type="character" w:styleId="WW8Num16z1" w:customStyle="1">
    <w:name w:val="WW8Num16z1"/>
    <w:qFormat/>
    <w:rPr/>
  </w:style>
  <w:style w:type="character" w:styleId="WW8Num16z2" w:customStyle="1">
    <w:name w:val="WW8Num16z2"/>
    <w:qFormat/>
    <w:rPr/>
  </w:style>
  <w:style w:type="character" w:styleId="WW8Num16z3" w:customStyle="1">
    <w:name w:val="WW8Num16z3"/>
    <w:qFormat/>
    <w:rPr/>
  </w:style>
  <w:style w:type="character" w:styleId="WW8Num16z4" w:customStyle="1">
    <w:name w:val="WW8Num16z4"/>
    <w:qFormat/>
    <w:rPr/>
  </w:style>
  <w:style w:type="character" w:styleId="WW8Num16z5" w:customStyle="1">
    <w:name w:val="WW8Num16z5"/>
    <w:qFormat/>
    <w:rPr/>
  </w:style>
  <w:style w:type="character" w:styleId="WW8Num16z6" w:customStyle="1">
    <w:name w:val="WW8Num16z6"/>
    <w:qFormat/>
    <w:rPr/>
  </w:style>
  <w:style w:type="character" w:styleId="WW8Num16z7" w:customStyle="1">
    <w:name w:val="WW8Num16z7"/>
    <w:qFormat/>
    <w:rPr/>
  </w:style>
  <w:style w:type="character" w:styleId="WW8Num16z8" w:customStyle="1">
    <w:name w:val="WW8Num16z8"/>
    <w:qFormat/>
    <w:rPr/>
  </w:style>
  <w:style w:type="character" w:styleId="Domylnaczcionkaakapitu1" w:customStyle="1">
    <w:name w:val="Domyślna czcionka akapitu1"/>
    <w:qFormat/>
    <w:rPr/>
  </w:style>
  <w:style w:type="character" w:styleId="NagwekZnak" w:customStyle="1">
    <w:name w:val="Nagłówek Znak"/>
    <w:uiPriority w:val="99"/>
    <w:qFormat/>
    <w:rPr>
      <w:rFonts w:ascii="Calibri" w:hAnsi="Calibri" w:eastAsia="Calibri" w:cs="Times New Roman"/>
    </w:rPr>
  </w:style>
  <w:style w:type="character" w:styleId="StopkaZnak" w:customStyle="1">
    <w:name w:val="Stopka Znak"/>
    <w:uiPriority w:val="99"/>
    <w:qFormat/>
    <w:rPr>
      <w:rFonts w:ascii="Calibri" w:hAnsi="Calibri" w:eastAsia="Calibri" w:cs="Times New Roman"/>
    </w:rPr>
  </w:style>
  <w:style w:type="character" w:styleId="TytuZnak" w:customStyle="1">
    <w:name w:val="Tytuł Znak"/>
    <w:qFormat/>
    <w:rPr>
      <w:rFonts w:ascii="Times New Roman" w:hAnsi="Times New Roman" w:eastAsia="Times New Roman" w:cs="Times New Roman"/>
      <w:b/>
      <w:sz w:val="28"/>
      <w:szCs w:val="20"/>
    </w:rPr>
  </w:style>
  <w:style w:type="character" w:styleId="TekstprzypisudolnegoZnak" w:customStyle="1">
    <w:name w:val="Tekst przypisu dolnego Znak"/>
    <w:uiPriority w:val="99"/>
    <w:qFormat/>
    <w:rPr>
      <w:rFonts w:ascii="Calibri" w:hAnsi="Calibri" w:eastAsia="Calibri" w:cs="Times New Roman"/>
      <w:sz w:val="20"/>
      <w:szCs w:val="20"/>
    </w:rPr>
  </w:style>
  <w:style w:type="character" w:styleId="Znakiprzypiswdolnych" w:customStyle="1">
    <w:name w:val="Znaki przypisów dolnych"/>
    <w:qFormat/>
    <w:rPr>
      <w:vertAlign w:val="superscript"/>
    </w:rPr>
  </w:style>
  <w:style w:type="character" w:styleId="Czeinternetowe">
    <w:name w:val="Łącze internetowe"/>
    <w:rPr>
      <w:color w:val="0000FF"/>
      <w:u w:val="single"/>
    </w:rPr>
  </w:style>
  <w:style w:type="character" w:styleId="Tekstpodstawowy2Znak" w:customStyle="1">
    <w:name w:val="Tekst podstawowy 2 Znak"/>
    <w:qFormat/>
    <w:rPr>
      <w:rFonts w:ascii="Calibri" w:hAnsi="Calibri" w:eastAsia="Calibri" w:cs="Times New Roman"/>
      <w:sz w:val="20"/>
      <w:szCs w:val="20"/>
    </w:rPr>
  </w:style>
  <w:style w:type="character" w:styleId="Nagwek3Znak" w:customStyle="1">
    <w:name w:val="Nagłówek 3 Znak"/>
    <w:qFormat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TekstdymkaZnak" w:customStyle="1">
    <w:name w:val="Tekst dymka Znak"/>
    <w:qFormat/>
    <w:rPr>
      <w:rFonts w:ascii="Tahoma" w:hAnsi="Tahoma" w:eastAsia="Calibri" w:cs="Tahoma"/>
      <w:sz w:val="16"/>
      <w:szCs w:val="16"/>
    </w:rPr>
  </w:style>
  <w:style w:type="character" w:styleId="TekstprzypisukocowegoZnak" w:customStyle="1">
    <w:name w:val="Tekst przypisu końcowego Znak"/>
    <w:qFormat/>
    <w:rPr/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Footnotereference">
    <w:name w:val="footnote reference"/>
    <w:uiPriority w:val="99"/>
    <w:qFormat/>
    <w:rsid w:val="00554436"/>
    <w:rPr>
      <w:rFonts w:ascii="Times New Roman" w:hAnsi="Times New Roman" w:cs="Times New Roman"/>
      <w:vertAlign w:val="superscript"/>
    </w:rPr>
  </w:style>
  <w:style w:type="character" w:styleId="Strong">
    <w:name w:val="Strong"/>
    <w:uiPriority w:val="22"/>
    <w:qFormat/>
    <w:rsid w:val="00a4110f"/>
    <w:rPr>
      <w:b/>
      <w:bCs/>
    </w:rPr>
  </w:style>
  <w:style w:type="character" w:styleId="Nagwek2Znak" w:customStyle="1">
    <w:name w:val="Nagłówek 2 Znak"/>
    <w:link w:val="Nagwek2"/>
    <w:uiPriority w:val="9"/>
    <w:semiHidden/>
    <w:qFormat/>
    <w:rsid w:val="00183dc6"/>
    <w:rPr>
      <w:rFonts w:ascii="Cambria" w:hAnsi="Cambria" w:eastAsia="Times New Roman" w:cs="Times New Roman"/>
      <w:b/>
      <w:bCs/>
      <w:i/>
      <w:iCs/>
      <w:sz w:val="28"/>
      <w:szCs w:val="28"/>
      <w:lang w:eastAsia="zh-CN"/>
    </w:rPr>
  </w:style>
  <w:style w:type="character" w:styleId="AkapitzlistZnak" w:customStyle="1">
    <w:name w:val="Akapit z listą Znak"/>
    <w:link w:val="Akapitzlist"/>
    <w:uiPriority w:val="99"/>
    <w:qFormat/>
    <w:locked/>
    <w:rsid w:val="004007ae"/>
    <w:rPr>
      <w:rFonts w:ascii="Calibri" w:hAnsi="Calibri" w:eastAsia="Calibri"/>
      <w:sz w:val="22"/>
      <w:szCs w:val="22"/>
      <w:lang w:eastAsia="zh-CN"/>
    </w:rPr>
  </w:style>
  <w:style w:type="character" w:styleId="Nierozpoznanawzmianka1" w:customStyle="1">
    <w:name w:val="Nierozpoznana wzmianka1"/>
    <w:basedOn w:val="DefaultParagraphFont"/>
    <w:uiPriority w:val="99"/>
    <w:semiHidden/>
    <w:unhideWhenUsed/>
    <w:qFormat/>
    <w:rsid w:val="002b7426"/>
    <w:rPr>
      <w:color w:val="605E5C"/>
      <w:shd w:fill="E1DFDD" w:val="clear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fe4289"/>
    <w:rPr>
      <w:color w:val="605E5C"/>
      <w:shd w:fill="E1DFDD" w:val="clear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b/>
    </w:rPr>
  </w:style>
  <w:style w:type="character" w:styleId="ListLabel3">
    <w:name w:val="ListLabel 3"/>
    <w:qFormat/>
    <w:rPr>
      <w:b/>
    </w:rPr>
  </w:style>
  <w:style w:type="character" w:styleId="ListLabel4">
    <w:name w:val="ListLabel 4"/>
    <w:qFormat/>
    <w:rPr>
      <w:b/>
    </w:rPr>
  </w:style>
  <w:style w:type="character" w:styleId="ListLabel5">
    <w:name w:val="ListLabel 5"/>
    <w:qFormat/>
    <w:rPr>
      <w:b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b/>
      <w:i w:val="false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b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b w:val="false"/>
      <w:color w:val="00000A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1" w:customStyle="1">
    <w:name w:val="Nagłówek1"/>
    <w:basedOn w:val="Normal"/>
    <w:qFormat/>
    <w:pPr>
      <w:spacing w:lineRule="auto" w:line="240" w:before="0" w:after="0"/>
      <w:jc w:val="center"/>
    </w:pPr>
    <w:rPr>
      <w:rFonts w:ascii="Times New Roman" w:hAnsi="Times New Roman" w:eastAsia="Times New Roman"/>
      <w:b/>
      <w:sz w:val="28"/>
      <w:szCs w:val="20"/>
      <w:lang w:val="x-none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Gwka">
    <w:name w:val="Header"/>
    <w:basedOn w:val="Normal"/>
    <w:uiPriority w:val="99"/>
    <w:pPr>
      <w:spacing w:lineRule="auto" w:line="240" w:before="0" w:after="0"/>
    </w:pPr>
    <w:rPr>
      <w:sz w:val="20"/>
      <w:szCs w:val="20"/>
      <w:lang w:val="x-none"/>
    </w:rPr>
  </w:style>
  <w:style w:type="paragraph" w:styleId="Stopka">
    <w:name w:val="Footer"/>
    <w:basedOn w:val="Normal"/>
    <w:uiPriority w:val="99"/>
    <w:pPr>
      <w:spacing w:lineRule="auto" w:line="240" w:before="0" w:after="0"/>
    </w:pPr>
    <w:rPr>
      <w:sz w:val="20"/>
      <w:szCs w:val="20"/>
      <w:lang w:val="x-none"/>
    </w:rPr>
  </w:style>
  <w:style w:type="paragraph" w:styleId="ListParagraph">
    <w:name w:val="List Paragraph"/>
    <w:basedOn w:val="Normal"/>
    <w:link w:val="AkapitzlistZnak"/>
    <w:uiPriority w:val="99"/>
    <w:qFormat/>
    <w:pPr>
      <w:spacing w:before="0" w:after="200"/>
      <w:ind w:left="720" w:hanging="0"/>
      <w:contextualSpacing/>
    </w:pPr>
    <w:rPr>
      <w:lang w:val="x-none"/>
    </w:rPr>
  </w:style>
  <w:style w:type="paragraph" w:styleId="Footnotetext">
    <w:name w:val="footnote text"/>
    <w:basedOn w:val="Normal"/>
    <w:uiPriority w:val="99"/>
    <w:qFormat/>
    <w:pPr/>
    <w:rPr>
      <w:sz w:val="20"/>
      <w:szCs w:val="20"/>
      <w:lang w:val="x-none"/>
    </w:rPr>
  </w:style>
  <w:style w:type="paragraph" w:styleId="Tekstpodstawowy21" w:customStyle="1">
    <w:name w:val="Tekst podstawowy 21"/>
    <w:basedOn w:val="Normal"/>
    <w:qFormat/>
    <w:pPr>
      <w:spacing w:lineRule="auto" w:line="480" w:before="0" w:after="120"/>
    </w:pPr>
    <w:rPr>
      <w:sz w:val="20"/>
      <w:szCs w:val="20"/>
      <w:lang w:val="x-none"/>
    </w:rPr>
  </w:style>
  <w:style w:type="paragraph" w:styleId="Default" w:customStyle="1">
    <w:name w:val="Default"/>
    <w:qFormat/>
    <w:pPr>
      <w:widowControl/>
      <w:suppressAutoHyphens w:val="true"/>
      <w:bidi w:val="0"/>
      <w:jc w:val="left"/>
    </w:pPr>
    <w:rPr>
      <w:rFonts w:eastAsia="Calibri" w:ascii="Times New Roman" w:hAnsi="Times New Roman" w:cs="Times New Roman"/>
      <w:color w:val="000000"/>
      <w:kern w:val="0"/>
      <w:sz w:val="24"/>
      <w:szCs w:val="24"/>
      <w:lang w:eastAsia="zh-CN" w:val="pl-PL" w:bidi="ar-SA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  <w:lang w:val="x-none"/>
    </w:rPr>
  </w:style>
  <w:style w:type="paragraph" w:styleId="Endnotetext">
    <w:name w:val="endnote text"/>
    <w:basedOn w:val="Normal"/>
    <w:qFormat/>
    <w:pPr/>
    <w:rPr>
      <w:sz w:val="20"/>
      <w:szCs w:val="20"/>
      <w:lang w:val="x-none"/>
    </w:rPr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dam.miller@lbie.eu" TargetMode="External"/><Relationship Id="rId3" Type="http://schemas.openxmlformats.org/officeDocument/2006/relationships/hyperlink" Target="mailto:justyna.strzelecka@sejmik.kielce.pl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Application>LibreOffice/5.4.4.2$Windows_x86 LibreOffice_project/2524958677847fb3bb44820e40380acbe820f960</Application>
  <Pages>1</Pages>
  <Words>268</Words>
  <Characters>1973</Characters>
  <CharactersWithSpaces>2229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2020-09-23T09:02:00Z</dcterms:created>
  <dc:creator>Monika Jas</dc:creator>
  <dc:description/>
  <dc:language>pl-PL</dc:language>
  <cp:lastModifiedBy>Pankowska, Danuta</cp:lastModifiedBy>
  <cp:lastPrinted>2021-03-30T08:17:00Z</cp:lastPrinted>
  <dcterms:modified xsi:type="dcterms:W3CDTF">2021-03-30T08:36:00Z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