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C1" w:rsidRDefault="005647C1" w:rsidP="00252101">
      <w:pPr>
        <w:jc w:val="both"/>
        <w:outlineLvl w:val="0"/>
      </w:pPr>
    </w:p>
    <w:p w:rsidR="00252101" w:rsidRDefault="00252101" w:rsidP="00252101">
      <w:pPr>
        <w:jc w:val="center"/>
        <w:outlineLvl w:val="0"/>
      </w:pPr>
    </w:p>
    <w:p w:rsidR="00E45EF2" w:rsidRPr="00F95003" w:rsidRDefault="00E45EF2" w:rsidP="00252101">
      <w:pPr>
        <w:jc w:val="center"/>
        <w:outlineLvl w:val="0"/>
      </w:pPr>
      <w:r w:rsidRPr="00F95003">
        <w:t>Spotkanie informacyjne</w:t>
      </w:r>
      <w:r>
        <w:t xml:space="preserve"> </w:t>
      </w:r>
      <w:r w:rsidRPr="00F95003">
        <w:t xml:space="preserve">organizowane przez </w:t>
      </w:r>
      <w:r w:rsidR="00E304B8">
        <w:br/>
        <w:t>D</w:t>
      </w:r>
      <w:r>
        <w:t>epartament Wdrażania Europejskiego Funduszu Społecznego</w:t>
      </w:r>
      <w:r w:rsidR="005647C1">
        <w:br/>
      </w:r>
      <w:r w:rsidRPr="00F95003">
        <w:t>Urz</w:t>
      </w:r>
      <w:r>
        <w:t xml:space="preserve">ędu </w:t>
      </w:r>
      <w:r w:rsidRPr="00F95003">
        <w:t>Marszałkowski</w:t>
      </w:r>
      <w:r>
        <w:t>ego</w:t>
      </w:r>
      <w:r w:rsidRPr="00F95003">
        <w:t xml:space="preserve"> Województwa Świętokrzyskiego</w:t>
      </w:r>
    </w:p>
    <w:p w:rsidR="00252101" w:rsidRDefault="00252101" w:rsidP="00252101">
      <w:pPr>
        <w:jc w:val="center"/>
        <w:outlineLvl w:val="0"/>
      </w:pPr>
      <w:bookmarkStart w:id="0" w:name="_GoBack"/>
      <w:bookmarkEnd w:id="0"/>
    </w:p>
    <w:p w:rsidR="00E45EF2" w:rsidRPr="0022487C" w:rsidRDefault="00895BCD" w:rsidP="0025210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Praktyczne aspekty </w:t>
      </w:r>
      <w:r w:rsidR="00913AC8" w:rsidRPr="0022487C">
        <w:rPr>
          <w:b/>
          <w:sz w:val="24"/>
          <w:szCs w:val="24"/>
        </w:rPr>
        <w:t>realiz</w:t>
      </w:r>
      <w:r>
        <w:rPr>
          <w:b/>
          <w:sz w:val="24"/>
          <w:szCs w:val="24"/>
        </w:rPr>
        <w:t>acji</w:t>
      </w:r>
      <w:r w:rsidR="00913AC8" w:rsidRPr="0022487C">
        <w:rPr>
          <w:b/>
          <w:sz w:val="24"/>
          <w:szCs w:val="24"/>
        </w:rPr>
        <w:t xml:space="preserve"> i rozlicz</w:t>
      </w:r>
      <w:r>
        <w:rPr>
          <w:b/>
          <w:sz w:val="24"/>
          <w:szCs w:val="24"/>
        </w:rPr>
        <w:t>ania</w:t>
      </w:r>
      <w:r w:rsidR="00913AC8" w:rsidRPr="0022487C">
        <w:rPr>
          <w:b/>
          <w:sz w:val="24"/>
          <w:szCs w:val="24"/>
        </w:rPr>
        <w:t xml:space="preserve"> projekt</w:t>
      </w:r>
      <w:r>
        <w:rPr>
          <w:b/>
          <w:sz w:val="24"/>
          <w:szCs w:val="24"/>
        </w:rPr>
        <w:t>ów</w:t>
      </w:r>
      <w:r>
        <w:rPr>
          <w:b/>
          <w:sz w:val="24"/>
          <w:szCs w:val="24"/>
        </w:rPr>
        <w:br/>
      </w:r>
      <w:r w:rsidR="00913AC8" w:rsidRPr="0022487C">
        <w:rPr>
          <w:b/>
          <w:sz w:val="24"/>
          <w:szCs w:val="24"/>
        </w:rPr>
        <w:t xml:space="preserve"> w ramach </w:t>
      </w:r>
      <w:r w:rsidR="0022487C">
        <w:rPr>
          <w:b/>
          <w:sz w:val="24"/>
          <w:szCs w:val="24"/>
        </w:rPr>
        <w:t>Priorytet</w:t>
      </w:r>
      <w:r>
        <w:rPr>
          <w:b/>
          <w:sz w:val="24"/>
          <w:szCs w:val="24"/>
        </w:rPr>
        <w:t>ów</w:t>
      </w:r>
      <w:r w:rsidR="0022487C">
        <w:rPr>
          <w:b/>
          <w:sz w:val="24"/>
          <w:szCs w:val="24"/>
        </w:rPr>
        <w:t xml:space="preserve"> 8 i 9 </w:t>
      </w:r>
      <w:r>
        <w:rPr>
          <w:b/>
          <w:sz w:val="24"/>
          <w:szCs w:val="24"/>
        </w:rPr>
        <w:t>R</w:t>
      </w:r>
      <w:r w:rsidR="00E45EF2" w:rsidRPr="0022487C">
        <w:rPr>
          <w:b/>
          <w:sz w:val="24"/>
          <w:szCs w:val="24"/>
        </w:rPr>
        <w:t xml:space="preserve">egionalnego Programu Operacyjnego </w:t>
      </w:r>
      <w:r>
        <w:rPr>
          <w:b/>
          <w:sz w:val="24"/>
          <w:szCs w:val="24"/>
        </w:rPr>
        <w:br/>
      </w:r>
      <w:r w:rsidR="00E45EF2" w:rsidRPr="0022487C">
        <w:rPr>
          <w:b/>
          <w:sz w:val="24"/>
          <w:szCs w:val="24"/>
        </w:rPr>
        <w:t>Województwa Świętokrzyskiego 2014-2020</w:t>
      </w:r>
      <w:r>
        <w:rPr>
          <w:b/>
          <w:sz w:val="24"/>
          <w:szCs w:val="24"/>
        </w:rPr>
        <w:t xml:space="preserve"> </w:t>
      </w:r>
    </w:p>
    <w:p w:rsidR="007108A1" w:rsidRDefault="007108A1" w:rsidP="00252101">
      <w:pPr>
        <w:jc w:val="both"/>
        <w:outlineLvl w:val="0"/>
        <w:rPr>
          <w:i/>
        </w:rPr>
      </w:pPr>
    </w:p>
    <w:p w:rsidR="007108A1" w:rsidRDefault="00E45EF2" w:rsidP="00252101">
      <w:pPr>
        <w:jc w:val="center"/>
        <w:outlineLvl w:val="0"/>
        <w:rPr>
          <w:i/>
          <w:vertAlign w:val="superscript"/>
        </w:rPr>
      </w:pPr>
      <w:r w:rsidRPr="00F95003">
        <w:rPr>
          <w:i/>
        </w:rPr>
        <w:t>Termin</w:t>
      </w:r>
      <w:r w:rsidR="005647C1">
        <w:rPr>
          <w:i/>
        </w:rPr>
        <w:t>y</w:t>
      </w:r>
      <w:r w:rsidRPr="00F95003">
        <w:rPr>
          <w:i/>
        </w:rPr>
        <w:t xml:space="preserve">: </w:t>
      </w:r>
      <w:r w:rsidR="00895BCD">
        <w:rPr>
          <w:i/>
        </w:rPr>
        <w:t>2</w:t>
      </w:r>
      <w:r w:rsidR="00E304B8">
        <w:rPr>
          <w:i/>
        </w:rPr>
        <w:t xml:space="preserve"> </w:t>
      </w:r>
      <w:r w:rsidR="00867D1E">
        <w:rPr>
          <w:i/>
        </w:rPr>
        <w:t>lipca</w:t>
      </w:r>
      <w:r w:rsidR="00E304B8">
        <w:rPr>
          <w:i/>
        </w:rPr>
        <w:t xml:space="preserve"> </w:t>
      </w:r>
      <w:r w:rsidRPr="00F95003">
        <w:rPr>
          <w:i/>
        </w:rPr>
        <w:t>201</w:t>
      </w:r>
      <w:r w:rsidR="00895BCD">
        <w:rPr>
          <w:i/>
        </w:rPr>
        <w:t>8</w:t>
      </w:r>
      <w:r w:rsidRPr="00F95003">
        <w:rPr>
          <w:i/>
        </w:rPr>
        <w:t xml:space="preserve"> r.</w:t>
      </w:r>
      <w:r w:rsidR="00F0225B">
        <w:rPr>
          <w:i/>
        </w:rPr>
        <w:t xml:space="preserve">, godz. </w:t>
      </w:r>
      <w:r w:rsidR="00F0225B" w:rsidRPr="00F95003">
        <w:rPr>
          <w:i/>
        </w:rPr>
        <w:t>10</w:t>
      </w:r>
      <w:r w:rsidR="00F0225B" w:rsidRPr="00F95003">
        <w:rPr>
          <w:i/>
          <w:vertAlign w:val="superscript"/>
        </w:rPr>
        <w:t>00</w:t>
      </w:r>
      <w:r w:rsidR="00895BCD">
        <w:rPr>
          <w:i/>
        </w:rPr>
        <w:t>/</w:t>
      </w:r>
      <w:r w:rsidR="00E304B8">
        <w:rPr>
          <w:i/>
        </w:rPr>
        <w:t xml:space="preserve"> </w:t>
      </w:r>
      <w:r w:rsidR="00895BCD">
        <w:rPr>
          <w:i/>
        </w:rPr>
        <w:t>17</w:t>
      </w:r>
      <w:r w:rsidR="00E304B8">
        <w:rPr>
          <w:i/>
        </w:rPr>
        <w:t xml:space="preserve"> lipca </w:t>
      </w:r>
      <w:r w:rsidR="00895BCD">
        <w:rPr>
          <w:i/>
        </w:rPr>
        <w:t>2018 r.</w:t>
      </w:r>
      <w:r w:rsidRPr="00F95003">
        <w:rPr>
          <w:i/>
        </w:rPr>
        <w:t>, godz. 10</w:t>
      </w:r>
      <w:r w:rsidRPr="00F95003">
        <w:rPr>
          <w:i/>
          <w:vertAlign w:val="superscript"/>
        </w:rPr>
        <w:t>00</w:t>
      </w:r>
    </w:p>
    <w:p w:rsidR="00E45EF2" w:rsidRDefault="007108A1" w:rsidP="00252101">
      <w:pPr>
        <w:jc w:val="center"/>
        <w:outlineLvl w:val="0"/>
        <w:rPr>
          <w:sz w:val="6"/>
          <w:szCs w:val="6"/>
        </w:rPr>
      </w:pPr>
      <w:r w:rsidRPr="007108A1">
        <w:rPr>
          <w:i/>
        </w:rPr>
        <w:t>Miejsce: Wojewódzka Biblioteka Publiczna</w:t>
      </w:r>
      <w:r w:rsidR="00E304B8">
        <w:rPr>
          <w:i/>
        </w:rPr>
        <w:t xml:space="preserve"> w </w:t>
      </w:r>
      <w:r w:rsidRPr="007108A1">
        <w:rPr>
          <w:i/>
        </w:rPr>
        <w:t>Kielc</w:t>
      </w:r>
      <w:r w:rsidR="00E304B8">
        <w:rPr>
          <w:i/>
        </w:rPr>
        <w:t>ach</w:t>
      </w:r>
      <w:r w:rsidRPr="007108A1">
        <w:rPr>
          <w:i/>
        </w:rPr>
        <w:t>, ul. Księdza Piotra Ściegiennego 13</w:t>
      </w:r>
    </w:p>
    <w:p w:rsidR="007108A1" w:rsidRDefault="007108A1" w:rsidP="00252101">
      <w:pPr>
        <w:jc w:val="both"/>
        <w:rPr>
          <w:b/>
        </w:rPr>
      </w:pPr>
    </w:p>
    <w:p w:rsidR="00E45EF2" w:rsidRDefault="00E45EF2" w:rsidP="00252101">
      <w:pPr>
        <w:tabs>
          <w:tab w:val="left" w:pos="720"/>
        </w:tabs>
        <w:jc w:val="both"/>
      </w:pPr>
    </w:p>
    <w:p w:rsidR="007108A1" w:rsidRPr="000724BD" w:rsidRDefault="007108A1" w:rsidP="00252101">
      <w:pPr>
        <w:tabs>
          <w:tab w:val="left" w:pos="720"/>
        </w:tabs>
        <w:jc w:val="both"/>
      </w:pPr>
    </w:p>
    <w:p w:rsidR="00F24439" w:rsidRDefault="00E45EF2" w:rsidP="00252101">
      <w:pPr>
        <w:ind w:left="1410" w:hanging="1410"/>
        <w:jc w:val="both"/>
        <w:rPr>
          <w:b/>
        </w:rPr>
      </w:pPr>
      <w:r w:rsidRPr="00F24439">
        <w:t>10</w:t>
      </w:r>
      <w:r w:rsidR="00F660A1">
        <w:rPr>
          <w:vertAlign w:val="superscript"/>
        </w:rPr>
        <w:t>00</w:t>
      </w:r>
      <w:r w:rsidRPr="00B72104">
        <w:rPr>
          <w:b/>
        </w:rPr>
        <w:tab/>
      </w:r>
      <w:r w:rsidR="00B72104" w:rsidRPr="00B72104">
        <w:rPr>
          <w:b/>
        </w:rPr>
        <w:t>Wnios</w:t>
      </w:r>
      <w:r w:rsidR="00B72104">
        <w:rPr>
          <w:b/>
        </w:rPr>
        <w:t>e</w:t>
      </w:r>
      <w:r w:rsidR="00B72104" w:rsidRPr="00B72104">
        <w:rPr>
          <w:b/>
        </w:rPr>
        <w:t xml:space="preserve">k o płatność </w:t>
      </w:r>
      <w:r w:rsidR="00895BCD">
        <w:rPr>
          <w:b/>
        </w:rPr>
        <w:t>- kluczowe aspekty sporządzania dokumentu</w:t>
      </w:r>
      <w:r w:rsidR="002A7D67">
        <w:rPr>
          <w:b/>
        </w:rPr>
        <w:t xml:space="preserve"> elektronicznego</w:t>
      </w:r>
    </w:p>
    <w:p w:rsidR="00B72104" w:rsidRDefault="00EC20EC" w:rsidP="00252101">
      <w:pPr>
        <w:ind w:left="1410"/>
        <w:jc w:val="both"/>
      </w:pPr>
      <w:r>
        <w:t>System SL 2014 w kontekście rozliczania projektu - w</w:t>
      </w:r>
      <w:r w:rsidR="00B72104" w:rsidRPr="00D0077E">
        <w:t>yb</w:t>
      </w:r>
      <w:r w:rsidR="00B72104">
        <w:t>ór rodzaju wniosku</w:t>
      </w:r>
      <w:r w:rsidR="00955002">
        <w:t xml:space="preserve">, charakterystyka poszczególnych zakładek, </w:t>
      </w:r>
      <w:r>
        <w:t xml:space="preserve">wykazywanie </w:t>
      </w:r>
      <w:r w:rsidR="00955002">
        <w:t>postęp</w:t>
      </w:r>
      <w:r>
        <w:t>u</w:t>
      </w:r>
      <w:r w:rsidR="00955002">
        <w:t xml:space="preserve"> rzeczow</w:t>
      </w:r>
      <w:r>
        <w:t>ego,</w:t>
      </w:r>
      <w:r w:rsidR="00955002">
        <w:t xml:space="preserve"> realizacja zasady równości </w:t>
      </w:r>
      <w:r w:rsidR="00B72104">
        <w:t>szans oraz dostępności dla osób z niepełnosprawnościami</w:t>
      </w:r>
      <w:r w:rsidR="00B0169F">
        <w:t>.</w:t>
      </w:r>
      <w:r w:rsidR="002A7D67">
        <w:t xml:space="preserve"> </w:t>
      </w:r>
      <w:r w:rsidR="006C0E67">
        <w:t xml:space="preserve">Obowiązki realizatorów projektów wynikające z przepisów powszechnie obowiązujących, w tym z  </w:t>
      </w:r>
      <w:r w:rsidR="006C0E67" w:rsidRPr="006C0E67">
        <w:t>Rozporządzenia Ogólnego o Ochronie Danych Osobowych</w:t>
      </w:r>
      <w:r w:rsidR="00E234CA">
        <w:t xml:space="preserve"> (RODO)</w:t>
      </w:r>
      <w:r w:rsidR="006C0E67">
        <w:t xml:space="preserve">. </w:t>
      </w:r>
    </w:p>
    <w:p w:rsidR="00E45EF2" w:rsidRPr="003F6704" w:rsidRDefault="00F24439" w:rsidP="00252101">
      <w:pPr>
        <w:ind w:left="1410"/>
        <w:jc w:val="both"/>
        <w:rPr>
          <w:i/>
        </w:rPr>
      </w:pPr>
      <w:r>
        <w:rPr>
          <w:i/>
        </w:rPr>
        <w:t>Przedstawiciel Oddziału Wdrażania Projektów</w:t>
      </w:r>
      <w:r w:rsidRPr="001226EF">
        <w:rPr>
          <w:i/>
        </w:rPr>
        <w:t xml:space="preserve"> </w:t>
      </w:r>
      <w:r>
        <w:rPr>
          <w:i/>
        </w:rPr>
        <w:t>DW EFS</w:t>
      </w:r>
      <w:r w:rsidR="00E45EF2">
        <w:rPr>
          <w:i/>
        </w:rPr>
        <w:t xml:space="preserve"> </w:t>
      </w:r>
    </w:p>
    <w:p w:rsidR="00F660A1" w:rsidRDefault="00F660A1" w:rsidP="00252101">
      <w:pPr>
        <w:ind w:left="720" w:hanging="720"/>
        <w:jc w:val="both"/>
      </w:pPr>
    </w:p>
    <w:p w:rsidR="00F660A1" w:rsidRPr="000724BD" w:rsidRDefault="00F660A1" w:rsidP="00252101">
      <w:pPr>
        <w:ind w:left="720" w:hanging="720"/>
        <w:jc w:val="both"/>
      </w:pPr>
      <w:r w:rsidRPr="000724BD">
        <w:t>1</w:t>
      </w:r>
      <w:r>
        <w:t>1</w:t>
      </w:r>
      <w:r>
        <w:rPr>
          <w:vertAlign w:val="superscript"/>
        </w:rPr>
        <w:t>30</w:t>
      </w:r>
      <w:r w:rsidRPr="000724BD">
        <w:rPr>
          <w:vertAlign w:val="superscript"/>
        </w:rPr>
        <w:tab/>
      </w:r>
      <w:r w:rsidRPr="000724BD">
        <w:rPr>
          <w:vertAlign w:val="superscript"/>
        </w:rPr>
        <w:tab/>
      </w:r>
      <w:r w:rsidRPr="000724BD">
        <w:t xml:space="preserve">Przerwa kawowa </w:t>
      </w:r>
    </w:p>
    <w:p w:rsidR="00E45EF2" w:rsidRPr="000724BD" w:rsidRDefault="00E45EF2" w:rsidP="00252101">
      <w:pPr>
        <w:jc w:val="both"/>
        <w:rPr>
          <w:i/>
        </w:rPr>
      </w:pPr>
      <w:r w:rsidRPr="000724BD">
        <w:rPr>
          <w:i/>
        </w:rPr>
        <w:tab/>
      </w:r>
      <w:r w:rsidRPr="000724BD">
        <w:rPr>
          <w:i/>
        </w:rPr>
        <w:tab/>
      </w:r>
    </w:p>
    <w:p w:rsidR="00E45EF2" w:rsidRDefault="00E45EF2" w:rsidP="00252101">
      <w:pPr>
        <w:ind w:left="1410" w:hanging="1410"/>
        <w:jc w:val="both"/>
        <w:rPr>
          <w:b/>
          <w:bCs/>
        </w:rPr>
      </w:pPr>
      <w:r w:rsidRPr="000724BD">
        <w:t>1</w:t>
      </w:r>
      <w:r w:rsidR="00F660A1">
        <w:t>2</w:t>
      </w:r>
      <w:r w:rsidR="00F660A1">
        <w:rPr>
          <w:vertAlign w:val="superscript"/>
        </w:rPr>
        <w:t>0</w:t>
      </w:r>
      <w:r w:rsidR="009B4FBB">
        <w:rPr>
          <w:vertAlign w:val="superscript"/>
        </w:rPr>
        <w:t>0</w:t>
      </w:r>
      <w:r w:rsidRPr="000724BD">
        <w:t xml:space="preserve"> </w:t>
      </w:r>
      <w:r w:rsidRPr="000724BD">
        <w:tab/>
      </w:r>
      <w:r w:rsidRPr="000724BD">
        <w:tab/>
      </w:r>
      <w:r w:rsidR="002A7D67">
        <w:rPr>
          <w:b/>
        </w:rPr>
        <w:t>Budżet projektu – jak zrealizować go zgodnie z założeniami?</w:t>
      </w:r>
      <w:r w:rsidRPr="001226EF">
        <w:rPr>
          <w:b/>
          <w:bCs/>
        </w:rPr>
        <w:t xml:space="preserve"> </w:t>
      </w:r>
    </w:p>
    <w:p w:rsidR="00E304B8" w:rsidRDefault="00895BCD" w:rsidP="00252101">
      <w:pPr>
        <w:ind w:left="1407"/>
        <w:jc w:val="both"/>
        <w:rPr>
          <w:bCs/>
        </w:rPr>
      </w:pPr>
      <w:r>
        <w:t xml:space="preserve">Raportowanie postępu finansowego </w:t>
      </w:r>
      <w:r w:rsidR="002A7D67">
        <w:t xml:space="preserve">w projektach rozliczanych w oparciu o wydatki rzeczywiście poniesione lub kwoty ryczałtowe, </w:t>
      </w:r>
      <w:r>
        <w:t>opisywanie kategorii kosztów,</w:t>
      </w:r>
      <w:r w:rsidR="002A7D67">
        <w:t xml:space="preserve"> </w:t>
      </w:r>
      <w:r w:rsidR="00E304B8">
        <w:t xml:space="preserve">rozstrzyganie wątpliwości dotyczących </w:t>
      </w:r>
      <w:r>
        <w:t>k</w:t>
      </w:r>
      <w:r w:rsidR="00F24439" w:rsidRPr="00F24439">
        <w:rPr>
          <w:bCs/>
        </w:rPr>
        <w:t>walifikowalnoś</w:t>
      </w:r>
      <w:r w:rsidR="00E304B8">
        <w:rPr>
          <w:bCs/>
        </w:rPr>
        <w:t>ci</w:t>
      </w:r>
      <w:r w:rsidR="00F24439" w:rsidRPr="00F24439">
        <w:rPr>
          <w:bCs/>
        </w:rPr>
        <w:t xml:space="preserve"> wydatków, </w:t>
      </w:r>
      <w:r w:rsidR="00E304B8">
        <w:rPr>
          <w:bCs/>
        </w:rPr>
        <w:t xml:space="preserve">zasady </w:t>
      </w:r>
      <w:r w:rsidR="00EC20EC">
        <w:rPr>
          <w:bCs/>
        </w:rPr>
        <w:t>zatrudnianie personelu</w:t>
      </w:r>
      <w:r w:rsidR="00B0169F">
        <w:rPr>
          <w:bCs/>
        </w:rPr>
        <w:t>.</w:t>
      </w:r>
      <w:r w:rsidR="00EC20EC">
        <w:rPr>
          <w:bCs/>
        </w:rPr>
        <w:t xml:space="preserve"> </w:t>
      </w:r>
      <w:r w:rsidR="00B0169F">
        <w:rPr>
          <w:bCs/>
        </w:rPr>
        <w:t>E</w:t>
      </w:r>
      <w:r w:rsidR="002A7D67">
        <w:rPr>
          <w:bCs/>
        </w:rPr>
        <w:t xml:space="preserve">lastyczność </w:t>
      </w:r>
      <w:r w:rsidR="00E304B8">
        <w:rPr>
          <w:bCs/>
        </w:rPr>
        <w:t>–</w:t>
      </w:r>
      <w:r w:rsidR="002A7D67">
        <w:rPr>
          <w:bCs/>
        </w:rPr>
        <w:t xml:space="preserve"> </w:t>
      </w:r>
      <w:r w:rsidR="00E304B8">
        <w:rPr>
          <w:bCs/>
        </w:rPr>
        <w:t>kiedy i jak</w:t>
      </w:r>
      <w:r w:rsidR="002A7D67">
        <w:rPr>
          <w:bCs/>
        </w:rPr>
        <w:t xml:space="preserve"> wprowadza</w:t>
      </w:r>
      <w:r w:rsidR="00E304B8">
        <w:rPr>
          <w:bCs/>
        </w:rPr>
        <w:t>ć</w:t>
      </w:r>
      <w:r w:rsidR="002A7D67">
        <w:rPr>
          <w:bCs/>
        </w:rPr>
        <w:t xml:space="preserve"> zmian</w:t>
      </w:r>
      <w:r w:rsidR="00E304B8">
        <w:rPr>
          <w:bCs/>
        </w:rPr>
        <w:t>y</w:t>
      </w:r>
      <w:r w:rsidR="002A7D67">
        <w:rPr>
          <w:bCs/>
        </w:rPr>
        <w:t xml:space="preserve"> w budżecie projektu</w:t>
      </w:r>
      <w:r w:rsidR="00E304B8">
        <w:rPr>
          <w:bCs/>
        </w:rPr>
        <w:t>.</w:t>
      </w:r>
    </w:p>
    <w:p w:rsidR="00E45EF2" w:rsidRPr="001226EF" w:rsidRDefault="00E45EF2" w:rsidP="00252101">
      <w:pPr>
        <w:ind w:left="1407"/>
        <w:jc w:val="both"/>
      </w:pPr>
      <w:r>
        <w:rPr>
          <w:i/>
        </w:rPr>
        <w:t xml:space="preserve">Przedstawiciel Oddziału </w:t>
      </w:r>
      <w:r w:rsidR="00F24439">
        <w:rPr>
          <w:i/>
        </w:rPr>
        <w:t xml:space="preserve">Rozliczeń i Płatności </w:t>
      </w:r>
      <w:r w:rsidRPr="001226EF">
        <w:rPr>
          <w:i/>
        </w:rPr>
        <w:t>DW EFS</w:t>
      </w:r>
      <w:r>
        <w:rPr>
          <w:i/>
        </w:rPr>
        <w:t xml:space="preserve"> </w:t>
      </w:r>
    </w:p>
    <w:p w:rsidR="007108A1" w:rsidRDefault="007108A1" w:rsidP="00252101">
      <w:pPr>
        <w:ind w:left="720" w:hanging="720"/>
        <w:jc w:val="both"/>
      </w:pPr>
    </w:p>
    <w:p w:rsidR="006C0E67" w:rsidRDefault="006C0E67" w:rsidP="00252101">
      <w:pPr>
        <w:ind w:left="720" w:hanging="720"/>
        <w:jc w:val="both"/>
      </w:pPr>
    </w:p>
    <w:p w:rsidR="006C0E67" w:rsidRDefault="006C0E67" w:rsidP="00252101">
      <w:pPr>
        <w:ind w:left="720" w:hanging="720"/>
        <w:jc w:val="both"/>
      </w:pPr>
    </w:p>
    <w:p w:rsidR="00F660A1" w:rsidRDefault="00E45EF2" w:rsidP="00252101">
      <w:pPr>
        <w:ind w:left="1410" w:hanging="1410"/>
        <w:jc w:val="both"/>
        <w:rPr>
          <w:b/>
        </w:rPr>
      </w:pPr>
      <w:r w:rsidRPr="000724BD">
        <w:t>1</w:t>
      </w:r>
      <w:r w:rsidR="00F660A1">
        <w:t>3</w:t>
      </w:r>
      <w:r w:rsidR="00F660A1">
        <w:rPr>
          <w:vertAlign w:val="superscript"/>
        </w:rPr>
        <w:t>00</w:t>
      </w:r>
      <w:r w:rsidRPr="000724BD">
        <w:rPr>
          <w:vertAlign w:val="superscript"/>
        </w:rPr>
        <w:tab/>
      </w:r>
      <w:r w:rsidR="00F660A1" w:rsidRPr="00A872E9">
        <w:rPr>
          <w:b/>
        </w:rPr>
        <w:t>Mo</w:t>
      </w:r>
      <w:r w:rsidR="00F660A1">
        <w:rPr>
          <w:b/>
        </w:rPr>
        <w:t xml:space="preserve">nitorowanie wskaźników w projektach EFS w kontekście aktualnych regulacji prawnych, w tym </w:t>
      </w:r>
      <w:r w:rsidR="00F660A1" w:rsidRPr="00A872E9">
        <w:rPr>
          <w:b/>
        </w:rPr>
        <w:t>Rozporządzenia</w:t>
      </w:r>
      <w:r w:rsidR="00F660A1">
        <w:rPr>
          <w:b/>
        </w:rPr>
        <w:t xml:space="preserve"> </w:t>
      </w:r>
      <w:r w:rsidR="00F660A1" w:rsidRPr="00A872E9">
        <w:rPr>
          <w:b/>
        </w:rPr>
        <w:t>Ogólnego o Ochronie Danych Osobowych</w:t>
      </w:r>
      <w:r w:rsidR="00F660A1">
        <w:rPr>
          <w:b/>
        </w:rPr>
        <w:t xml:space="preserve">.  </w:t>
      </w:r>
    </w:p>
    <w:p w:rsidR="00F660A1" w:rsidRDefault="00F660A1" w:rsidP="00252101">
      <w:pPr>
        <w:ind w:left="1410"/>
        <w:jc w:val="both"/>
      </w:pPr>
      <w:r>
        <w:t>Zasady raportowani</w:t>
      </w:r>
      <w:r w:rsidR="00ED20ED">
        <w:t>a</w:t>
      </w:r>
      <w:r>
        <w:t xml:space="preserve"> wskaźników produktu oraz wskaźników rezultatu – najważniejsze różnice, terminy i sposoby pomiaru, wykorzystanie źródeł danych, w tym w kontekście RODO. Najczęściej popełniane błędy w raportowaniu postępu rzeczowego. </w:t>
      </w:r>
    </w:p>
    <w:p w:rsidR="00314917" w:rsidRDefault="00F660A1" w:rsidP="00252101">
      <w:pPr>
        <w:jc w:val="both"/>
        <w:rPr>
          <w:i/>
        </w:rPr>
      </w:pPr>
      <w:r>
        <w:rPr>
          <w:b/>
        </w:rPr>
        <w:tab/>
      </w:r>
      <w:r w:rsidRPr="000724BD">
        <w:rPr>
          <w:b/>
        </w:rPr>
        <w:tab/>
      </w:r>
      <w:r w:rsidRPr="0004757A">
        <w:rPr>
          <w:i/>
        </w:rPr>
        <w:t xml:space="preserve">Przedstawiciel </w:t>
      </w:r>
      <w:r>
        <w:rPr>
          <w:i/>
        </w:rPr>
        <w:t xml:space="preserve">Oddziału Sprawozdawczości i Monitorowania </w:t>
      </w:r>
      <w:r w:rsidRPr="000724BD">
        <w:rPr>
          <w:i/>
        </w:rPr>
        <w:t>DW</w:t>
      </w:r>
      <w:r>
        <w:rPr>
          <w:i/>
        </w:rPr>
        <w:t xml:space="preserve"> EF</w:t>
      </w:r>
    </w:p>
    <w:p w:rsidR="00E45EF2" w:rsidRPr="000724BD" w:rsidRDefault="00E45EF2" w:rsidP="00252101">
      <w:pPr>
        <w:ind w:left="1410" w:hanging="1410"/>
        <w:jc w:val="both"/>
        <w:rPr>
          <w:b/>
          <w:i/>
        </w:rPr>
      </w:pPr>
      <w:r w:rsidRPr="000724BD">
        <w:rPr>
          <w:b/>
          <w:i/>
        </w:rPr>
        <w:tab/>
      </w:r>
    </w:p>
    <w:p w:rsidR="00F660A1" w:rsidRDefault="00E45EF2" w:rsidP="00252101">
      <w:pPr>
        <w:ind w:left="1410" w:hanging="1410"/>
        <w:jc w:val="both"/>
        <w:rPr>
          <w:b/>
        </w:rPr>
      </w:pPr>
      <w:r w:rsidRPr="000724BD">
        <w:t>1</w:t>
      </w:r>
      <w:r w:rsidR="00F660A1">
        <w:t>3</w:t>
      </w:r>
      <w:r w:rsidR="00EC20EC">
        <w:rPr>
          <w:vertAlign w:val="superscript"/>
        </w:rPr>
        <w:t>4</w:t>
      </w:r>
      <w:r>
        <w:rPr>
          <w:vertAlign w:val="superscript"/>
        </w:rPr>
        <w:t>5</w:t>
      </w:r>
      <w:r w:rsidRPr="000724BD">
        <w:rPr>
          <w:vertAlign w:val="superscript"/>
        </w:rPr>
        <w:tab/>
      </w:r>
      <w:r w:rsidRPr="000724BD">
        <w:rPr>
          <w:vertAlign w:val="superscript"/>
        </w:rPr>
        <w:tab/>
      </w:r>
      <w:r w:rsidR="0027517D" w:rsidRPr="0027517D">
        <w:rPr>
          <w:b/>
        </w:rPr>
        <w:t>P</w:t>
      </w:r>
      <w:r w:rsidR="00F660A1">
        <w:rPr>
          <w:b/>
        </w:rPr>
        <w:t>ytania i odpowiedzi</w:t>
      </w:r>
    </w:p>
    <w:p w:rsidR="002A7D67" w:rsidRPr="003F6704" w:rsidRDefault="002A7D67" w:rsidP="00252101">
      <w:pPr>
        <w:ind w:left="1410"/>
        <w:jc w:val="both"/>
        <w:rPr>
          <w:i/>
        </w:rPr>
      </w:pPr>
    </w:p>
    <w:p w:rsidR="00E45EF2" w:rsidRPr="00FC7505" w:rsidRDefault="00E45EF2" w:rsidP="00252101">
      <w:pPr>
        <w:jc w:val="both"/>
        <w:rPr>
          <w:vertAlign w:val="superscript"/>
        </w:rPr>
      </w:pPr>
      <w:r w:rsidRPr="000724BD">
        <w:t>1</w:t>
      </w:r>
      <w:r w:rsidR="00F660A1">
        <w:t>4</w:t>
      </w:r>
      <w:r w:rsidR="007108A1">
        <w:rPr>
          <w:vertAlign w:val="superscript"/>
        </w:rPr>
        <w:t>15</w:t>
      </w:r>
      <w:r w:rsidRPr="000724BD">
        <w:rPr>
          <w:vertAlign w:val="superscript"/>
        </w:rPr>
        <w:tab/>
      </w:r>
      <w:r>
        <w:rPr>
          <w:vertAlign w:val="superscript"/>
        </w:rPr>
        <w:tab/>
      </w:r>
      <w:r w:rsidR="00F660A1">
        <w:rPr>
          <w:b/>
        </w:rPr>
        <w:t>Zakończenie spotkania</w:t>
      </w:r>
      <w:r w:rsidR="00895BCD">
        <w:rPr>
          <w:b/>
        </w:rPr>
        <w:t xml:space="preserve"> </w:t>
      </w:r>
      <w:r>
        <w:t xml:space="preserve"> </w:t>
      </w:r>
    </w:p>
    <w:p w:rsidR="005A4223" w:rsidRDefault="005A4223" w:rsidP="00252101">
      <w:pPr>
        <w:ind w:left="1410" w:hanging="1410"/>
        <w:jc w:val="both"/>
        <w:rPr>
          <w:i/>
          <w:iCs/>
        </w:rPr>
      </w:pPr>
    </w:p>
    <w:p w:rsidR="00E45EF2" w:rsidRPr="00424C72" w:rsidRDefault="00E45EF2" w:rsidP="00252101">
      <w:pPr>
        <w:ind w:left="1410" w:hanging="1410"/>
        <w:jc w:val="both"/>
        <w:rPr>
          <w:sz w:val="6"/>
          <w:szCs w:val="6"/>
        </w:rPr>
      </w:pPr>
      <w:r w:rsidRPr="000724BD">
        <w:rPr>
          <w:i/>
          <w:iCs/>
        </w:rPr>
        <w:t xml:space="preserve"> </w:t>
      </w:r>
    </w:p>
    <w:p w:rsidR="00E45EF2" w:rsidRDefault="00E45EF2" w:rsidP="00252101">
      <w:pPr>
        <w:jc w:val="both"/>
        <w:rPr>
          <w:b/>
        </w:rPr>
      </w:pPr>
    </w:p>
    <w:p w:rsidR="00E45EF2" w:rsidRDefault="00E45EF2" w:rsidP="00252101">
      <w:pPr>
        <w:ind w:left="1410" w:hanging="1410"/>
        <w:jc w:val="both"/>
        <w:rPr>
          <w:i/>
          <w:sz w:val="14"/>
          <w:szCs w:val="14"/>
        </w:rPr>
      </w:pPr>
    </w:p>
    <w:p w:rsidR="00E45EF2" w:rsidRDefault="00E45EF2" w:rsidP="00252101">
      <w:pPr>
        <w:jc w:val="both"/>
        <w:rPr>
          <w:i/>
          <w:iCs/>
          <w:sz w:val="20"/>
          <w:szCs w:val="20"/>
        </w:rPr>
      </w:pPr>
    </w:p>
    <w:p w:rsidR="00E45EF2" w:rsidRPr="0008211D" w:rsidRDefault="00E45EF2" w:rsidP="00252101">
      <w:pPr>
        <w:tabs>
          <w:tab w:val="left" w:pos="720"/>
        </w:tabs>
        <w:jc w:val="both"/>
        <w:rPr>
          <w:sz w:val="20"/>
          <w:szCs w:val="20"/>
        </w:rPr>
      </w:pPr>
      <w:r w:rsidRPr="0008211D">
        <w:rPr>
          <w:i/>
          <w:iCs/>
          <w:sz w:val="20"/>
          <w:szCs w:val="20"/>
        </w:rPr>
        <w:tab/>
      </w:r>
    </w:p>
    <w:p w:rsidR="00E45EF2" w:rsidRPr="0008211D" w:rsidRDefault="00E45EF2" w:rsidP="00252101">
      <w:pPr>
        <w:jc w:val="both"/>
        <w:rPr>
          <w:i/>
          <w:iCs/>
          <w:sz w:val="20"/>
          <w:szCs w:val="20"/>
        </w:rPr>
      </w:pPr>
    </w:p>
    <w:p w:rsidR="00E45EF2" w:rsidRDefault="00E45EF2" w:rsidP="00252101">
      <w:pPr>
        <w:jc w:val="both"/>
        <w:rPr>
          <w:rStyle w:val="tytulsrodtekstowy"/>
          <w:rFonts w:ascii="Helvetica" w:hAnsi="Helvetica" w:cs="Helvetica"/>
          <w:color w:val="333333"/>
          <w:sz w:val="21"/>
          <w:szCs w:val="21"/>
        </w:rPr>
      </w:pPr>
    </w:p>
    <w:p w:rsidR="00C627A0" w:rsidRDefault="00C627A0" w:rsidP="00252101">
      <w:pPr>
        <w:jc w:val="both"/>
      </w:pPr>
    </w:p>
    <w:sectPr w:rsidR="00C627A0" w:rsidSect="007108A1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D57" w:rsidRDefault="008F7D57" w:rsidP="005647C1">
      <w:pPr>
        <w:spacing w:after="0" w:line="240" w:lineRule="auto"/>
      </w:pPr>
      <w:r>
        <w:separator/>
      </w:r>
    </w:p>
  </w:endnote>
  <w:endnote w:type="continuationSeparator" w:id="0">
    <w:p w:rsidR="008F7D57" w:rsidRDefault="008F7D57" w:rsidP="0056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D57" w:rsidRDefault="008F7D57" w:rsidP="005647C1">
      <w:pPr>
        <w:spacing w:after="0" w:line="240" w:lineRule="auto"/>
      </w:pPr>
      <w:r>
        <w:separator/>
      </w:r>
    </w:p>
  </w:footnote>
  <w:footnote w:type="continuationSeparator" w:id="0">
    <w:p w:rsidR="008F7D57" w:rsidRDefault="008F7D57" w:rsidP="0056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7C1" w:rsidRPr="005647C1" w:rsidRDefault="005647C1" w:rsidP="005647C1">
    <w:pPr>
      <w:tabs>
        <w:tab w:val="left" w:pos="4815"/>
      </w:tabs>
      <w:spacing w:after="200" w:line="276" w:lineRule="auto"/>
      <w:rPr>
        <w:rFonts w:ascii="Arial" w:eastAsia="Calibri" w:hAnsi="Arial" w:cs="Arial"/>
        <w:b/>
        <w:color w:val="00B050"/>
        <w:sz w:val="48"/>
        <w:szCs w:val="48"/>
      </w:rPr>
    </w:pPr>
    <w:r w:rsidRPr="005647C1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1030605" cy="43815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47C1">
      <w:rPr>
        <w:rFonts w:ascii="Calibri" w:eastAsia="Calibri" w:hAnsi="Calibri" w:cs="Times New Roman"/>
        <w:noProof/>
        <w:lang w:eastAsia="pl-PL"/>
      </w:rPr>
      <w:t xml:space="preserve">       </w:t>
    </w:r>
    <w:r w:rsidRPr="005647C1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1410335" cy="43815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47C1">
      <w:rPr>
        <w:rFonts w:ascii="Calibri" w:eastAsia="Calibri" w:hAnsi="Calibri" w:cs="Times New Roman"/>
        <w:noProof/>
        <w:lang w:eastAsia="pl-PL"/>
      </w:rPr>
      <w:t xml:space="preserve">      </w:t>
    </w:r>
    <w:r w:rsidRPr="005647C1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959485" cy="43815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47C1">
      <w:rPr>
        <w:rFonts w:ascii="Calibri" w:eastAsia="Calibri" w:hAnsi="Calibri" w:cs="Times New Roman"/>
        <w:noProof/>
        <w:lang w:eastAsia="pl-PL"/>
      </w:rPr>
      <w:t xml:space="preserve">       </w:t>
    </w:r>
    <w:r w:rsidRPr="005647C1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1629410" cy="438150"/>
          <wp:effectExtent l="0" t="0" r="889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7C1" w:rsidRDefault="005647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E45C1"/>
    <w:multiLevelType w:val="hybridMultilevel"/>
    <w:tmpl w:val="62B8CC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02"/>
    <w:rsid w:val="00104BC1"/>
    <w:rsid w:val="00157148"/>
    <w:rsid w:val="0022487C"/>
    <w:rsid w:val="002312D9"/>
    <w:rsid w:val="00252101"/>
    <w:rsid w:val="0027517D"/>
    <w:rsid w:val="002A7D67"/>
    <w:rsid w:val="002D4ABA"/>
    <w:rsid w:val="00314917"/>
    <w:rsid w:val="003F7276"/>
    <w:rsid w:val="004A5E27"/>
    <w:rsid w:val="004A7282"/>
    <w:rsid w:val="004B5AF6"/>
    <w:rsid w:val="005043FC"/>
    <w:rsid w:val="005647C1"/>
    <w:rsid w:val="005A4223"/>
    <w:rsid w:val="006C0E67"/>
    <w:rsid w:val="006C344D"/>
    <w:rsid w:val="007108A1"/>
    <w:rsid w:val="00833B2C"/>
    <w:rsid w:val="00867D1E"/>
    <w:rsid w:val="00895BCD"/>
    <w:rsid w:val="008F7D57"/>
    <w:rsid w:val="00900CF6"/>
    <w:rsid w:val="00902102"/>
    <w:rsid w:val="00913AC8"/>
    <w:rsid w:val="00955002"/>
    <w:rsid w:val="009B4FBB"/>
    <w:rsid w:val="00A872E9"/>
    <w:rsid w:val="00B0169F"/>
    <w:rsid w:val="00B47916"/>
    <w:rsid w:val="00B72104"/>
    <w:rsid w:val="00BA7BE0"/>
    <w:rsid w:val="00BB12B1"/>
    <w:rsid w:val="00C4731D"/>
    <w:rsid w:val="00C627A0"/>
    <w:rsid w:val="00C735A8"/>
    <w:rsid w:val="00C779B7"/>
    <w:rsid w:val="00CB3C76"/>
    <w:rsid w:val="00D0077E"/>
    <w:rsid w:val="00D262FA"/>
    <w:rsid w:val="00E234CA"/>
    <w:rsid w:val="00E304B8"/>
    <w:rsid w:val="00E45EF2"/>
    <w:rsid w:val="00EC20EC"/>
    <w:rsid w:val="00ED20ED"/>
    <w:rsid w:val="00F0225B"/>
    <w:rsid w:val="00F148B5"/>
    <w:rsid w:val="00F24439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1EF3CC2-E84D-4DE9-9212-7986D893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srodtekstowy">
    <w:name w:val="tytul_srodtekstowy"/>
    <w:basedOn w:val="Domylnaczcionkaakapitu"/>
    <w:rsid w:val="00C627A0"/>
  </w:style>
  <w:style w:type="paragraph" w:styleId="Akapitzlist">
    <w:name w:val="List Paragraph"/>
    <w:basedOn w:val="Normalny"/>
    <w:uiPriority w:val="34"/>
    <w:qFormat/>
    <w:rsid w:val="004A7282"/>
    <w:pPr>
      <w:spacing w:after="200" w:line="276" w:lineRule="auto"/>
      <w:ind w:left="720"/>
    </w:pPr>
    <w:rPr>
      <w:rFonts w:ascii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7C1"/>
  </w:style>
  <w:style w:type="paragraph" w:styleId="Stopka">
    <w:name w:val="footer"/>
    <w:basedOn w:val="Normalny"/>
    <w:link w:val="StopkaZnak"/>
    <w:uiPriority w:val="99"/>
    <w:unhideWhenUsed/>
    <w:rsid w:val="0056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Potaczała, Artur</dc:creator>
  <cp:keywords/>
  <dc:description/>
  <cp:lastModifiedBy>Wojtczak, Kamil</cp:lastModifiedBy>
  <cp:revision>3</cp:revision>
  <dcterms:created xsi:type="dcterms:W3CDTF">2018-06-22T06:24:00Z</dcterms:created>
  <dcterms:modified xsi:type="dcterms:W3CDTF">2018-06-22T06:25:00Z</dcterms:modified>
</cp:coreProperties>
</file>