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5E" w:rsidRDefault="004F31D3" w:rsidP="00C3705E">
      <w:pPr>
        <w:spacing w:after="0" w:line="360" w:lineRule="auto"/>
        <w:jc w:val="right"/>
        <w:rPr>
          <w:rFonts w:ascii="Arial" w:eastAsia="Times New Roman" w:hAnsi="Arial" w:cs="Times New Roman"/>
          <w:b/>
          <w:szCs w:val="24"/>
          <w:lang w:eastAsia="pl-PL"/>
        </w:rPr>
      </w:pPr>
      <w:bookmarkStart w:id="0" w:name="_GoBack"/>
      <w:bookmarkEnd w:id="0"/>
      <w:r w:rsidRPr="00C3705E">
        <w:rPr>
          <w:rFonts w:eastAsia="Times New Roman" w:cs="Times New Roman"/>
          <w:i/>
          <w:szCs w:val="24"/>
          <w:lang w:eastAsia="pl-PL"/>
        </w:rPr>
        <w:t xml:space="preserve">Załącznik nr 1 do SZOOP </w:t>
      </w:r>
      <w:r w:rsidRPr="00C3705E">
        <w:rPr>
          <w:rFonts w:eastAsia="Times New Roman" w:cs="Times New Roman"/>
          <w:i/>
          <w:szCs w:val="24"/>
          <w:lang w:eastAsia="pl-PL"/>
        </w:rPr>
        <w:br/>
      </w:r>
    </w:p>
    <w:p w:rsidR="004F31D3" w:rsidRPr="00C3705E" w:rsidRDefault="004F31D3" w:rsidP="00C3705E">
      <w:pPr>
        <w:spacing w:after="0" w:line="360" w:lineRule="auto"/>
        <w:rPr>
          <w:rFonts w:ascii="Arial" w:eastAsia="Times New Roman" w:hAnsi="Arial" w:cs="Times New Roman"/>
          <w:b/>
          <w:szCs w:val="24"/>
          <w:lang w:eastAsia="pl-PL"/>
        </w:rPr>
      </w:pPr>
      <w:r w:rsidRPr="004F31D3">
        <w:rPr>
          <w:rFonts w:ascii="Arial" w:eastAsia="Times New Roman" w:hAnsi="Arial" w:cs="Times New Roman"/>
          <w:b/>
          <w:szCs w:val="24"/>
          <w:lang w:eastAsia="pl-PL"/>
        </w:rPr>
        <w:t>Tabela transpozycji PI na Działania/Poddziałania w poszczególnych osiach priorytetowych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94"/>
        <w:gridCol w:w="5245"/>
        <w:gridCol w:w="566"/>
        <w:gridCol w:w="4203"/>
      </w:tblGrid>
      <w:tr w:rsidR="006B0C0E" w:rsidRPr="00C1530C" w:rsidTr="006B0C0E">
        <w:trPr>
          <w:trHeight w:val="42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</w:tcPr>
          <w:p w:rsidR="00C1530C" w:rsidRPr="00C1530C" w:rsidRDefault="00C1530C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Numer 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 xml:space="preserve">i nazwa  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osi priorytetowej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C" w:rsidRPr="00C1530C" w:rsidRDefault="00C1530C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highlight w:val="yellow"/>
                <w:lang w:eastAsia="pl-PL"/>
              </w:rPr>
            </w:pP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>Nr Działania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C" w:rsidRPr="00C1530C" w:rsidRDefault="00C1530C" w:rsidP="001E646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>Nr Poddziałania</w:t>
            </w:r>
          </w:p>
          <w:p w:rsidR="00C1530C" w:rsidRPr="00C1530C" w:rsidRDefault="00C1530C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highlight w:val="yellow"/>
                <w:lang w:eastAsia="pl-PL"/>
              </w:rPr>
            </w:pP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C" w:rsidRPr="00C1530C" w:rsidRDefault="00C1530C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>Nr CT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30C" w:rsidRPr="00C1530C" w:rsidRDefault="00C1530C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>Nr PI</w:t>
            </w:r>
          </w:p>
        </w:tc>
      </w:tr>
      <w:tr w:rsidR="00CC2C13" w:rsidRPr="00C1530C" w:rsidTr="00CC2C13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CC2C13" w:rsidRPr="00167C92" w:rsidRDefault="00167C92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  <w:r w:rsidR="00CC2C13" w:rsidRPr="00167C92">
              <w:rPr>
                <w:rFonts w:eastAsia="Times New Roman" w:cs="Arial"/>
                <w:b/>
                <w:sz w:val="20"/>
                <w:szCs w:val="20"/>
                <w:lang w:eastAsia="pl-PL"/>
              </w:rPr>
              <w:t>Innowacje i nauka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C1530C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1.1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Wsparcie infrastruktury B+R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FA33EA" w:rsidRDefault="00CC2C1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C13" w:rsidRPr="00C1530C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1a</w:t>
            </w:r>
            <w:r w:rsid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Udoskonalanie infrastruktury badań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i innowacji i zwiększanie zdolności do osiągnięcia doskonałości w zakresie badań i innowacji oraz wspieranie ośrodków kompetencji,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 szczególności tych, które leżą w interesie Europy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CC2C13" w:rsidRPr="00C1530C" w:rsidTr="00CC2C13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CC2C13" w:rsidRPr="00C1530C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D0" w:rsidRDefault="00CC2C13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1.2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Badania i rozwój </w:t>
            </w:r>
          </w:p>
          <w:p w:rsidR="00CC2C13" w:rsidRPr="00C1530C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 sektorze świętokrzyskiej przedsiębiorczości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FA33EA" w:rsidRDefault="00CC2C1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C13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1b</w:t>
            </w:r>
            <w:r w:rsid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Promowanie inwestycji przedsiębiorstw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w badania i innowacje, rozwijanie powiązań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i synergii między przedsiębiorstwami, ośrodkami badawczo-rozwojowymi i sektorem szkolnictwa wyższego, w szczególności promowanie inwestycji w zakresie rozwoju produktów i usług, transferu technologii, innowacji społecznych, </w:t>
            </w:r>
            <w:proofErr w:type="spellStart"/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ekoinnowacji</w:t>
            </w:r>
            <w:proofErr w:type="spellEnd"/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, zastosowań w dziedzinie usług publicznych, tworzenia sieci, pobudzania popytu, klastrów i otwartych innowacji poprzez inteligentną specjalizację, oraz wspieranie badań technologicznych i stosowanych, linii pilotażowych, działań w zakresie wczesnej walidacji produktów, zaawansowanych zdolności produkcyjnych i pierwszej produkcji,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 szczególności w dziedzinie kluczowych technologii wspomagających, oraz rozpowszechnianie technologii o ogólnym przeznaczeniu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CC2C13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C13" w:rsidRPr="00C1530C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CC2C13" w:rsidRDefault="00CC2C13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1.3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Wsparcie świętokrzyskich Instytucji Otoczenia Biznesu  </w:t>
            </w:r>
          </w:p>
          <w:p w:rsidR="00CC2C13" w:rsidRPr="00C1530C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w celu promocji innowacji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 sektorze przedsiębiorstw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FA33EA" w:rsidRDefault="00CC2C1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13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C13" w:rsidRDefault="00CC2C1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1b</w:t>
            </w:r>
            <w:r w:rsid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Promowanie inwestycji przedsiębiorstw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w badania i innowacje, rozwijanie powiązań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i synergii między przedsiębiorstwami, ośrodkami badawczo-rozwojowymi i sektorem szkolnictwa wyższego, w szczególności promowanie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inwestycji w zakresie rozwoju produktów i usług, transferu technologii, innowacji społecznych, </w:t>
            </w:r>
            <w:proofErr w:type="spellStart"/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ekoinnowacji</w:t>
            </w:r>
            <w:proofErr w:type="spellEnd"/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, zastosowań w dziedzinie usług publicznych, tworzenia sieci, pobudzania popytu, klastrów i otwartych innowacji poprzez inteligentną specjalizację, oraz wspieranie badań technologicznych i stosowanych, linii pilotażowych, działań w zakresie wczesnej walidacji produktów, zaawansowanych zdolności produkcyjnych i pierwszej produkcji,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 szczególności w dziedzinie kluczowych technologii wspomagających, oraz rozpowszechnianie technologii o ogólnym przeznaczeniu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2. Konkurencyjna gospodarka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C2C13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2.1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 xml:space="preserve">Wsparcie świętokrzyskich IOB w celu zwiększenia poziomu przedsiębiorczości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w regionie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3a.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Promowanie przedsiębiorczości,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 szczególności poprzez ułatwianie gospodarczego wykorzystywania nowych pomysłów oraz sprzyjanie tworzeniu nowych firm, w tym również poprzez inkubatory przedsiębiorczości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C2C13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2.2 </w:t>
            </w:r>
            <w:r w:rsidRPr="00CC2C13">
              <w:rPr>
                <w:rFonts w:eastAsia="Times New Roman" w:cs="Arial"/>
                <w:sz w:val="20"/>
                <w:szCs w:val="20"/>
                <w:lang w:eastAsia="pl-PL"/>
              </w:rPr>
              <w:t>Tworzenie nowych terenów inwestycyjnych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3a.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Promowanie przedsiębiorczości,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 szczególności poprzez ułatwianie gospodarczego wykorzystywania nowych pomysłów oraz sprzyjanie tworzeniu nowych firm, w tym również poprzez inkubatory przedsiębiorczości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2.3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Tworzenie nowych modeli biznesowych świętokrzyskich przedsiębiorstw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b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Opracowywanie i wdrażanie nowych modeli biznesowych dla MŚP, w szczególności w celu umiędzynarodowienia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2.4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Promocja gospodarcza kluczowych branż gospodarki regionu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 xml:space="preserve">Nd. 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b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Opracowywanie i wdrażanie nowych modeli biznesowych dla MŚP, w szczególności w celu umiędzynarodowienia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2.5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Wsparcie inwestycyjne sektora MŚP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c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Wspieranie tworzenia i poszerzania zaawansowanych zdolności w zakresie rozwoju produktów i usług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2.6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Dokapitalizowanie Instrumentów Finansowych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3c.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Wspieranie tworzenia i poszerzania zaawansowanych zdolności w zakresie rozwoju produktów i usług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163060" w:rsidRP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>Efektywna i zielona energia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3.1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Wytwarzanie i dystrybucja energii pochodzącej ze źródeł odnawialnych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4a.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Wspieranie wytwarzania i dystrybucji energii pochodzącej ze źródeł odnawialnych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3.2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Efektywność energetyczna i odnawialne źródła energii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 przedsiębiorstwach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4b.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Promowanie efektywności energetycznej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i korzystania z odnawialnych źródeł energii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 przedsiębiorstwach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3.3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Poprawa efektywności energetycznej z wykorzystaniem odnawialnych źródeł energii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w sektorze publicznym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i mieszkaniowym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4c.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Wspieranie efektywności energetycznej inteligentnego zarządzania energią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 xml:space="preserve">i wykorzystania odnawialnych źródeł energii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w infrastrukturze publicznej, w tym w budynkach publicznych i sektorze mieszkaniowym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63060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C1530C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306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3.4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Strategia niskoemisyjna, wsparcie zrównoważonej multimodalnej mobilności miejskiej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163060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60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060" w:rsidRDefault="00163060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4e. </w:t>
            </w:r>
            <w:r w:rsidRPr="00163060">
              <w:rPr>
                <w:rFonts w:eastAsia="Times New Roman" w:cs="Arial"/>
                <w:sz w:val="20"/>
                <w:szCs w:val="20"/>
                <w:lang w:eastAsia="pl-PL"/>
              </w:rPr>
              <w:t>Promowanie strategii niskoemisyjnych dla wszystkich rodzajów terytoriów, w szczególności dla obszarów miejskich, w tym wspieranie zrównoważonej multimodalnej mobilności miejskiej i działań adaptacyjnych mających oddziaływanie łagodzące na zmiany klimatu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41454" w:rsidRPr="00C1530C" w:rsidTr="00541454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>4.  Dziedzictwo naturalne i kulturowe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541454" w:rsidRDefault="0054145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4.1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Przeciwdziałanie skutkom klęsk żywiołowych </w:t>
            </w:r>
          </w:p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oraz usuwanie ich skutków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54145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 xml:space="preserve">Nd. 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454" w:rsidRPr="00541454" w:rsidRDefault="0054145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5b.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spieranie inwestycji ukierunkowanych na konkretne rodzaje zagrożeń przy jednoczesnym zwiększeniu odporności na klęski i katastrofy </w:t>
            </w:r>
          </w:p>
          <w:p w:rsidR="00541454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i rozwijaniu systemów zarządzania klęskami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i katastrofami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41454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4.2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Gospodarka odpadami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54145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454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6a.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nwestowanie w sektor gospodarki odpadami celem wypełnienia zobowiązań określonych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w dorobku prawnym Unii w zakresie środowiska oraz zaspokojenia wykraczających poza te zobowiązania potrzeb inwestycyjnych określonych przez państwa członkowskie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41454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4.3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Gospodarka wodno-ściekowa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54145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454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6b.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nwestowanie w sektor gospodarki wodnej celem wypełnienia zobowiązań określonych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w dorobku prawnym Unii w zakresie środowiska oraz zaspokojenia wykraczających poza te zobowiązania potrzeb inwestycyjnych, określonych przez państwa członkowskie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41454" w:rsidRPr="00C1530C" w:rsidTr="0054145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4.4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Zachowanie dziedzictwa kulturowego i naturalnego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54145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454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6c.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achowanie, ochrona, promowanie i rozwój dziedzictwa naturalnego i kulturowego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41454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C1530C" w:rsidRDefault="0054145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4.5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Ochrona i wykorzystanie obszarów cennych przyrodniczo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54145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5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454" w:rsidRDefault="00541454" w:rsidP="00030D10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6d.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O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chrona i przywrócenie różnorodności biologicznej, ochrona i rekultywacja gleby oraz wspieranie usług ekosystemowych, także poprzez program „Natura 2000” i zieloną infrastrukturę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FA33EA" w:rsidRPr="00C1530C" w:rsidTr="00FA33EA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FA33EA" w:rsidRPr="00C1530C" w:rsidRDefault="00FA33EA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. </w:t>
            </w: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>Nowoczesna komunikacja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EA" w:rsidRPr="00C1530C" w:rsidRDefault="00FA33EA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5.1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Infrastruktura drogowa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EA" w:rsidRPr="00FA33EA" w:rsidRDefault="00FA33EA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EA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EA" w:rsidRDefault="00FA33EA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7b.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030D10" w:rsidRPr="00541454">
              <w:rPr>
                <w:rFonts w:eastAsia="Times New Roman" w:cs="Arial"/>
                <w:sz w:val="20"/>
                <w:szCs w:val="20"/>
                <w:lang w:eastAsia="pl-PL"/>
              </w:rPr>
              <w:t>większenie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 mobilności regionalnej poprzez łączenie węzłów </w:t>
            </w:r>
            <w:proofErr w:type="spellStart"/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drugorzednych</w:t>
            </w:r>
            <w:proofErr w:type="spellEnd"/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trzeciorzednych</w:t>
            </w:r>
            <w:proofErr w:type="spellEnd"/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 z infrastrukturą TEN-T, w tym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z węzłami multimodalnymi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FA33EA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33EA" w:rsidRPr="00C1530C" w:rsidRDefault="00FA33EA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EA" w:rsidRPr="00C1530C" w:rsidRDefault="00FA33EA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5.2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Infrastruktura kolejowa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 xml:space="preserve"> </w:t>
            </w:r>
            <w:r w:rsidR="001F79D0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br/>
            </w:r>
            <w:r w:rsidR="00167C92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i 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EA" w:rsidRPr="00FA33EA" w:rsidRDefault="00FA33EA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EA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EA" w:rsidRDefault="00FA33EA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7d.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ozwój i rehabilitacja kompleksowych, wysokiej jakości i </w:t>
            </w:r>
            <w:proofErr w:type="spellStart"/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interoperacyjnych</w:t>
            </w:r>
            <w:proofErr w:type="spellEnd"/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 xml:space="preserve"> systemów transportu kolejowego oraz propagowania działań służących zmniejszaniu hałasu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6. </w:t>
            </w: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>Rozwój miast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6.1 </w:t>
            </w:r>
            <w:r w:rsidRPr="00541454">
              <w:rPr>
                <w:rFonts w:eastAsia="Times New Roman" w:cs="Arial"/>
                <w:sz w:val="20"/>
                <w:szCs w:val="20"/>
                <w:lang w:eastAsia="pl-PL"/>
              </w:rPr>
              <w:t>Efektywność energetyczna w sektorze publicznym - ZIT KOF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4c.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spieranie efektywności energetycznej, inteligentnego zarządzania energią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i wykorzystywania odnawialnych źródeł energii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w infrastrukturze publicznej, w tym w budynkach publicznych i sektorze mieszkaniowym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6.2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Promowanie strategii niskoemisyjnych oraz zrównoważona mobilność miejska – ZIT KOF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4e.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P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romowanie strategii niskoemisyjnych dla wszystkich rodzajów  terytoriów, w szczególności dla obszarów miejskich, w tym wspieranie zrównoważonej multimodalnej mobilności miejskiej i działań adaptacyjnych mających oddziaływanie łagodzące na zmiany klimatu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161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6.3 </w:t>
            </w:r>
            <w:r w:rsidRPr="00161612">
              <w:rPr>
                <w:rFonts w:eastAsia="Times New Roman" w:cs="Arial"/>
                <w:sz w:val="20"/>
                <w:szCs w:val="20"/>
                <w:lang w:eastAsia="pl-PL"/>
              </w:rPr>
              <w:t>Ochrona i wykorzystanie obszarów cennych przyrodniczo  - ZIT KOF</w:t>
            </w:r>
            <w:r w:rsidR="00167C92" w:rsidRPr="0016161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161612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lastRenderedPageBreak/>
              <w:t>(projekt pozakonkursowy</w:t>
            </w:r>
            <w:r w:rsidR="00167C92" w:rsidRPr="00161612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61612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6d.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O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chrona i przywrócenie różnorodności biologicznej, ochrona i rekultywacja gleby oraz wspieranie usług ekosystemowych, także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poprzez program „Natura 2000” i </w:t>
            </w:r>
            <w:r w:rsidR="004634E3">
              <w:rPr>
                <w:rFonts w:eastAsia="Times New Roman" w:cs="Arial"/>
                <w:sz w:val="20"/>
                <w:szCs w:val="20"/>
                <w:lang w:eastAsia="pl-PL"/>
              </w:rPr>
              <w:t>zielonej infrastruktury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4145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Działanie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6.4 Infrastruktura drogowa – ZIT KOF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7b.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większenie mobilności regionalnej poprzez łączenie węzłów drugorzędnych i trzeciorzędnych z infrastrukturą TEN-T, w tym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z węzłami multimodalnymi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6.5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Rewitalizacja obszarów miejskich i wiejskich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9b.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spieranie rewitalizacji fizycznej, gospodarczej i społecznej ubogich społeczności na obszarach miejskich i wiejskich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6.6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Infrastruktura edukacyjna i szkoleniowa - ZIT KOF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10a.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nwestycje w edukację, umiejętności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i uczenie się przez całe życie poprzez rozwój infrastruktury edukacyjnej i szkoleniowej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 w:val="restart"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Sprawne usługi publiczne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7.1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Rozwój e-społeczeństwa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2c.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zmocnienie zastosowań TIK dla e-administracji, e-uczenia się, e-włączenia społecznego, e-kultury i e-zdrowia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7.2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Rozwój potencjału endogenicznego jako element strategii terytorialnej dla określonych obszarów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8b.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spieranie wzrostu gospodarczego sprzyjającego zatrudnieniu poprzez rozwój potencjału endogenicznego jako elementu strategii terytorialnej dla określonych obszarów, w tym poprzez przekształcanie upadających regionów przemysłowych i zwiększenie dostępu do określonych zasobów naturalnych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i kulturalnych oraz ich rozwój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564D24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7.3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Infrastruktura zdrowotna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i społeczna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Pr="00564D24" w:rsidRDefault="00564D2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9a.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nwestycje w infrastrukturę zdrowotną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i społeczną, które przyczyniają się do rozwoju krajowego, regionalnego i lokalnego, zmniejszania nierówności w zakresie stanu zdrowia, promowanie włączenia społecznego poprzez lepszy dostęp do usług społecznych, kulturalnych i rekreacyjnych, oraz przejścia </w:t>
            </w:r>
          </w:p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z usług instytucjonalnych na usługi na poziomie społeczności lokalnych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564D24" w:rsidRPr="00C1530C" w:rsidTr="006B0C0E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C1530C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64D2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7.4 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Rozwój infrastruktury edukacyjnej i szkoleniowej</w:t>
            </w:r>
            <w:r w:rsidR="00167C9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167C92"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564D2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Nd.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24" w:rsidRPr="00FA33EA" w:rsidRDefault="00FA33E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33EA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D24" w:rsidRDefault="00564D24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10a.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 xml:space="preserve">nwestycje w edukację, umiejętności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64D24">
              <w:rPr>
                <w:rFonts w:eastAsia="Times New Roman" w:cs="Arial"/>
                <w:sz w:val="20"/>
                <w:szCs w:val="20"/>
                <w:lang w:eastAsia="pl-PL"/>
              </w:rPr>
              <w:t>i uczenie się przez całe życie poprzez rozwój infrastruktury edukacyjnej i szkoleniowej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C0E" w:rsidRPr="00B36623" w:rsidRDefault="006B0C0E" w:rsidP="001E6463">
            <w:pPr>
              <w:spacing w:after="0" w:line="240" w:lineRule="auto"/>
              <w:rPr>
                <w:rFonts w:eastAsia="Times New Roman" w:cs="Arial"/>
                <w:spacing w:val="-4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8.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B36623">
              <w:rPr>
                <w:rFonts w:eastAsia="Times New Roman" w:cs="Arial"/>
                <w:b/>
                <w:spacing w:val="-4"/>
                <w:sz w:val="20"/>
                <w:szCs w:val="20"/>
                <w:lang w:eastAsia="pl-PL"/>
              </w:rPr>
              <w:t xml:space="preserve">Rozwój edukacji </w:t>
            </w:r>
            <w:r w:rsidRPr="00B36623">
              <w:rPr>
                <w:rFonts w:eastAsia="Times New Roman" w:cs="Arial"/>
                <w:b/>
                <w:spacing w:val="-4"/>
                <w:sz w:val="20"/>
                <w:szCs w:val="20"/>
                <w:lang w:eastAsia="pl-PL"/>
              </w:rPr>
              <w:br/>
              <w:t>i aktywne społeczeństwo</w:t>
            </w:r>
          </w:p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Równość mężczyzn 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i kobiet we wszystkich dziedzinach, w tym dostęp do zatrudnienia, rozwój kariery, godzenie życia zawodowego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  <w:t>i prywatnego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8.1.1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Zwiększanie dostępu do opieki nad dziećmi do lat 3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Del="00F91508" w:rsidRDefault="006B0C0E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C0E" w:rsidRPr="00C1530C" w:rsidDel="00F91508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8iv.</w:t>
            </w:r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 xml:space="preserve"> Równość mężczyzn i kobiet we wszystkich dziedzinach, w tym dostęp do zatrudnienia, rozwój kariery, godzenie życia zawodowego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>i prywatnego oraz promowanie równości wynagrodzeń za taka samą pracę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8.1.2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Zwiększanie dostępu do opieki nad dziećmi do lat 3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– ZIT </w:t>
            </w:r>
            <w:r w:rsidRPr="00C1530C">
              <w:rPr>
                <w:rFonts w:eastAsia="Times New Roman" w:cs="Arial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326983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326983" w:rsidRPr="00C1530C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983" w:rsidRPr="00C1530C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Aktywne i zdrowe starzenie się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83" w:rsidRPr="00C1530C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8.2.1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Przeciwdziałanie przedwczesnemu opuszczaniu rynku pracy przez osoby w wieku aktywności zawodowej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983" w:rsidRPr="00C1530C" w:rsidRDefault="00326983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983" w:rsidRPr="00326983" w:rsidRDefault="00326983" w:rsidP="001E646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8vi</w:t>
            </w:r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>. Aktywne i zdrowe  starzenie się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8.2.2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 Wsparcie profilaktyki zdrowotnej w regionie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Arial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8.2.3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Wsparcie profilaktyki zdrowotnej – ZIT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Arial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326983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326983" w:rsidRPr="00C1530C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983" w:rsidRPr="00C1530C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Zwiększenie dostępu do wysokiej jakości edukacji przedszkolnej oraz kształcenia podstawowego, gimnazjalnego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  <w:t>i ponadgimnazjalnego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83" w:rsidRPr="00C1530C" w:rsidRDefault="0032698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Upowszechnianie i wzrost jakości edukacji przedszkolnej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983" w:rsidRPr="00C1530C" w:rsidDel="00F91508" w:rsidRDefault="0032698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983" w:rsidRPr="000F229A" w:rsidRDefault="00326983" w:rsidP="001E6463">
            <w:pPr>
              <w:spacing w:after="0" w:line="240" w:lineRule="auto"/>
              <w:rPr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10i.</w:t>
            </w:r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 xml:space="preserve"> Ograniczenie i zapobieganie przedwczesnemu kończeniu nauki szkolnej oraz zapewnianie równego dostępu do dobrej jakości wczesnej edukacji elementarnej oraz kształcenia podstawowego, gimnazjalnego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 xml:space="preserve">i ponadgimnazjalnego, z uwzględnieniem formalnych, nieformalnych i </w:t>
            </w:r>
            <w:proofErr w:type="spellStart"/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>pozaformalnych</w:t>
            </w:r>
            <w:proofErr w:type="spellEnd"/>
            <w:r w:rsidRPr="00326983">
              <w:rPr>
                <w:rFonts w:eastAsia="Times New Roman" w:cs="Arial"/>
                <w:sz w:val="20"/>
                <w:szCs w:val="20"/>
                <w:lang w:eastAsia="pl-PL"/>
              </w:rPr>
              <w:t xml:space="preserve"> ścieżek kształcenia umożliwiających ponowne podjęcie kształcenia i szkolenia.</w:t>
            </w: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8.3.2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Wsparcie kształcenia podstawowego w zakresie kompetencji kluczowych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8.3.3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Rozwój edukacji kształcenia ogólnego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w zakresie stosowania TIK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8.3.4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Rozwój szkolnictwa ponadpodstawowego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w budowaniu kompetencji kluczowych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8.3.5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Realizacja programu stypendialnego skierowanego do </w:t>
            </w:r>
            <w:r w:rsidRPr="006B0C0E">
              <w:rPr>
                <w:rFonts w:eastAsia="Times New Roman" w:cs="Arial"/>
                <w:spacing w:val="-2"/>
                <w:sz w:val="20"/>
                <w:szCs w:val="20"/>
                <w:lang w:eastAsia="pl-PL"/>
              </w:rPr>
              <w:t xml:space="preserve">uczniów szkół ponadpodstawowych </w:t>
            </w:r>
            <w:r w:rsidRPr="006B0C0E">
              <w:rPr>
                <w:rFonts w:eastAsia="Times New Roman" w:cs="Times New Roman"/>
                <w:i/>
                <w:spacing w:val="-2"/>
                <w:sz w:val="20"/>
                <w:szCs w:val="20"/>
                <w:lang w:eastAsia="pl-PL"/>
              </w:rPr>
              <w:t>(projekt pozakonkursowy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B0C0E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0C0E">
              <w:rPr>
                <w:rFonts w:eastAsia="Times New Roman" w:cs="Arial"/>
                <w:b/>
                <w:sz w:val="20"/>
                <w:szCs w:val="20"/>
                <w:lang w:eastAsia="pl-PL"/>
              </w:rPr>
              <w:t>8.3.6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Wzrost jakości edukacji ogólnej – ZIT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C0E" w:rsidRPr="00C1530C" w:rsidRDefault="006B0C0E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30703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30703" w:rsidRPr="00C1530C" w:rsidRDefault="00130703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8.4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Kształcenie ustawiczne osób dorosłych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8.4.1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 Podnoszenie umiejętności lub kwalifikacji osób dorosłych w obszarze ICT i języków obcych – Operator PSF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703" w:rsidRPr="000F229A" w:rsidRDefault="00130703" w:rsidP="001E646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10iii.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W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yrównywanie dostępu do uczenia się przez całe życie o charakterze formalnym, nieformalnym i </w:t>
            </w:r>
            <w:proofErr w:type="spellStart"/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pozaformalnym</w:t>
            </w:r>
            <w:proofErr w:type="spellEnd"/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 wszystkich grup wiekowych, poszerzanie wiedzy, podnoszenie umiejętności i kompetencji siły roboczej oraz promowanie elastycznych ścieżek kształcenia ,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w tym poprzez doradztwo zawodowe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i potwierdzanie nabytych kompetencji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02549A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2549A" w:rsidRPr="00C1530C" w:rsidRDefault="0002549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49A" w:rsidRPr="00C1530C" w:rsidRDefault="0002549A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9A" w:rsidRPr="00C1530C" w:rsidRDefault="0002549A" w:rsidP="001E646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8.4.2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 Podnoszenie umiejętności lub kwalifikacji osób dorosłych w obszarze ICT i języków obcych poprzez realizację oddolnych inicjatyw edukacyjnych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49A" w:rsidRPr="00C1530C" w:rsidRDefault="0002549A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49A" w:rsidRPr="00C1530C" w:rsidRDefault="0002549A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2549A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2549A" w:rsidRPr="00C1530C" w:rsidRDefault="0002549A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9A" w:rsidRPr="00C1530C" w:rsidRDefault="0002549A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9A" w:rsidRPr="00C1530C" w:rsidRDefault="0002549A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8.4.3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> 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Podnoszenie umiejętności lub kwalifikacji osób dorosłych w obszarze ICT i języków obcych poprzez realizację oddolnych inicjatyw edukacyjnych – ZIT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9A" w:rsidRPr="00C1530C" w:rsidRDefault="0002549A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A" w:rsidRPr="00C1530C" w:rsidRDefault="0002549A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30703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130703" w:rsidRPr="00C1530C" w:rsidRDefault="00130703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8.5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Rozwój i wysoka jakość szkolnictwa zawodowego oraz kształcenia ustawicznego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8.5.1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Podniesienie jakości kształcenia zawodowego oraz wsparcie na rzecz tworzenia i rozwoju </w:t>
            </w:r>
            <w:proofErr w:type="spellStart"/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CKZiU</w:t>
            </w:r>
            <w:proofErr w:type="spellEnd"/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703" w:rsidRPr="00130703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10iv.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L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epsze dopasowywanie systemów kształcenia i szkolenia do potrzeb rynku pracy, ułatwianie przechodzenia z etapu kształcenia do 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etapu zatrudnienia oraz wzmacnianie systemów kształcenia i szkolenia zawodowego i ich jakości, w tym poprzez mechanizmy prognozowania umiejętności, dostosowania programów nauczania oraz tworzenia i rozwoju systemów uczenia się poprzez praktyczną naukę zawodu realizowaną w ścisłej współpracy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z pracodawcami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4D1D44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4D1D44" w:rsidRPr="00C1530C" w:rsidRDefault="004D1D4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8.5.2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Realizacja programu stypendialnego skierowanego do uczniów zdolnych szkół kształcenia zawodowego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 pozakonkursowy)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1D44" w:rsidRPr="00C1530C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4D1D44" w:rsidRPr="00C1530C" w:rsidDel="00F91508" w:rsidTr="000A7B7B">
        <w:trPr>
          <w:trHeight w:val="6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4D1D44" w:rsidRPr="00C1530C" w:rsidRDefault="004D1D4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8.5.3</w:t>
            </w:r>
            <w:r w:rsidRPr="00C1530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Edukacja  formalna i </w:t>
            </w:r>
            <w:proofErr w:type="spellStart"/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pozaformalna</w:t>
            </w:r>
            <w:proofErr w:type="spellEnd"/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osób dorosłych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1D44" w:rsidRPr="00C1530C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4D1D44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1D44" w:rsidRPr="00C1530C" w:rsidRDefault="004D1D44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8.5.4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Kształcenie ustawiczne – ZIT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D44" w:rsidRPr="00C1530C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30703" w:rsidRPr="00C1530C" w:rsidDel="00F91508" w:rsidTr="000A7B7B">
        <w:trPr>
          <w:trHeight w:val="420"/>
        </w:trPr>
        <w:tc>
          <w:tcPr>
            <w:tcW w:w="7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03" w:rsidRPr="00B36623" w:rsidRDefault="00130703" w:rsidP="001E646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3662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9. Włączenie społeczne </w:t>
            </w:r>
            <w:r w:rsidRPr="00B3662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i walka z ubóstwem</w:t>
            </w:r>
          </w:p>
          <w:p w:rsidR="00130703" w:rsidRPr="00B36623" w:rsidRDefault="00130703" w:rsidP="001E6463">
            <w:pPr>
              <w:spacing w:after="0" w:line="36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9.1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Aktywna integracja zwiększająca szanse na zatrudnienie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Del="00F91508" w:rsidRDefault="00130703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703" w:rsidRPr="000F229A" w:rsidRDefault="00130703" w:rsidP="001E6463">
            <w:pPr>
              <w:spacing w:after="0" w:line="240" w:lineRule="auto"/>
              <w:rPr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9i.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A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ktywne włączenie, w tym z myślą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o promowaniu równych szans oraz aktywnego uczestnictwa i zwiększaniu szans na zatrudnienie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30703" w:rsidRPr="00C1530C" w:rsidDel="00F91508" w:rsidTr="000A7B7B">
        <w:trPr>
          <w:trHeight w:val="390"/>
        </w:trPr>
        <w:tc>
          <w:tcPr>
            <w:tcW w:w="7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03" w:rsidRPr="00C1530C" w:rsidRDefault="00130703" w:rsidP="001E6463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9.2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Ułatwienie dostępu do wysokiej jakości usług społecznych i zdrowotnych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9.2.1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Rozwój wysokiej jakości usług społecznych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Del="00F91508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703" w:rsidRPr="000F229A" w:rsidRDefault="00130703" w:rsidP="001E6463">
            <w:pPr>
              <w:spacing w:after="0" w:line="240" w:lineRule="auto"/>
              <w:rPr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9iv.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U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łatwianie dostępu do przystępnych cenowo, trwałych oraz wysokiej jakości usług,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w tym opieki zdrowotnej i usług socjalnych świadczonych w interesie ogólnym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4D1D44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4D1D44" w:rsidRPr="00C1530C" w:rsidRDefault="004D1D44" w:rsidP="001E6463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9.2.2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Rozwój wysokiej jakości usług społecznych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i zdrowotnych – ZIT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Del="00F91508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1D44" w:rsidRPr="00C1530C" w:rsidDel="00F91508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4D1D44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1D44" w:rsidRPr="00C1530C" w:rsidRDefault="004D1D44" w:rsidP="001E6463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RDefault="004D1D44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9.2.3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Rozwój wysokiej jakości usług zdrowotnych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44" w:rsidRPr="00C1530C" w:rsidDel="00F91508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D44" w:rsidRPr="00C1530C" w:rsidDel="00F91508" w:rsidRDefault="004D1D44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30703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130703" w:rsidRPr="00C1530C" w:rsidRDefault="00130703" w:rsidP="001E6463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D6C6F">
              <w:rPr>
                <w:rFonts w:eastAsia="Times New Roman" w:cs="Arial"/>
                <w:b/>
                <w:sz w:val="20"/>
                <w:szCs w:val="20"/>
                <w:lang w:eastAsia="pl-PL"/>
              </w:rPr>
              <w:t>9.3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Wspieranie ekonomii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i przedsiębiorczości społecznej w celu ułatwienia dostępu do zatrudnienia.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9.3.1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Wsparcie sektora ekonomii społecznej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Del="00F91508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0703" w:rsidRPr="00C1530C" w:rsidDel="00F91508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9v.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W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spieranie przedsiębiorczości społecznej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i integracji zawodowej w przedsiębiorstwach społecznych oraz ekonomii społecznej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i solidarnej w celu ułatwiania dostępu do zatrudnienia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130703" w:rsidRPr="00C1530C" w:rsidDel="00F91508" w:rsidTr="000A7B7B"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703" w:rsidRPr="00C1530C" w:rsidRDefault="00130703" w:rsidP="001E6463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9.3.2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Koordynacja działań na rzecz ekonomii społecznej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 pozakonkursowy)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Del="00F91508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703" w:rsidRPr="00C1530C" w:rsidDel="00F91508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30703" w:rsidRPr="00C1530C" w:rsidDel="00F91508" w:rsidTr="000A7B7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51"/>
        </w:trPr>
        <w:tc>
          <w:tcPr>
            <w:tcW w:w="75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0703" w:rsidRPr="00B36623" w:rsidRDefault="00130703" w:rsidP="001E6463">
            <w:pPr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36623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10. Otwarty rynek pracy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10.1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Działania publicznych służb zatrudnienia na rzecz podniesienia aktywności zawodowej osób powyżej </w:t>
            </w:r>
            <w:r w:rsidR="001F79D0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29 roku życia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pozakonkursowe)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Del="00F91508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703" w:rsidRPr="000F229A" w:rsidRDefault="00130703" w:rsidP="001E6463">
            <w:pPr>
              <w:spacing w:after="0" w:line="240" w:lineRule="auto"/>
              <w:rPr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8i.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D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ostęp do zatrudnienia dla osób poszukujących pracy i osób biernych zawodowo, w tym długotrwale bezrobotnych oraz oddalonych od rynku pracy, także poprzez lokalne inicjatywy na rzecz zatrudnienia oraz wspieranie mobilności pracowników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0A7B7B" w:rsidRPr="00C1530C" w:rsidDel="00F91508" w:rsidTr="00CC2C1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A7B7B" w:rsidRPr="00C1530C" w:rsidRDefault="000A7B7B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Działania na rzecz podniesienia aktywności zawodowej osób powyżej </w:t>
            </w:r>
            <w:r w:rsidR="001F79D0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>29 roku życia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10.2.1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Wsparcie aktywności zawodowej osób powyżej 29 roku życia pozostających bez zatrudnienia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Del="00F91508" w:rsidRDefault="000A7B7B" w:rsidP="001E6463">
            <w:pPr>
              <w:tabs>
                <w:tab w:val="center" w:pos="175"/>
              </w:tabs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0A7B7B" w:rsidRPr="00C1530C" w:rsidDel="00F91508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7B7B" w:rsidRPr="00C1530C" w:rsidDel="00F91508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A7B7B" w:rsidRPr="00C1530C" w:rsidDel="00F91508" w:rsidTr="00CC2C1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A7B7B" w:rsidRPr="00C1530C" w:rsidRDefault="000A7B7B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10.2.2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Wsparcie aktywności zawodowej osób powyżej 29 roku życia pozostających bez zatrudnienia – ZIT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Del="00F91508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7B7B" w:rsidRPr="00C1530C" w:rsidDel="00F91508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A7B7B" w:rsidRPr="00C1530C" w:rsidDel="00F91508" w:rsidTr="00CC2C1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A7B7B" w:rsidRPr="00C1530C" w:rsidRDefault="000A7B7B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10.3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Mobilność zawodowa                    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i geograficzna w ramach sieci </w:t>
            </w:r>
            <w:proofErr w:type="spellStart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>Eures</w:t>
            </w:r>
            <w:proofErr w:type="spellEnd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wspierana przez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 xml:space="preserve">publiczne służby zatrudnienia, WK OHP oraz podmioty akredytowane przez </w:t>
            </w:r>
            <w:proofErr w:type="spellStart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>MPiPS</w:t>
            </w:r>
            <w:proofErr w:type="spellEnd"/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10.3.1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Mobilność zawodowa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 geograficzna w ramach sieci </w:t>
            </w:r>
            <w:proofErr w:type="spellStart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>Eures</w:t>
            </w:r>
            <w:proofErr w:type="spellEnd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wspierana przez publiczne służby zatrudnienia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pozakonkursowe)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A7B7B" w:rsidRPr="00C1530C" w:rsidDel="00F91508" w:rsidTr="00CC2C1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A7B7B" w:rsidRPr="00C1530C" w:rsidRDefault="000A7B7B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10.3.2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Mobilność zawodowa i geograficzna w ramach sieci </w:t>
            </w:r>
            <w:proofErr w:type="spellStart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>Eures</w:t>
            </w:r>
            <w:proofErr w:type="spellEnd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wspierana przez WK OHP oraz podmioty akredytowane przez </w:t>
            </w:r>
            <w:proofErr w:type="spellStart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>MPiPS</w:t>
            </w:r>
            <w:proofErr w:type="spellEnd"/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konkursowe).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A7B7B" w:rsidRPr="00C1530C" w:rsidDel="00F91508" w:rsidTr="00CC2C1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A7B7B" w:rsidRPr="00C1530C" w:rsidRDefault="000A7B7B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0350C">
              <w:rPr>
                <w:rFonts w:eastAsia="Times New Roman" w:cs="Arial"/>
                <w:b/>
                <w:spacing w:val="-2"/>
                <w:sz w:val="20"/>
                <w:szCs w:val="20"/>
                <w:lang w:eastAsia="pl-PL"/>
              </w:rPr>
              <w:t>10.4</w:t>
            </w:r>
            <w:r w:rsidRPr="0090350C">
              <w:rPr>
                <w:rFonts w:eastAsia="Times New Roman" w:cs="Arial"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90350C">
              <w:rPr>
                <w:rFonts w:eastAsia="Times New Roman" w:cs="Times New Roman"/>
                <w:spacing w:val="-2"/>
                <w:sz w:val="20"/>
                <w:szCs w:val="20"/>
                <w:lang w:eastAsia="pl-PL"/>
              </w:rPr>
              <w:t>Rozwój przedsiębiorczości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i tworzenie nowych miejsc pracy</w:t>
            </w:r>
          </w:p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10.4.1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Wsparcie rozwoju przedsiębiorczości poprzez zastosowanie instrumentów zwrotnych i bezzwrotnych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7B7B" w:rsidRPr="000F229A" w:rsidRDefault="000A7B7B" w:rsidP="001E6463">
            <w:pPr>
              <w:spacing w:after="0" w:line="240" w:lineRule="auto"/>
              <w:rPr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8iii.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P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 xml:space="preserve">raca na własny rachunek, przedsiębiorczość i tworzenie przedsiębiorstw, 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w tym innowacyjnych mikro-, ma</w:t>
            </w:r>
            <w:r w:rsidR="00030D10">
              <w:rPr>
                <w:rFonts w:eastAsia="Times New Roman" w:cs="Arial"/>
                <w:sz w:val="20"/>
                <w:szCs w:val="20"/>
                <w:lang w:eastAsia="pl-PL"/>
              </w:rPr>
              <w:t>łych i średnich przedsiębiorstw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  <w:tr w:rsidR="000A7B7B" w:rsidRPr="00C1530C" w:rsidDel="00F91508" w:rsidTr="00CC2C1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right w:val="single" w:sz="4" w:space="0" w:color="auto"/>
            </w:tcBorders>
          </w:tcPr>
          <w:p w:rsidR="000A7B7B" w:rsidRPr="00C1530C" w:rsidRDefault="000A7B7B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10.4.2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Wsparcie rozwoju przedsiębiorczości poprzez zastosowanie instrumentów bezzwrotnych - ZIT </w:t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B7B" w:rsidRPr="00C1530C" w:rsidRDefault="000A7B7B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30703" w:rsidRPr="00C1530C" w:rsidDel="00F91508" w:rsidTr="000A7B7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20"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703" w:rsidRPr="00C1530C" w:rsidRDefault="00130703" w:rsidP="001E646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D1D44">
              <w:rPr>
                <w:rFonts w:eastAsia="Times New Roman" w:cs="Arial"/>
                <w:b/>
                <w:sz w:val="20"/>
                <w:szCs w:val="20"/>
                <w:lang w:eastAsia="pl-PL"/>
              </w:rPr>
              <w:t>10.5</w:t>
            </w: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Przystosowanie </w:t>
            </w:r>
            <w:r w:rsidRPr="004D1D44">
              <w:rPr>
                <w:rFonts w:eastAsia="Times New Roman" w:cs="Times New Roman"/>
                <w:spacing w:val="-2"/>
                <w:sz w:val="20"/>
                <w:szCs w:val="20"/>
                <w:lang w:eastAsia="pl-PL"/>
              </w:rPr>
              <w:t xml:space="preserve">pracowników, </w:t>
            </w:r>
            <w:r>
              <w:rPr>
                <w:rFonts w:eastAsia="Times New Roman" w:cs="Times New Roman"/>
                <w:spacing w:val="-2"/>
                <w:sz w:val="20"/>
                <w:szCs w:val="20"/>
                <w:lang w:eastAsia="pl-PL"/>
              </w:rPr>
              <w:t>p</w:t>
            </w:r>
            <w:r w:rsidRPr="004D1D44">
              <w:rPr>
                <w:rFonts w:eastAsia="Times New Roman" w:cs="Times New Roman"/>
                <w:spacing w:val="-2"/>
                <w:sz w:val="20"/>
                <w:szCs w:val="20"/>
                <w:lang w:eastAsia="pl-PL"/>
              </w:rPr>
              <w:t xml:space="preserve">rzedsiębiorstw </w:t>
            </w:r>
            <w:r w:rsidRPr="004D1D44">
              <w:rPr>
                <w:rFonts w:eastAsia="Times New Roman" w:cs="Times New Roman"/>
                <w:spacing w:val="-2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 przedsiębiorców do zmian </w:t>
            </w:r>
            <w:r w:rsidRPr="00C1530C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C1530C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(projekty konkursowe)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03" w:rsidRPr="00C1530C" w:rsidRDefault="00130703" w:rsidP="001E6463">
            <w:pPr>
              <w:spacing w:before="40" w:after="4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1530C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703" w:rsidRPr="000F229A" w:rsidRDefault="00130703" w:rsidP="001E6463">
            <w:pPr>
              <w:spacing w:after="0" w:line="240" w:lineRule="auto"/>
              <w:rPr>
                <w:sz w:val="16"/>
                <w:szCs w:val="16"/>
              </w:rPr>
            </w:pPr>
            <w:r w:rsidRPr="00095424">
              <w:rPr>
                <w:rFonts w:eastAsia="Times New Roman" w:cs="Arial"/>
                <w:b/>
                <w:sz w:val="20"/>
                <w:szCs w:val="20"/>
                <w:lang w:eastAsia="pl-PL"/>
              </w:rPr>
              <w:t>8v.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 xml:space="preserve"> P</w:t>
            </w:r>
            <w:r w:rsidRPr="00130703">
              <w:rPr>
                <w:rFonts w:eastAsia="Times New Roman" w:cs="Arial"/>
                <w:sz w:val="20"/>
                <w:szCs w:val="20"/>
                <w:lang w:eastAsia="pl-PL"/>
              </w:rPr>
              <w:t>rzystosowanie pracowników, przedsiębiorstw i przedsiębiorców do zmian</w:t>
            </w:r>
            <w:r w:rsidR="001F79D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</w:tr>
    </w:tbl>
    <w:p w:rsidR="004F31D3" w:rsidRDefault="004F31D3" w:rsidP="001E6463"/>
    <w:sectPr w:rsidR="004F31D3" w:rsidSect="00C3705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EA" w:rsidRDefault="00FA33EA" w:rsidP="004F31D3">
      <w:pPr>
        <w:spacing w:after="0" w:line="240" w:lineRule="auto"/>
      </w:pPr>
      <w:r>
        <w:separator/>
      </w:r>
    </w:p>
  </w:endnote>
  <w:endnote w:type="continuationSeparator" w:id="0">
    <w:p w:rsidR="00FA33EA" w:rsidRDefault="00FA33EA" w:rsidP="004F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EA" w:rsidRDefault="00FA33EA" w:rsidP="004F31D3">
      <w:pPr>
        <w:spacing w:after="0" w:line="240" w:lineRule="auto"/>
      </w:pPr>
      <w:r>
        <w:separator/>
      </w:r>
    </w:p>
  </w:footnote>
  <w:footnote w:type="continuationSeparator" w:id="0">
    <w:p w:rsidR="00FA33EA" w:rsidRDefault="00FA33EA" w:rsidP="004F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B74CC"/>
    <w:multiLevelType w:val="hybridMultilevel"/>
    <w:tmpl w:val="7216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63"/>
    <w:rsid w:val="0002549A"/>
    <w:rsid w:val="00030D10"/>
    <w:rsid w:val="00095424"/>
    <w:rsid w:val="000A7B7B"/>
    <w:rsid w:val="00130703"/>
    <w:rsid w:val="00161612"/>
    <w:rsid w:val="00163060"/>
    <w:rsid w:val="00167C92"/>
    <w:rsid w:val="00180463"/>
    <w:rsid w:val="001E6463"/>
    <w:rsid w:val="001F79D0"/>
    <w:rsid w:val="00326983"/>
    <w:rsid w:val="004634E3"/>
    <w:rsid w:val="00487B75"/>
    <w:rsid w:val="004D1D44"/>
    <w:rsid w:val="004F31D3"/>
    <w:rsid w:val="00541454"/>
    <w:rsid w:val="0055526C"/>
    <w:rsid w:val="00564D24"/>
    <w:rsid w:val="006B0C0E"/>
    <w:rsid w:val="0090350C"/>
    <w:rsid w:val="00B36623"/>
    <w:rsid w:val="00BB3B7C"/>
    <w:rsid w:val="00C1530C"/>
    <w:rsid w:val="00C36834"/>
    <w:rsid w:val="00C3705E"/>
    <w:rsid w:val="00CA13CE"/>
    <w:rsid w:val="00CC2C13"/>
    <w:rsid w:val="00D13E4E"/>
    <w:rsid w:val="00DD6C6F"/>
    <w:rsid w:val="00EA20FE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1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1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F31D3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basedOn w:val="Normalny"/>
    <w:uiPriority w:val="34"/>
    <w:qFormat/>
    <w:rsid w:val="00CC2C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2373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Rysiewicz, Edyta</dc:creator>
  <cp:lastModifiedBy>agnlop</cp:lastModifiedBy>
  <cp:revision>22</cp:revision>
  <dcterms:created xsi:type="dcterms:W3CDTF">2016-10-11T09:20:00Z</dcterms:created>
  <dcterms:modified xsi:type="dcterms:W3CDTF">2017-04-20T12:14:00Z</dcterms:modified>
</cp:coreProperties>
</file>